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A3C1D8" w14:textId="0BDCCC13" w:rsidR="004D0845" w:rsidRDefault="004D0845" w:rsidP="004D0845">
      <w:pPr>
        <w:ind w:firstLine="0"/>
      </w:pPr>
      <w:bookmarkStart w:id="0" w:name="_Hlk106447381"/>
    </w:p>
    <w:p w14:paraId="0014CFDF" w14:textId="50649A74" w:rsidR="000C46D4" w:rsidRPr="00F35553" w:rsidRDefault="000C46D4" w:rsidP="00F8376B">
      <w:pPr>
        <w:jc w:val="center"/>
        <w:rPr>
          <w:b/>
          <w:bCs/>
          <w:sz w:val="36"/>
          <w:szCs w:val="36"/>
          <w:lang w:val="en-US"/>
        </w:rPr>
      </w:pPr>
      <w:bookmarkStart w:id="1" w:name="_Hlk125541797"/>
      <w:r w:rsidRPr="000C46D4">
        <w:rPr>
          <w:b/>
          <w:bCs/>
          <w:sz w:val="36"/>
          <w:szCs w:val="36"/>
          <w:lang w:val="en-US"/>
        </w:rPr>
        <w:t>KANTIAN CONSTRUCTIVISM AND PRACTICAL REASONING IN CLINICAL BIOETHICS</w:t>
      </w:r>
    </w:p>
    <w:bookmarkEnd w:id="1"/>
    <w:p w14:paraId="39775C6D" w14:textId="77777777" w:rsidR="000C46D4" w:rsidRPr="00F35553" w:rsidRDefault="000C46D4" w:rsidP="00F8376B">
      <w:pPr>
        <w:jc w:val="center"/>
        <w:rPr>
          <w:sz w:val="36"/>
          <w:szCs w:val="36"/>
          <w:lang w:val="en-US"/>
        </w:rPr>
      </w:pPr>
    </w:p>
    <w:p w14:paraId="109259C7" w14:textId="77777777" w:rsidR="00C46A9E" w:rsidRDefault="00C46A9E" w:rsidP="00C46A9E">
      <w:pPr>
        <w:spacing w:line="259" w:lineRule="auto"/>
        <w:rPr>
          <w:b/>
          <w:bCs/>
          <w:sz w:val="28"/>
          <w:szCs w:val="28"/>
          <w:lang w:val="en-US"/>
        </w:rPr>
      </w:pPr>
    </w:p>
    <w:p w14:paraId="7C4EF500" w14:textId="32D42B6A" w:rsidR="00C46A9E" w:rsidRPr="00C46A9E" w:rsidRDefault="00C46A9E" w:rsidP="00C46A9E">
      <w:pPr>
        <w:spacing w:line="259" w:lineRule="auto"/>
        <w:rPr>
          <w:b/>
          <w:bCs/>
          <w:sz w:val="28"/>
          <w:szCs w:val="28"/>
          <w:lang w:val="en-US"/>
        </w:rPr>
      </w:pPr>
      <w:r w:rsidRPr="00C46A9E">
        <w:rPr>
          <w:b/>
          <w:bCs/>
          <w:sz w:val="28"/>
          <w:szCs w:val="28"/>
          <w:lang w:val="en-US"/>
        </w:rPr>
        <w:t>Abstract</w:t>
      </w:r>
    </w:p>
    <w:p w14:paraId="7C19FDAD" w14:textId="61F5E363" w:rsidR="00C46A9E" w:rsidRDefault="00C46A9E" w:rsidP="00C46A9E">
      <w:pPr>
        <w:spacing w:line="259" w:lineRule="auto"/>
        <w:rPr>
          <w:b/>
          <w:bCs/>
          <w:szCs w:val="24"/>
          <w:lang w:val="en-US"/>
        </w:rPr>
      </w:pPr>
    </w:p>
    <w:p w14:paraId="1437E543" w14:textId="2ECC84AC" w:rsidR="004D2449" w:rsidRPr="007A6632" w:rsidRDefault="004D2449" w:rsidP="004D2449">
      <w:pPr>
        <w:jc w:val="both"/>
        <w:rPr>
          <w:lang w:val="en-US"/>
        </w:rPr>
      </w:pPr>
      <w:r>
        <w:rPr>
          <w:szCs w:val="24"/>
          <w:lang w:val="en-US"/>
        </w:rPr>
        <w:t>This article</w:t>
      </w:r>
      <w:r w:rsidR="005962C7">
        <w:rPr>
          <w:szCs w:val="24"/>
          <w:lang w:val="en-US"/>
        </w:rPr>
        <w:t xml:space="preserve"> </w:t>
      </w:r>
      <w:r>
        <w:rPr>
          <w:szCs w:val="24"/>
          <w:lang w:val="en-US"/>
        </w:rPr>
        <w:t xml:space="preserve">tried </w:t>
      </w:r>
      <w:r w:rsidR="005962C7">
        <w:rPr>
          <w:szCs w:val="24"/>
          <w:lang w:val="en-US"/>
        </w:rPr>
        <w:t xml:space="preserve">to show how some metaethical </w:t>
      </w:r>
      <w:r>
        <w:rPr>
          <w:szCs w:val="24"/>
          <w:lang w:val="en-US"/>
        </w:rPr>
        <w:t>frameworks like Kantian constructivism</w:t>
      </w:r>
      <w:r w:rsidR="005962C7">
        <w:rPr>
          <w:szCs w:val="24"/>
          <w:lang w:val="en-US"/>
        </w:rPr>
        <w:t xml:space="preserve"> </w:t>
      </w:r>
      <w:r>
        <w:rPr>
          <w:lang w:val="en-US"/>
        </w:rPr>
        <w:t xml:space="preserve">can relate to </w:t>
      </w:r>
      <w:r w:rsidRPr="00932F70">
        <w:rPr>
          <w:lang w:val="en-US"/>
        </w:rPr>
        <w:t>empirical evidence</w:t>
      </w:r>
      <w:r w:rsidRPr="00167043">
        <w:rPr>
          <w:lang w:val="en-US"/>
        </w:rPr>
        <w:t xml:space="preserve"> in some </w:t>
      </w:r>
      <w:r>
        <w:rPr>
          <w:lang w:val="en-US"/>
        </w:rPr>
        <w:t>areas</w:t>
      </w:r>
      <w:r w:rsidRPr="00167043">
        <w:rPr>
          <w:lang w:val="en-US"/>
        </w:rPr>
        <w:t>, such as</w:t>
      </w:r>
      <w:r>
        <w:rPr>
          <w:lang w:val="en-US"/>
        </w:rPr>
        <w:t xml:space="preserve"> the</w:t>
      </w:r>
      <w:r w:rsidRPr="00167043">
        <w:rPr>
          <w:lang w:val="en-US"/>
        </w:rPr>
        <w:t xml:space="preserve"> biomedical field</w:t>
      </w:r>
      <w:r>
        <w:rPr>
          <w:lang w:val="en-US"/>
        </w:rPr>
        <w:t xml:space="preserve">, to adapt their normative claims accordingly. </w:t>
      </w:r>
      <w:r w:rsidRPr="007A6632">
        <w:rPr>
          <w:lang w:val="en-US"/>
        </w:rPr>
        <w:t>The article deals with this argument by a) making a reconstruction of Kantian moral constructivism</w:t>
      </w:r>
      <w:r>
        <w:rPr>
          <w:lang w:val="en-US"/>
        </w:rPr>
        <w:t xml:space="preserve">, </w:t>
      </w:r>
      <w:r w:rsidRPr="007A6632">
        <w:rPr>
          <w:lang w:val="en-US"/>
        </w:rPr>
        <w:t>emphasizing the link with practical reason</w:t>
      </w:r>
      <w:r>
        <w:rPr>
          <w:lang w:val="en-US"/>
        </w:rPr>
        <w:t>ing</w:t>
      </w:r>
      <w:r w:rsidRPr="007A6632">
        <w:rPr>
          <w:lang w:val="en-US"/>
        </w:rPr>
        <w:t>; b) connecting the conclusions of point “a” with the bio</w:t>
      </w:r>
      <w:r w:rsidR="00E06EF0">
        <w:rPr>
          <w:lang w:val="en-US"/>
        </w:rPr>
        <w:t xml:space="preserve">ethical </w:t>
      </w:r>
      <w:r w:rsidRPr="007A6632">
        <w:rPr>
          <w:lang w:val="en-US"/>
        </w:rPr>
        <w:t>debate</w:t>
      </w:r>
      <w:r>
        <w:rPr>
          <w:lang w:val="en-US"/>
        </w:rPr>
        <w:t xml:space="preserve"> by analyzing a specific clinical case, and </w:t>
      </w:r>
      <w:r w:rsidRPr="007A6632">
        <w:rPr>
          <w:lang w:val="en-US"/>
        </w:rPr>
        <w:t>argu</w:t>
      </w:r>
      <w:r>
        <w:rPr>
          <w:lang w:val="en-US"/>
        </w:rPr>
        <w:t xml:space="preserve">ing </w:t>
      </w:r>
      <w:r w:rsidRPr="007A6632">
        <w:rPr>
          <w:lang w:val="en-US"/>
        </w:rPr>
        <w:t>for both blocking and proactive strategies</w:t>
      </w:r>
      <w:r>
        <w:rPr>
          <w:lang w:val="en-US"/>
        </w:rPr>
        <w:t>, thus i</w:t>
      </w:r>
      <w:r w:rsidR="00314562">
        <w:rPr>
          <w:lang w:val="en-US"/>
        </w:rPr>
        <w:t>ntegrating</w:t>
      </w:r>
      <w:r>
        <w:rPr>
          <w:lang w:val="en-US"/>
        </w:rPr>
        <w:t xml:space="preserve"> the Kantian framework with </w:t>
      </w:r>
      <w:proofErr w:type="spellStart"/>
      <w:r>
        <w:rPr>
          <w:lang w:val="en-US"/>
        </w:rPr>
        <w:t>Viafora’s</w:t>
      </w:r>
      <w:proofErr w:type="spellEnd"/>
      <w:r>
        <w:rPr>
          <w:lang w:val="en-US"/>
        </w:rPr>
        <w:t xml:space="preserve"> proposal.</w:t>
      </w:r>
    </w:p>
    <w:p w14:paraId="10C90C06" w14:textId="3F62EBF8" w:rsidR="004D2449" w:rsidRPr="00615BCB" w:rsidRDefault="004D2449" w:rsidP="004D2449">
      <w:pPr>
        <w:jc w:val="both"/>
        <w:rPr>
          <w:lang w:val="en-US"/>
        </w:rPr>
      </w:pPr>
    </w:p>
    <w:p w14:paraId="31214766" w14:textId="0BDEFE5A" w:rsidR="00ED5B6D" w:rsidRPr="00ED5B6D" w:rsidRDefault="00ED5B6D" w:rsidP="00C46A9E">
      <w:pPr>
        <w:spacing w:line="259" w:lineRule="auto"/>
        <w:rPr>
          <w:szCs w:val="24"/>
          <w:lang w:val="en-US"/>
        </w:rPr>
      </w:pPr>
    </w:p>
    <w:p w14:paraId="240171EB" w14:textId="77777777" w:rsidR="00C46A9E" w:rsidRPr="00C46A9E" w:rsidRDefault="00C46A9E" w:rsidP="00C46A9E">
      <w:pPr>
        <w:spacing w:line="259" w:lineRule="auto"/>
        <w:rPr>
          <w:b/>
          <w:bCs/>
          <w:szCs w:val="24"/>
          <w:lang w:val="en-US"/>
        </w:rPr>
      </w:pPr>
    </w:p>
    <w:p w14:paraId="667C07F4" w14:textId="77777777" w:rsidR="00C46A9E" w:rsidRPr="00C46A9E" w:rsidRDefault="00C46A9E" w:rsidP="00C46A9E">
      <w:pPr>
        <w:spacing w:line="259" w:lineRule="auto"/>
        <w:rPr>
          <w:b/>
          <w:bCs/>
          <w:szCs w:val="24"/>
          <w:lang w:val="en-US"/>
        </w:rPr>
      </w:pPr>
    </w:p>
    <w:p w14:paraId="3F4A15B3" w14:textId="1ECCC0D6" w:rsidR="00C46A9E" w:rsidRPr="00C46A9E" w:rsidRDefault="00C46A9E" w:rsidP="00C46A9E">
      <w:pPr>
        <w:spacing w:line="259" w:lineRule="auto"/>
        <w:rPr>
          <w:szCs w:val="24"/>
          <w:lang w:val="en-US"/>
        </w:rPr>
      </w:pPr>
      <w:r w:rsidRPr="00C46A9E">
        <w:rPr>
          <w:b/>
          <w:bCs/>
          <w:szCs w:val="24"/>
          <w:lang w:val="en-US"/>
        </w:rPr>
        <w:t xml:space="preserve">Keywords: </w:t>
      </w:r>
      <w:r w:rsidR="004D2449">
        <w:rPr>
          <w:szCs w:val="24"/>
          <w:lang w:val="en-US"/>
        </w:rPr>
        <w:t>Bioethi</w:t>
      </w:r>
      <w:r w:rsidR="004D2449" w:rsidRPr="00C46A9E">
        <w:rPr>
          <w:szCs w:val="24"/>
          <w:lang w:val="en-US"/>
        </w:rPr>
        <w:t>cs</w:t>
      </w:r>
      <w:r>
        <w:rPr>
          <w:szCs w:val="24"/>
          <w:lang w:val="en-US"/>
        </w:rPr>
        <w:t>, Practical reasoning</w:t>
      </w:r>
      <w:r w:rsidRPr="00C46A9E">
        <w:rPr>
          <w:b/>
          <w:bCs/>
          <w:szCs w:val="24"/>
          <w:lang w:val="en-US"/>
        </w:rPr>
        <w:t xml:space="preserve">, </w:t>
      </w:r>
      <w:r w:rsidR="004D2449">
        <w:rPr>
          <w:szCs w:val="24"/>
          <w:lang w:val="en-US"/>
        </w:rPr>
        <w:t>moral dilemma</w:t>
      </w:r>
      <w:r w:rsidR="00E06EF0">
        <w:rPr>
          <w:szCs w:val="24"/>
          <w:lang w:val="en-US"/>
        </w:rPr>
        <w:t xml:space="preserve"> in the clinical field</w:t>
      </w:r>
      <w:r w:rsidR="004D2449">
        <w:rPr>
          <w:szCs w:val="24"/>
          <w:lang w:val="en-US"/>
        </w:rPr>
        <w:t xml:space="preserve">, dignity, </w:t>
      </w:r>
      <w:r w:rsidR="00E06EF0">
        <w:rPr>
          <w:szCs w:val="24"/>
          <w:lang w:val="en-US"/>
        </w:rPr>
        <w:t xml:space="preserve">ethics committee </w:t>
      </w:r>
    </w:p>
    <w:p w14:paraId="3321A734" w14:textId="77777777" w:rsidR="000C46D4" w:rsidRPr="00F35553" w:rsidRDefault="000C46D4" w:rsidP="000C46D4">
      <w:pPr>
        <w:rPr>
          <w:sz w:val="36"/>
          <w:szCs w:val="36"/>
          <w:lang w:val="en-US"/>
        </w:rPr>
      </w:pPr>
    </w:p>
    <w:p w14:paraId="51BADC05" w14:textId="08979219" w:rsidR="000C46D4" w:rsidRPr="000C46D4" w:rsidRDefault="000C46D4" w:rsidP="004D0845">
      <w:pPr>
        <w:ind w:firstLine="0"/>
        <w:rPr>
          <w:rFonts w:cs="Arial"/>
          <w:lang w:val="en-US"/>
        </w:rPr>
      </w:pPr>
    </w:p>
    <w:p w14:paraId="39CC7A3C" w14:textId="747A2FA1" w:rsidR="000C46D4" w:rsidRPr="000C46D4" w:rsidRDefault="000C46D4" w:rsidP="004D0845">
      <w:pPr>
        <w:ind w:firstLine="0"/>
        <w:rPr>
          <w:rFonts w:cs="Arial"/>
          <w:lang w:val="en-US"/>
        </w:rPr>
      </w:pPr>
    </w:p>
    <w:p w14:paraId="0E82198B" w14:textId="301AAC42" w:rsidR="000C46D4" w:rsidRPr="000C46D4" w:rsidRDefault="000C46D4" w:rsidP="004D0845">
      <w:pPr>
        <w:ind w:firstLine="0"/>
        <w:rPr>
          <w:rFonts w:cs="Arial"/>
          <w:lang w:val="en-US"/>
        </w:rPr>
      </w:pPr>
    </w:p>
    <w:p w14:paraId="0A4F33C0" w14:textId="77777777" w:rsidR="000C46D4" w:rsidRPr="000C46D4" w:rsidRDefault="000C46D4" w:rsidP="004D0845">
      <w:pPr>
        <w:ind w:firstLine="0"/>
        <w:rPr>
          <w:rFonts w:cs="Arial"/>
          <w:lang w:val="en-US"/>
        </w:rPr>
      </w:pPr>
    </w:p>
    <w:p w14:paraId="009DD9FC" w14:textId="77777777" w:rsidR="004D0845" w:rsidRPr="00C550D4" w:rsidRDefault="004D0845" w:rsidP="004D0845">
      <w:pPr>
        <w:rPr>
          <w:rFonts w:cs="Arial"/>
          <w:b/>
          <w:lang w:val="en-US"/>
        </w:rPr>
      </w:pPr>
    </w:p>
    <w:p w14:paraId="42C03BB0" w14:textId="09A9270E" w:rsidR="004D0845" w:rsidRDefault="004D0845" w:rsidP="004D0845">
      <w:pPr>
        <w:rPr>
          <w:rFonts w:cs="Arial"/>
          <w:b/>
          <w:lang w:val="en-US"/>
        </w:rPr>
      </w:pPr>
    </w:p>
    <w:p w14:paraId="177B4493" w14:textId="6F027638" w:rsidR="000C46D4" w:rsidRDefault="000C46D4" w:rsidP="004D0845">
      <w:pPr>
        <w:ind w:firstLine="0"/>
        <w:rPr>
          <w:rFonts w:cs="Arial"/>
          <w:b/>
          <w:lang w:val="en-US"/>
        </w:rPr>
      </w:pPr>
    </w:p>
    <w:p w14:paraId="4C7E32BC" w14:textId="206D41D2" w:rsidR="000C46D4" w:rsidRDefault="000C46D4" w:rsidP="004D0845">
      <w:pPr>
        <w:ind w:firstLine="0"/>
        <w:rPr>
          <w:rFonts w:cs="Arial"/>
          <w:b/>
          <w:lang w:val="en-US"/>
        </w:rPr>
      </w:pPr>
    </w:p>
    <w:p w14:paraId="1A82E1DE" w14:textId="2A1FCD8D" w:rsidR="000C46D4" w:rsidRDefault="000C46D4" w:rsidP="004D0845">
      <w:pPr>
        <w:ind w:firstLine="0"/>
        <w:rPr>
          <w:rFonts w:cs="Arial"/>
          <w:b/>
          <w:lang w:val="en-US"/>
        </w:rPr>
      </w:pPr>
    </w:p>
    <w:p w14:paraId="211D7424" w14:textId="01FD3B5C" w:rsidR="000C46D4" w:rsidRDefault="000C46D4" w:rsidP="004D0845">
      <w:pPr>
        <w:ind w:firstLine="0"/>
        <w:rPr>
          <w:rFonts w:cs="Arial"/>
          <w:b/>
          <w:lang w:val="en-US"/>
        </w:rPr>
      </w:pPr>
    </w:p>
    <w:p w14:paraId="14CFC009" w14:textId="0F74261B" w:rsidR="00657F74" w:rsidRPr="00657F74" w:rsidRDefault="001B6A27" w:rsidP="00012445">
      <w:pPr>
        <w:spacing w:line="480" w:lineRule="auto"/>
        <w:ind w:firstLine="0"/>
        <w:rPr>
          <w:rFonts w:cs="Times New Roman"/>
          <w:b/>
          <w:bCs/>
          <w:lang w:val="en-US"/>
        </w:rPr>
      </w:pPr>
      <w:bookmarkStart w:id="2" w:name="_Hlk104983061"/>
      <w:bookmarkEnd w:id="0"/>
      <w:r>
        <w:rPr>
          <w:rFonts w:cs="Times New Roman"/>
          <w:b/>
          <w:bCs/>
          <w:sz w:val="30"/>
          <w:szCs w:val="30"/>
          <w:lang w:val="en-US"/>
        </w:rPr>
        <w:t>Introduction</w:t>
      </w:r>
    </w:p>
    <w:p w14:paraId="1C4EC45C" w14:textId="77777777" w:rsidR="00657F74" w:rsidRDefault="00657F74" w:rsidP="004F3DD4">
      <w:pPr>
        <w:ind w:firstLine="708"/>
        <w:rPr>
          <w:rFonts w:cs="Times New Roman"/>
          <w:szCs w:val="24"/>
          <w:lang w:val="en-US"/>
        </w:rPr>
      </w:pPr>
    </w:p>
    <w:p w14:paraId="73CCF9A8" w14:textId="4C2D7D8A" w:rsidR="00615BCB" w:rsidRPr="00615BCB" w:rsidRDefault="00615BCB" w:rsidP="00396FD0">
      <w:pPr>
        <w:jc w:val="both"/>
        <w:rPr>
          <w:lang w:val="en-US"/>
        </w:rPr>
      </w:pPr>
      <w:r w:rsidRPr="00615BCB">
        <w:rPr>
          <w:lang w:val="en-US"/>
        </w:rPr>
        <w:t xml:space="preserve">Philosophers are often accused of constructing theoretical systems that are disconnected from real problems, detached from concrete </w:t>
      </w:r>
      <w:r w:rsidR="00012CE5" w:rsidRPr="00615BCB">
        <w:rPr>
          <w:lang w:val="en-US"/>
        </w:rPr>
        <w:t>issue</w:t>
      </w:r>
      <w:r w:rsidR="00012CE5">
        <w:rPr>
          <w:lang w:val="en-US"/>
        </w:rPr>
        <w:t>s</w:t>
      </w:r>
      <w:r w:rsidR="00012CE5" w:rsidRPr="00615BCB">
        <w:rPr>
          <w:lang w:val="en-US"/>
        </w:rPr>
        <w:t>,</w:t>
      </w:r>
      <w:r w:rsidRPr="00615BCB">
        <w:rPr>
          <w:lang w:val="en-US"/>
        </w:rPr>
        <w:t xml:space="preserve"> and </w:t>
      </w:r>
      <w:r w:rsidR="009763DC">
        <w:rPr>
          <w:lang w:val="en-US"/>
        </w:rPr>
        <w:t xml:space="preserve">sheltered </w:t>
      </w:r>
      <w:r w:rsidRPr="00615BCB">
        <w:rPr>
          <w:lang w:val="en-US"/>
        </w:rPr>
        <w:t xml:space="preserve">in their </w:t>
      </w:r>
      <w:proofErr w:type="spellStart"/>
      <w:r w:rsidRPr="00615BCB">
        <w:rPr>
          <w:i/>
          <w:iCs/>
          <w:lang w:val="en-US"/>
        </w:rPr>
        <w:t>Turris</w:t>
      </w:r>
      <w:proofErr w:type="spellEnd"/>
      <w:r w:rsidRPr="00615BCB">
        <w:rPr>
          <w:i/>
          <w:iCs/>
          <w:lang w:val="en-US"/>
        </w:rPr>
        <w:t xml:space="preserve"> </w:t>
      </w:r>
      <w:proofErr w:type="spellStart"/>
      <w:r w:rsidRPr="00615BCB">
        <w:rPr>
          <w:i/>
          <w:iCs/>
          <w:lang w:val="en-US"/>
        </w:rPr>
        <w:t>eburnea</w:t>
      </w:r>
      <w:proofErr w:type="spellEnd"/>
      <w:r w:rsidR="00932F70">
        <w:rPr>
          <w:i/>
          <w:iCs/>
          <w:lang w:val="en-US"/>
        </w:rPr>
        <w:t xml:space="preserve">. </w:t>
      </w:r>
      <w:r w:rsidR="00932F70" w:rsidRPr="00932F70">
        <w:rPr>
          <w:lang w:val="en-US"/>
        </w:rPr>
        <w:t>This is</w:t>
      </w:r>
      <w:r w:rsidR="00932F70">
        <w:rPr>
          <w:lang w:val="en-US"/>
        </w:rPr>
        <w:t xml:space="preserve"> </w:t>
      </w:r>
      <w:r w:rsidR="00932F70" w:rsidRPr="00932F70">
        <w:rPr>
          <w:lang w:val="en-US"/>
        </w:rPr>
        <w:t>a</w:t>
      </w:r>
      <w:r w:rsidR="00012CE5">
        <w:rPr>
          <w:lang w:val="en-US"/>
        </w:rPr>
        <w:t xml:space="preserve"> criticism</w:t>
      </w:r>
      <w:r w:rsidR="00932F70" w:rsidRPr="00932F70">
        <w:rPr>
          <w:lang w:val="en-US"/>
        </w:rPr>
        <w:t xml:space="preserve"> that needs to be </w:t>
      </w:r>
      <w:r w:rsidR="00012CE5">
        <w:rPr>
          <w:lang w:val="en-US"/>
        </w:rPr>
        <w:t xml:space="preserve">explicitly </w:t>
      </w:r>
      <w:r w:rsidR="00932F70" w:rsidRPr="00932F70">
        <w:rPr>
          <w:lang w:val="en-US"/>
        </w:rPr>
        <w:t>addressed</w:t>
      </w:r>
      <w:r w:rsidR="00932F70">
        <w:rPr>
          <w:lang w:val="en-US"/>
        </w:rPr>
        <w:t xml:space="preserve">, especially </w:t>
      </w:r>
      <w:r w:rsidR="00012CE5">
        <w:rPr>
          <w:lang w:val="en-US"/>
        </w:rPr>
        <w:t>by</w:t>
      </w:r>
      <w:r w:rsidR="00932F70">
        <w:rPr>
          <w:lang w:val="en-US"/>
        </w:rPr>
        <w:t xml:space="preserve"> moral philosopher</w:t>
      </w:r>
      <w:r w:rsidR="00012CE5">
        <w:rPr>
          <w:lang w:val="en-US"/>
        </w:rPr>
        <w:t>s</w:t>
      </w:r>
      <w:r w:rsidR="00932F70">
        <w:rPr>
          <w:lang w:val="en-US"/>
        </w:rPr>
        <w:t xml:space="preserve">. In this </w:t>
      </w:r>
      <w:r w:rsidR="00012CE5">
        <w:rPr>
          <w:lang w:val="en-US"/>
        </w:rPr>
        <w:t>pap</w:t>
      </w:r>
      <w:r w:rsidR="00932F70">
        <w:rPr>
          <w:lang w:val="en-US"/>
        </w:rPr>
        <w:t>e</w:t>
      </w:r>
      <w:r w:rsidR="00012CE5">
        <w:rPr>
          <w:lang w:val="en-US"/>
        </w:rPr>
        <w:t>r</w:t>
      </w:r>
      <w:r w:rsidR="00932F70">
        <w:rPr>
          <w:lang w:val="en-US"/>
        </w:rPr>
        <w:t xml:space="preserve"> I </w:t>
      </w:r>
      <w:r w:rsidR="00012CE5">
        <w:rPr>
          <w:lang w:val="en-US"/>
        </w:rPr>
        <w:t xml:space="preserve">set out </w:t>
      </w:r>
      <w:r w:rsidR="00932F70">
        <w:rPr>
          <w:lang w:val="en-US"/>
        </w:rPr>
        <w:t xml:space="preserve">to show how the metaethical </w:t>
      </w:r>
      <w:r w:rsidR="00167043">
        <w:rPr>
          <w:lang w:val="en-US"/>
        </w:rPr>
        <w:t xml:space="preserve">and normative </w:t>
      </w:r>
      <w:r w:rsidR="00932F70">
        <w:rPr>
          <w:lang w:val="en-US"/>
        </w:rPr>
        <w:t>debate can reconnect with applied ethics</w:t>
      </w:r>
      <w:r w:rsidR="004D2449">
        <w:rPr>
          <w:lang w:val="en-US"/>
        </w:rPr>
        <w:t xml:space="preserve"> and specifically the biomedical field.</w:t>
      </w:r>
    </w:p>
    <w:p w14:paraId="5E75AD10" w14:textId="3D54545C" w:rsidR="00CD2BB7" w:rsidRDefault="00615BCB" w:rsidP="00396FD0">
      <w:pPr>
        <w:jc w:val="both"/>
        <w:rPr>
          <w:color w:val="000000"/>
          <w:shd w:val="clear" w:color="auto" w:fill="FFFFFF"/>
          <w:lang w:val="en-US"/>
        </w:rPr>
      </w:pPr>
      <w:r w:rsidRPr="00D47092">
        <w:rPr>
          <w:color w:val="000000"/>
          <w:shd w:val="clear" w:color="auto" w:fill="FFFFFF"/>
          <w:lang w:val="en-US"/>
        </w:rPr>
        <w:t>Firstly,</w:t>
      </w:r>
      <w:r>
        <w:rPr>
          <w:color w:val="000000"/>
          <w:shd w:val="clear" w:color="auto" w:fill="FFFFFF"/>
          <w:lang w:val="en-US"/>
        </w:rPr>
        <w:t xml:space="preserve"> </w:t>
      </w:r>
      <w:r w:rsidR="008F383F">
        <w:rPr>
          <w:color w:val="000000"/>
          <w:shd w:val="clear" w:color="auto" w:fill="FFFFFF"/>
          <w:lang w:val="en-US"/>
        </w:rPr>
        <w:t xml:space="preserve">after briefly introducing and defining the </w:t>
      </w:r>
      <w:r w:rsidR="004D2449">
        <w:rPr>
          <w:color w:val="000000"/>
          <w:shd w:val="clear" w:color="auto" w:fill="FFFFFF"/>
          <w:lang w:val="en-US"/>
        </w:rPr>
        <w:t xml:space="preserve">branch </w:t>
      </w:r>
      <w:r w:rsidR="008F383F">
        <w:rPr>
          <w:color w:val="000000"/>
          <w:shd w:val="clear" w:color="auto" w:fill="FFFFFF"/>
          <w:lang w:val="en-US"/>
        </w:rPr>
        <w:t xml:space="preserve">of practical reasoning, </w:t>
      </w:r>
      <w:r w:rsidR="004F3DD4">
        <w:rPr>
          <w:color w:val="000000"/>
          <w:shd w:val="clear" w:color="auto" w:fill="FFFFFF"/>
          <w:lang w:val="en-US"/>
        </w:rPr>
        <w:t xml:space="preserve">I will </w:t>
      </w:r>
      <w:r w:rsidR="008F383F">
        <w:rPr>
          <w:color w:val="000000"/>
          <w:shd w:val="clear" w:color="auto" w:fill="FFFFFF"/>
          <w:lang w:val="en-US"/>
        </w:rPr>
        <w:t xml:space="preserve">show </w:t>
      </w:r>
      <w:r w:rsidR="004F3DD4">
        <w:rPr>
          <w:color w:val="000000"/>
          <w:shd w:val="clear" w:color="auto" w:fill="FFFFFF"/>
          <w:lang w:val="en-US"/>
        </w:rPr>
        <w:t>what moral constructivism is</w:t>
      </w:r>
      <w:r w:rsidR="004E5586">
        <w:rPr>
          <w:color w:val="000000"/>
          <w:shd w:val="clear" w:color="auto" w:fill="FFFFFF"/>
          <w:lang w:val="en-US"/>
        </w:rPr>
        <w:t>, focusing on the Kantian v</w:t>
      </w:r>
      <w:r w:rsidR="006D3972">
        <w:rPr>
          <w:color w:val="000000"/>
          <w:shd w:val="clear" w:color="auto" w:fill="FFFFFF"/>
          <w:lang w:val="en-US"/>
        </w:rPr>
        <w:t>ersion of constructivism</w:t>
      </w:r>
      <w:r w:rsidR="006D3972">
        <w:rPr>
          <w:rStyle w:val="FootnoteReference"/>
          <w:color w:val="000000"/>
          <w:shd w:val="clear" w:color="auto" w:fill="FFFFFF"/>
          <w:lang w:val="en-US"/>
        </w:rPr>
        <w:footnoteReference w:id="1"/>
      </w:r>
      <w:r w:rsidR="004E5586">
        <w:rPr>
          <w:color w:val="000000"/>
          <w:shd w:val="clear" w:color="auto" w:fill="FFFFFF"/>
          <w:lang w:val="en-US"/>
        </w:rPr>
        <w:t>,</w:t>
      </w:r>
      <w:r w:rsidR="004F3DD4">
        <w:rPr>
          <w:color w:val="000000"/>
          <w:shd w:val="clear" w:color="auto" w:fill="FFFFFF"/>
          <w:lang w:val="en-US"/>
        </w:rPr>
        <w:t xml:space="preserve"> and what </w:t>
      </w:r>
      <w:r w:rsidR="00012CE5">
        <w:rPr>
          <w:color w:val="000000"/>
          <w:shd w:val="clear" w:color="auto" w:fill="FFFFFF"/>
          <w:lang w:val="en-US"/>
        </w:rPr>
        <w:t xml:space="preserve">it </w:t>
      </w:r>
      <w:r w:rsidR="00631A62">
        <w:rPr>
          <w:color w:val="000000"/>
          <w:shd w:val="clear" w:color="auto" w:fill="FFFFFF"/>
          <w:lang w:val="en-US"/>
        </w:rPr>
        <w:t>can do in practice to face moral dilemmas</w:t>
      </w:r>
      <w:r w:rsidR="00764ED1">
        <w:rPr>
          <w:color w:val="000000"/>
          <w:shd w:val="clear" w:color="auto" w:fill="FFFFFF"/>
          <w:lang w:val="en-US"/>
        </w:rPr>
        <w:t xml:space="preserve">. </w:t>
      </w:r>
      <w:r w:rsidR="00B96621">
        <w:rPr>
          <w:color w:val="000000"/>
          <w:shd w:val="clear" w:color="auto" w:fill="FFFFFF"/>
          <w:lang w:val="en-US"/>
        </w:rPr>
        <w:t>Secondly,</w:t>
      </w:r>
      <w:r w:rsidR="00764ED1">
        <w:rPr>
          <w:color w:val="000000"/>
          <w:shd w:val="clear" w:color="auto" w:fill="FFFFFF"/>
          <w:lang w:val="en-US"/>
        </w:rPr>
        <w:t xml:space="preserve"> I will</w:t>
      </w:r>
      <w:r w:rsidR="00DD20B3">
        <w:rPr>
          <w:color w:val="000000"/>
          <w:shd w:val="clear" w:color="auto" w:fill="FFFFFF"/>
          <w:lang w:val="en-US"/>
        </w:rPr>
        <w:t xml:space="preserve"> </w:t>
      </w:r>
      <w:r w:rsidR="00764ED1">
        <w:rPr>
          <w:color w:val="000000"/>
          <w:shd w:val="clear" w:color="auto" w:fill="FFFFFF"/>
          <w:lang w:val="en-US"/>
        </w:rPr>
        <w:t>argue that</w:t>
      </w:r>
      <w:r w:rsidR="00253FA1">
        <w:rPr>
          <w:color w:val="000000"/>
          <w:shd w:val="clear" w:color="auto" w:fill="FFFFFF"/>
          <w:lang w:val="en-US"/>
        </w:rPr>
        <w:t xml:space="preserve"> in the biomedical field </w:t>
      </w:r>
      <w:r w:rsidR="00253FA1" w:rsidRPr="00253FA1">
        <w:rPr>
          <w:color w:val="000000"/>
          <w:shd w:val="clear" w:color="auto" w:fill="FFFFFF"/>
          <w:lang w:val="en-US"/>
        </w:rPr>
        <w:t xml:space="preserve">it is possible to have behaviors, both on the part of patients and health </w:t>
      </w:r>
      <w:r w:rsidR="006609FD">
        <w:rPr>
          <w:rFonts w:cs="Times New Roman"/>
          <w:color w:val="000000"/>
          <w:szCs w:val="24"/>
          <w:shd w:val="clear" w:color="auto" w:fill="FFFFFF"/>
          <w:lang w:val="en-US"/>
        </w:rPr>
        <w:t>practitioners</w:t>
      </w:r>
      <w:r w:rsidR="00253FA1" w:rsidRPr="00253FA1">
        <w:rPr>
          <w:color w:val="000000"/>
          <w:shd w:val="clear" w:color="auto" w:fill="FFFFFF"/>
          <w:lang w:val="en-US"/>
        </w:rPr>
        <w:t xml:space="preserve">, that </w:t>
      </w:r>
      <w:r w:rsidR="00253FA1">
        <w:rPr>
          <w:color w:val="000000"/>
          <w:shd w:val="clear" w:color="auto" w:fill="FFFFFF"/>
          <w:lang w:val="en-US"/>
        </w:rPr>
        <w:t xml:space="preserve">can be </w:t>
      </w:r>
      <w:r w:rsidR="00CD2BB7">
        <w:rPr>
          <w:color w:val="000000"/>
          <w:shd w:val="clear" w:color="auto" w:fill="FFFFFF"/>
          <w:lang w:val="en-US"/>
        </w:rPr>
        <w:t>addressed as</w:t>
      </w:r>
      <w:r w:rsidR="00253FA1" w:rsidRPr="00253FA1">
        <w:rPr>
          <w:color w:val="000000"/>
          <w:shd w:val="clear" w:color="auto" w:fill="FFFFFF"/>
          <w:lang w:val="en-US"/>
        </w:rPr>
        <w:t xml:space="preserve"> </w:t>
      </w:r>
      <w:r w:rsidR="00253FA1">
        <w:rPr>
          <w:color w:val="000000"/>
          <w:shd w:val="clear" w:color="auto" w:fill="FFFFFF"/>
          <w:lang w:val="en-US"/>
        </w:rPr>
        <w:t xml:space="preserve">practically </w:t>
      </w:r>
      <w:r w:rsidR="005B5C00" w:rsidRPr="00253FA1">
        <w:rPr>
          <w:color w:val="000000"/>
          <w:shd w:val="clear" w:color="auto" w:fill="FFFFFF"/>
          <w:lang w:val="en-US"/>
        </w:rPr>
        <w:t>irrational,</w:t>
      </w:r>
      <w:r w:rsidR="00B96621">
        <w:rPr>
          <w:color w:val="000000"/>
          <w:shd w:val="clear" w:color="auto" w:fill="FFFFFF"/>
          <w:lang w:val="en-US"/>
        </w:rPr>
        <w:t xml:space="preserve"> and I will also show which tools we can use to counter this irrationality</w:t>
      </w:r>
      <w:r w:rsidR="009763DC">
        <w:rPr>
          <w:rStyle w:val="FootnoteReference"/>
          <w:rFonts w:cs="Times New Roman"/>
          <w:color w:val="000000"/>
          <w:szCs w:val="24"/>
          <w:shd w:val="clear" w:color="auto" w:fill="FFFFFF"/>
          <w:lang w:val="en-US"/>
        </w:rPr>
        <w:footnoteReference w:id="2"/>
      </w:r>
      <w:r w:rsidR="009763DC">
        <w:rPr>
          <w:color w:val="000000"/>
          <w:shd w:val="clear" w:color="auto" w:fill="FFFFFF"/>
          <w:lang w:val="en-US"/>
        </w:rPr>
        <w:t xml:space="preserve">. </w:t>
      </w:r>
      <w:r w:rsidR="0012065C">
        <w:rPr>
          <w:color w:val="000000"/>
          <w:shd w:val="clear" w:color="auto" w:fill="FFFFFF"/>
          <w:lang w:val="en-US"/>
        </w:rPr>
        <w:t>However, t</w:t>
      </w:r>
      <w:r w:rsidR="00617214">
        <w:rPr>
          <w:color w:val="000000"/>
          <w:shd w:val="clear" w:color="auto" w:fill="FFFFFF"/>
          <w:lang w:val="en-US"/>
        </w:rPr>
        <w:t xml:space="preserve">he </w:t>
      </w:r>
      <w:r w:rsidR="0012065C">
        <w:rPr>
          <w:color w:val="000000"/>
          <w:shd w:val="clear" w:color="auto" w:fill="FFFFFF"/>
          <w:lang w:val="en-US"/>
        </w:rPr>
        <w:t>objective</w:t>
      </w:r>
      <w:r w:rsidR="00617214">
        <w:rPr>
          <w:color w:val="000000"/>
          <w:shd w:val="clear" w:color="auto" w:fill="FFFFFF"/>
          <w:lang w:val="en-US"/>
        </w:rPr>
        <w:t xml:space="preserve"> of this paper does not stop here </w:t>
      </w:r>
      <w:r w:rsidR="0012065C">
        <w:rPr>
          <w:color w:val="000000"/>
          <w:shd w:val="clear" w:color="auto" w:fill="FFFFFF"/>
          <w:lang w:val="en-US"/>
        </w:rPr>
        <w:t xml:space="preserve">and </w:t>
      </w:r>
      <w:r w:rsidR="00072F92">
        <w:rPr>
          <w:color w:val="000000"/>
          <w:shd w:val="clear" w:color="auto" w:fill="FFFFFF"/>
          <w:lang w:val="en-US"/>
        </w:rPr>
        <w:t>wants</w:t>
      </w:r>
      <w:r w:rsidR="0012065C">
        <w:rPr>
          <w:color w:val="000000"/>
          <w:shd w:val="clear" w:color="auto" w:fill="FFFFFF"/>
          <w:lang w:val="en-US"/>
        </w:rPr>
        <w:t xml:space="preserve"> to propose not only blocking</w:t>
      </w:r>
      <w:r w:rsidR="00072F92">
        <w:rPr>
          <w:color w:val="000000"/>
          <w:shd w:val="clear" w:color="auto" w:fill="FFFFFF"/>
          <w:lang w:val="en-US"/>
        </w:rPr>
        <w:t xml:space="preserve"> </w:t>
      </w:r>
      <w:r w:rsidR="0012065C">
        <w:rPr>
          <w:color w:val="000000"/>
          <w:shd w:val="clear" w:color="auto" w:fill="FFFFFF"/>
          <w:lang w:val="en-US"/>
        </w:rPr>
        <w:t>strategies for irrational demands, but also proactive</w:t>
      </w:r>
      <w:r w:rsidR="00072F92">
        <w:rPr>
          <w:color w:val="000000"/>
          <w:shd w:val="clear" w:color="auto" w:fill="FFFFFF"/>
          <w:lang w:val="en-US"/>
        </w:rPr>
        <w:t xml:space="preserve"> </w:t>
      </w:r>
      <w:r w:rsidR="0012065C">
        <w:rPr>
          <w:color w:val="000000"/>
          <w:shd w:val="clear" w:color="auto" w:fill="FFFFFF"/>
          <w:lang w:val="en-US"/>
        </w:rPr>
        <w:t xml:space="preserve">proposals for cures, </w:t>
      </w:r>
      <w:r w:rsidR="00617214" w:rsidRPr="00521CD9">
        <w:rPr>
          <w:rFonts w:cs="Times New Roman"/>
          <w:color w:val="000000"/>
          <w:szCs w:val="24"/>
          <w:shd w:val="clear" w:color="auto" w:fill="FFFFFF"/>
          <w:lang w:val="en-US"/>
        </w:rPr>
        <w:t xml:space="preserve">implementing the </w:t>
      </w:r>
      <w:r w:rsidR="00F27A79">
        <w:rPr>
          <w:rFonts w:cs="Times New Roman"/>
          <w:color w:val="000000"/>
          <w:szCs w:val="24"/>
          <w:shd w:val="clear" w:color="auto" w:fill="FFFFFF"/>
          <w:lang w:val="en-US"/>
        </w:rPr>
        <w:t xml:space="preserve">framework of </w:t>
      </w:r>
      <w:r w:rsidR="00617214" w:rsidRPr="00521CD9">
        <w:rPr>
          <w:rFonts w:cs="Times New Roman"/>
          <w:color w:val="000000"/>
          <w:szCs w:val="24"/>
          <w:shd w:val="clear" w:color="auto" w:fill="FFFFFF"/>
          <w:lang w:val="en-US"/>
        </w:rPr>
        <w:t xml:space="preserve">Kantian constructivism with </w:t>
      </w:r>
      <w:r w:rsidR="004D2449">
        <w:rPr>
          <w:rFonts w:cs="Times New Roman"/>
          <w:color w:val="000000"/>
          <w:szCs w:val="24"/>
          <w:shd w:val="clear" w:color="auto" w:fill="FFFFFF"/>
          <w:lang w:val="en-US"/>
        </w:rPr>
        <w:t xml:space="preserve">Corrado </w:t>
      </w:r>
      <w:proofErr w:type="spellStart"/>
      <w:r w:rsidR="00617214" w:rsidRPr="00521CD9">
        <w:rPr>
          <w:rFonts w:cs="Times New Roman"/>
          <w:color w:val="000000"/>
          <w:szCs w:val="24"/>
          <w:shd w:val="clear" w:color="auto" w:fill="FFFFFF"/>
          <w:lang w:val="en-US"/>
        </w:rPr>
        <w:t>Viafora's</w:t>
      </w:r>
      <w:proofErr w:type="spellEnd"/>
      <w:r w:rsidR="00617214" w:rsidRPr="00521CD9">
        <w:rPr>
          <w:rFonts w:cs="Times New Roman"/>
          <w:color w:val="000000"/>
          <w:szCs w:val="24"/>
          <w:shd w:val="clear" w:color="auto" w:fill="FFFFFF"/>
          <w:lang w:val="en-US"/>
        </w:rPr>
        <w:t xml:space="preserve"> proposal centered on respecting the dignity of the patient as a </w:t>
      </w:r>
      <w:r w:rsidR="00605B8C" w:rsidRPr="00521CD9">
        <w:rPr>
          <w:rFonts w:cs="Times New Roman"/>
          <w:color w:val="000000"/>
          <w:szCs w:val="24"/>
          <w:shd w:val="clear" w:color="auto" w:fill="FFFFFF"/>
          <w:lang w:val="en-US"/>
        </w:rPr>
        <w:t>person</w:t>
      </w:r>
      <w:r w:rsidR="004D2449">
        <w:rPr>
          <w:rFonts w:cs="Times New Roman"/>
          <w:color w:val="000000"/>
          <w:szCs w:val="24"/>
          <w:shd w:val="clear" w:color="auto" w:fill="FFFFFF"/>
          <w:lang w:val="en-US"/>
        </w:rPr>
        <w:t xml:space="preserve"> (</w:t>
      </w:r>
      <w:proofErr w:type="spellStart"/>
      <w:r w:rsidR="004D2449">
        <w:rPr>
          <w:rFonts w:cs="Times New Roman"/>
          <w:color w:val="000000"/>
          <w:szCs w:val="24"/>
          <w:shd w:val="clear" w:color="auto" w:fill="FFFFFF"/>
          <w:lang w:val="en-US"/>
        </w:rPr>
        <w:t>Viafora</w:t>
      </w:r>
      <w:proofErr w:type="spellEnd"/>
      <w:r w:rsidR="004D2449">
        <w:rPr>
          <w:rFonts w:cs="Times New Roman"/>
          <w:color w:val="000000"/>
          <w:szCs w:val="24"/>
          <w:shd w:val="clear" w:color="auto" w:fill="FFFFFF"/>
          <w:lang w:val="en-US"/>
        </w:rPr>
        <w:t xml:space="preserve"> 1993, 2019).</w:t>
      </w:r>
    </w:p>
    <w:p w14:paraId="2AB1F6B1" w14:textId="0DF695DC" w:rsidR="00DC32B5" w:rsidRPr="00FF1078" w:rsidRDefault="00615BCB" w:rsidP="00012445">
      <w:pPr>
        <w:jc w:val="both"/>
        <w:rPr>
          <w:color w:val="000000"/>
          <w:shd w:val="clear" w:color="auto" w:fill="FFFFFF"/>
          <w:lang w:val="en-US"/>
        </w:rPr>
      </w:pPr>
      <w:r w:rsidRPr="00D47092">
        <w:rPr>
          <w:color w:val="000000"/>
          <w:shd w:val="clear" w:color="auto" w:fill="FFFFFF"/>
          <w:lang w:val="en-US"/>
        </w:rPr>
        <w:t xml:space="preserve">Finally, </w:t>
      </w:r>
      <w:r w:rsidR="001B31C6">
        <w:rPr>
          <w:color w:val="000000"/>
          <w:shd w:val="clear" w:color="auto" w:fill="FFFFFF"/>
          <w:lang w:val="en-US"/>
        </w:rPr>
        <w:t>I will argue</w:t>
      </w:r>
      <w:r w:rsidR="001B31C6" w:rsidRPr="001B31C6">
        <w:rPr>
          <w:color w:val="000000"/>
          <w:shd w:val="clear" w:color="auto" w:fill="FFFFFF"/>
          <w:lang w:val="en-US"/>
        </w:rPr>
        <w:t xml:space="preserve"> that the set of principles we can draw from the various cases, while serving the important function of guiding us in future</w:t>
      </w:r>
      <w:r w:rsidR="00012CE5">
        <w:rPr>
          <w:color w:val="000000"/>
          <w:shd w:val="clear" w:color="auto" w:fill="FFFFFF"/>
          <w:lang w:val="en-US"/>
        </w:rPr>
        <w:t xml:space="preserve"> situations</w:t>
      </w:r>
      <w:r w:rsidR="001B31C6" w:rsidRPr="001B31C6">
        <w:rPr>
          <w:color w:val="000000"/>
          <w:shd w:val="clear" w:color="auto" w:fill="FFFFFF"/>
          <w:lang w:val="en-US"/>
        </w:rPr>
        <w:t>, do not</w:t>
      </w:r>
      <w:r w:rsidR="004434E3">
        <w:rPr>
          <w:color w:val="000000"/>
          <w:shd w:val="clear" w:color="auto" w:fill="FFFFFF"/>
          <w:lang w:val="en-US"/>
        </w:rPr>
        <w:t xml:space="preserve"> constitute a </w:t>
      </w:r>
      <w:r w:rsidR="00CD2BB7">
        <w:rPr>
          <w:color w:val="000000"/>
          <w:shd w:val="clear" w:color="auto" w:fill="FFFFFF"/>
          <w:lang w:val="en-US"/>
        </w:rPr>
        <w:t xml:space="preserve">complete </w:t>
      </w:r>
      <w:r w:rsidR="004434E3">
        <w:rPr>
          <w:color w:val="000000"/>
          <w:shd w:val="clear" w:color="auto" w:fill="FFFFFF"/>
          <w:lang w:val="en-US"/>
        </w:rPr>
        <w:t>theory of practical reasoning</w:t>
      </w:r>
      <w:r w:rsidR="0012065C">
        <w:rPr>
          <w:color w:val="000000"/>
          <w:shd w:val="clear" w:color="auto" w:fill="FFFFFF"/>
          <w:lang w:val="en-US"/>
        </w:rPr>
        <w:t xml:space="preserve"> or ethical theory</w:t>
      </w:r>
      <w:r w:rsidR="004434E3">
        <w:rPr>
          <w:color w:val="000000"/>
          <w:shd w:val="clear" w:color="auto" w:fill="FFFFFF"/>
          <w:lang w:val="en-US"/>
        </w:rPr>
        <w:t>.</w:t>
      </w:r>
      <w:r w:rsidR="00CD2BB7">
        <w:rPr>
          <w:color w:val="000000"/>
          <w:shd w:val="clear" w:color="auto" w:fill="FFFFFF"/>
          <w:lang w:val="en-US"/>
        </w:rPr>
        <w:t xml:space="preserve"> </w:t>
      </w:r>
      <w:r w:rsidR="0089722F" w:rsidRPr="0089722F">
        <w:rPr>
          <w:color w:val="000000"/>
          <w:shd w:val="clear" w:color="auto" w:fill="FFFFFF"/>
          <w:lang w:val="en-US"/>
        </w:rPr>
        <w:t>What philosophy can do in the field of bioethics is not to provide a</w:t>
      </w:r>
      <w:r w:rsidR="00631A62">
        <w:rPr>
          <w:color w:val="000000"/>
          <w:shd w:val="clear" w:color="auto" w:fill="FFFFFF"/>
          <w:lang w:val="en-US"/>
        </w:rPr>
        <w:t xml:space="preserve"> definitive</w:t>
      </w:r>
      <w:r w:rsidR="0089722F" w:rsidRPr="0089722F">
        <w:rPr>
          <w:color w:val="000000"/>
          <w:shd w:val="clear" w:color="auto" w:fill="FFFFFF"/>
          <w:lang w:val="en-US"/>
        </w:rPr>
        <w:t xml:space="preserve"> list of rules, since the variety and di</w:t>
      </w:r>
      <w:r w:rsidR="00CD2BB7">
        <w:rPr>
          <w:color w:val="000000"/>
          <w:shd w:val="clear" w:color="auto" w:fill="FFFFFF"/>
          <w:lang w:val="en-US"/>
        </w:rPr>
        <w:t xml:space="preserve">versity </w:t>
      </w:r>
      <w:r w:rsidR="0089722F" w:rsidRPr="0089722F">
        <w:rPr>
          <w:color w:val="000000"/>
          <w:shd w:val="clear" w:color="auto" w:fill="FFFFFF"/>
          <w:lang w:val="en-US"/>
        </w:rPr>
        <w:t>of the con</w:t>
      </w:r>
      <w:r w:rsidR="0012065C">
        <w:rPr>
          <w:color w:val="000000"/>
          <w:shd w:val="clear" w:color="auto" w:fill="FFFFFF"/>
          <w:lang w:val="en-US"/>
        </w:rPr>
        <w:t>tingent cases</w:t>
      </w:r>
      <w:r w:rsidR="00CD2BB7">
        <w:rPr>
          <w:color w:val="000000"/>
          <w:shd w:val="clear" w:color="auto" w:fill="FFFFFF"/>
          <w:lang w:val="en-US"/>
        </w:rPr>
        <w:t xml:space="preserve"> </w:t>
      </w:r>
      <w:r w:rsidR="0089722F" w:rsidRPr="0089722F">
        <w:rPr>
          <w:color w:val="000000"/>
          <w:shd w:val="clear" w:color="auto" w:fill="FFFFFF"/>
          <w:lang w:val="en-US"/>
        </w:rPr>
        <w:t xml:space="preserve">will always be too </w:t>
      </w:r>
      <w:r w:rsidR="00A83FBB">
        <w:rPr>
          <w:color w:val="000000"/>
          <w:shd w:val="clear" w:color="auto" w:fill="FFFFFF"/>
          <w:lang w:val="en-US"/>
        </w:rPr>
        <w:t>wide</w:t>
      </w:r>
      <w:r w:rsidR="0089722F" w:rsidRPr="0089722F">
        <w:rPr>
          <w:color w:val="000000"/>
          <w:shd w:val="clear" w:color="auto" w:fill="FFFFFF"/>
          <w:lang w:val="en-US"/>
        </w:rPr>
        <w:t xml:space="preserve"> to fit into overly defined schemes. </w:t>
      </w:r>
      <w:r w:rsidR="0089722F">
        <w:rPr>
          <w:color w:val="000000"/>
          <w:shd w:val="clear" w:color="auto" w:fill="FFFFFF"/>
          <w:lang w:val="en-US"/>
        </w:rPr>
        <w:t>Philosophy</w:t>
      </w:r>
      <w:r w:rsidR="0089722F" w:rsidRPr="0089722F">
        <w:rPr>
          <w:color w:val="000000"/>
          <w:shd w:val="clear" w:color="auto" w:fill="FFFFFF"/>
          <w:lang w:val="en-US"/>
        </w:rPr>
        <w:t xml:space="preserve"> can, </w:t>
      </w:r>
      <w:r w:rsidR="0089722F" w:rsidRPr="0089722F">
        <w:rPr>
          <w:color w:val="000000"/>
          <w:shd w:val="clear" w:color="auto" w:fill="FFFFFF"/>
          <w:lang w:val="en-US"/>
        </w:rPr>
        <w:lastRenderedPageBreak/>
        <w:t>however, provide a common language for approaching moral</w:t>
      </w:r>
      <w:r w:rsidR="004434E3">
        <w:rPr>
          <w:color w:val="000000"/>
          <w:shd w:val="clear" w:color="auto" w:fill="FFFFFF"/>
          <w:lang w:val="en-US"/>
        </w:rPr>
        <w:t>ly relevant</w:t>
      </w:r>
      <w:r w:rsidR="0089722F" w:rsidRPr="0089722F">
        <w:rPr>
          <w:color w:val="000000"/>
          <w:shd w:val="clear" w:color="auto" w:fill="FFFFFF"/>
          <w:lang w:val="en-US"/>
        </w:rPr>
        <w:t xml:space="preserve"> problems and </w:t>
      </w:r>
      <w:r w:rsidR="00CD2BB7">
        <w:rPr>
          <w:color w:val="000000"/>
          <w:shd w:val="clear" w:color="auto" w:fill="FFFFFF"/>
          <w:lang w:val="en-US"/>
        </w:rPr>
        <w:t xml:space="preserve">for </w:t>
      </w:r>
      <w:r w:rsidR="0089722F" w:rsidRPr="0089722F">
        <w:rPr>
          <w:color w:val="000000"/>
          <w:shd w:val="clear" w:color="auto" w:fill="FFFFFF"/>
          <w:lang w:val="en-US"/>
        </w:rPr>
        <w:t>enabl</w:t>
      </w:r>
      <w:r w:rsidR="00CD2BB7">
        <w:rPr>
          <w:color w:val="000000"/>
          <w:shd w:val="clear" w:color="auto" w:fill="FFFFFF"/>
          <w:lang w:val="en-US"/>
        </w:rPr>
        <w:t>ing</w:t>
      </w:r>
      <w:r w:rsidR="0089722F" w:rsidRPr="0089722F">
        <w:rPr>
          <w:color w:val="000000"/>
          <w:shd w:val="clear" w:color="auto" w:fill="FFFFFF"/>
          <w:lang w:val="en-US"/>
        </w:rPr>
        <w:t xml:space="preserve"> </w:t>
      </w:r>
      <w:r w:rsidR="0089722F">
        <w:rPr>
          <w:color w:val="000000"/>
          <w:shd w:val="clear" w:color="auto" w:fill="FFFFFF"/>
          <w:lang w:val="en-US"/>
        </w:rPr>
        <w:t>agents</w:t>
      </w:r>
      <w:r w:rsidR="0089722F" w:rsidRPr="0089722F">
        <w:rPr>
          <w:color w:val="000000"/>
          <w:shd w:val="clear" w:color="auto" w:fill="FFFFFF"/>
          <w:lang w:val="en-US"/>
        </w:rPr>
        <w:t xml:space="preserve"> to grasp </w:t>
      </w:r>
      <w:r w:rsidR="00CD2BB7">
        <w:rPr>
          <w:color w:val="000000"/>
          <w:shd w:val="clear" w:color="auto" w:fill="FFFFFF"/>
          <w:lang w:val="en-US"/>
        </w:rPr>
        <w:t xml:space="preserve">the </w:t>
      </w:r>
      <w:r w:rsidR="004434E3">
        <w:rPr>
          <w:color w:val="000000"/>
          <w:shd w:val="clear" w:color="auto" w:fill="FFFFFF"/>
          <w:lang w:val="en-US"/>
        </w:rPr>
        <w:t xml:space="preserve">moral significance </w:t>
      </w:r>
      <w:r w:rsidR="00CD2BB7">
        <w:rPr>
          <w:color w:val="000000"/>
          <w:shd w:val="clear" w:color="auto" w:fill="FFFFFF"/>
          <w:lang w:val="en-US"/>
        </w:rPr>
        <w:t xml:space="preserve">of concrete situations </w:t>
      </w:r>
      <w:r w:rsidR="0089722F" w:rsidRPr="0089722F">
        <w:rPr>
          <w:color w:val="000000"/>
          <w:shd w:val="clear" w:color="auto" w:fill="FFFFFF"/>
          <w:lang w:val="en-US"/>
        </w:rPr>
        <w:t>with the right tools.</w:t>
      </w:r>
      <w:r w:rsidR="00291CD2">
        <w:rPr>
          <w:color w:val="000000"/>
          <w:shd w:val="clear" w:color="auto" w:fill="FFFFFF"/>
          <w:lang w:val="en-US"/>
        </w:rPr>
        <w:t xml:space="preserve"> </w:t>
      </w:r>
      <w:bookmarkEnd w:id="2"/>
    </w:p>
    <w:p w14:paraId="296C9A35" w14:textId="77777777" w:rsidR="00C001BD" w:rsidRDefault="00C001BD" w:rsidP="00C001BD">
      <w:pPr>
        <w:pStyle w:val="ListParagraph"/>
        <w:ind w:left="360" w:firstLine="0"/>
        <w:rPr>
          <w:b/>
          <w:bCs/>
          <w:sz w:val="30"/>
          <w:szCs w:val="30"/>
          <w:lang w:val="en-US"/>
        </w:rPr>
      </w:pPr>
    </w:p>
    <w:p w14:paraId="20FF0AB1" w14:textId="5FAC99E5" w:rsidR="00657F74" w:rsidRPr="00C001BD" w:rsidRDefault="00657F74" w:rsidP="00C001BD">
      <w:pPr>
        <w:pStyle w:val="ListParagraph"/>
        <w:numPr>
          <w:ilvl w:val="0"/>
          <w:numId w:val="6"/>
        </w:numPr>
        <w:rPr>
          <w:b/>
          <w:bCs/>
          <w:sz w:val="30"/>
          <w:szCs w:val="30"/>
          <w:lang w:val="en-US"/>
        </w:rPr>
      </w:pPr>
      <w:r w:rsidRPr="00C001BD">
        <w:rPr>
          <w:b/>
          <w:bCs/>
          <w:sz w:val="30"/>
          <w:szCs w:val="30"/>
          <w:lang w:val="en-US"/>
        </w:rPr>
        <w:t>Kantian constructivism and practical rationality</w:t>
      </w:r>
    </w:p>
    <w:p w14:paraId="35E2AE4E" w14:textId="11D0CFD5" w:rsidR="00C75DE5" w:rsidRDefault="00C75DE5" w:rsidP="00C75DE5">
      <w:pPr>
        <w:pStyle w:val="ListParagraph"/>
        <w:ind w:left="360" w:firstLine="0"/>
        <w:rPr>
          <w:b/>
          <w:bCs/>
          <w:lang w:val="en-US"/>
        </w:rPr>
      </w:pPr>
    </w:p>
    <w:p w14:paraId="12C1D90D" w14:textId="31E1A59A" w:rsidR="00865F11" w:rsidRDefault="00865F11" w:rsidP="00C75DE5">
      <w:pPr>
        <w:pStyle w:val="ListParagraph"/>
        <w:ind w:left="360" w:firstLine="0"/>
        <w:rPr>
          <w:b/>
          <w:bCs/>
          <w:lang w:val="en-US"/>
        </w:rPr>
      </w:pPr>
    </w:p>
    <w:p w14:paraId="389AE0E2" w14:textId="77777777" w:rsidR="00C001BD" w:rsidRPr="00C75DE5" w:rsidRDefault="00C001BD" w:rsidP="00C75DE5">
      <w:pPr>
        <w:pStyle w:val="ListParagraph"/>
        <w:ind w:left="360" w:firstLine="0"/>
        <w:rPr>
          <w:b/>
          <w:bCs/>
          <w:lang w:val="en-US"/>
        </w:rPr>
      </w:pPr>
    </w:p>
    <w:p w14:paraId="73049CDF" w14:textId="5D7C629F" w:rsidR="0054692C" w:rsidRPr="00C001BD" w:rsidRDefault="0054692C" w:rsidP="00C001BD">
      <w:pPr>
        <w:pStyle w:val="ListParagraph"/>
        <w:numPr>
          <w:ilvl w:val="1"/>
          <w:numId w:val="8"/>
        </w:numPr>
        <w:rPr>
          <w:b/>
          <w:bCs/>
          <w:lang w:val="en-US"/>
        </w:rPr>
      </w:pPr>
      <w:r w:rsidRPr="00C001BD">
        <w:rPr>
          <w:b/>
          <w:bCs/>
          <w:lang w:val="en-US"/>
        </w:rPr>
        <w:t>Practical</w:t>
      </w:r>
      <w:r w:rsidR="007369A0" w:rsidRPr="00C001BD">
        <w:rPr>
          <w:b/>
          <w:bCs/>
          <w:lang w:val="en-US"/>
        </w:rPr>
        <w:t xml:space="preserve"> </w:t>
      </w:r>
      <w:r w:rsidR="00BB00FF" w:rsidRPr="00C001BD">
        <w:rPr>
          <w:b/>
          <w:bCs/>
          <w:lang w:val="en-US"/>
        </w:rPr>
        <w:t>reasoning</w:t>
      </w:r>
      <w:r w:rsidR="00F8376B">
        <w:rPr>
          <w:b/>
          <w:bCs/>
          <w:lang w:val="en-US"/>
        </w:rPr>
        <w:t xml:space="preserve"> and the limits of instrumentalism</w:t>
      </w:r>
    </w:p>
    <w:p w14:paraId="3D93BF82" w14:textId="74A6CCD5" w:rsidR="008E0A70" w:rsidRDefault="008E0A70" w:rsidP="008E0A70">
      <w:pPr>
        <w:pStyle w:val="ListParagraph"/>
        <w:ind w:left="360" w:firstLine="0"/>
        <w:rPr>
          <w:b/>
          <w:bCs/>
          <w:lang w:val="en-US"/>
        </w:rPr>
      </w:pPr>
    </w:p>
    <w:p w14:paraId="728703E9" w14:textId="79280443" w:rsidR="006C2563" w:rsidRDefault="00084ECF" w:rsidP="00396FD0">
      <w:pPr>
        <w:pStyle w:val="ListParagraph"/>
        <w:ind w:left="0" w:firstLine="708"/>
        <w:jc w:val="both"/>
        <w:rPr>
          <w:szCs w:val="24"/>
          <w:lang w:val="en-US"/>
        </w:rPr>
      </w:pPr>
      <w:bookmarkStart w:id="3" w:name="_Hlk113014329"/>
      <w:r>
        <w:rPr>
          <w:lang w:val="en-US"/>
        </w:rPr>
        <w:t>Humans have always</w:t>
      </w:r>
      <w:r>
        <w:rPr>
          <w:rStyle w:val="FootnoteReference"/>
          <w:lang w:val="en-US"/>
        </w:rPr>
        <w:footnoteReference w:id="3"/>
      </w:r>
      <w:r>
        <w:rPr>
          <w:lang w:val="en-US"/>
        </w:rPr>
        <w:t xml:space="preserve"> engaged in t</w:t>
      </w:r>
      <w:r w:rsidR="00FA329B" w:rsidRPr="008E0A70">
        <w:rPr>
          <w:lang w:val="en-US"/>
        </w:rPr>
        <w:t>heoretical and practical deliberation</w:t>
      </w:r>
      <w:r>
        <w:rPr>
          <w:lang w:val="en-US"/>
        </w:rPr>
        <w:t xml:space="preserve">, </w:t>
      </w:r>
      <w:r w:rsidR="00FA329B" w:rsidRPr="008E0A70">
        <w:rPr>
          <w:lang w:val="en-US"/>
        </w:rPr>
        <w:t>voluntary activities</w:t>
      </w:r>
      <w:r w:rsidR="00FA329B">
        <w:rPr>
          <w:lang w:val="en-US"/>
        </w:rPr>
        <w:t xml:space="preserve"> that </w:t>
      </w:r>
      <w:r w:rsidR="00FA329B" w:rsidRPr="008E0A70">
        <w:rPr>
          <w:lang w:val="en-US"/>
        </w:rPr>
        <w:t>are performed for reasons and can be carried out reasonably or unreasonably, rationally or irrationally</w:t>
      </w:r>
      <w:r w:rsidR="009924E2">
        <w:rPr>
          <w:lang w:val="en-US"/>
        </w:rPr>
        <w:t xml:space="preserve">, </w:t>
      </w:r>
      <w:r w:rsidR="009924E2" w:rsidRPr="008E0A70">
        <w:rPr>
          <w:lang w:val="en-US"/>
        </w:rPr>
        <w:t>wisely or unwisely</w:t>
      </w:r>
      <w:r w:rsidR="007578F4">
        <w:rPr>
          <w:rStyle w:val="FootnoteReference"/>
          <w:lang w:val="en-US"/>
        </w:rPr>
        <w:footnoteReference w:id="4"/>
      </w:r>
      <w:r w:rsidR="00E8560D">
        <w:rPr>
          <w:lang w:val="en-US"/>
        </w:rPr>
        <w:t>.</w:t>
      </w:r>
      <w:r w:rsidR="00E8560D" w:rsidRPr="00E8560D">
        <w:rPr>
          <w:lang w:val="en-US"/>
        </w:rPr>
        <w:t xml:space="preserve"> </w:t>
      </w:r>
      <w:r w:rsidR="00E8560D" w:rsidRPr="0038158B">
        <w:rPr>
          <w:lang w:val="en-US"/>
        </w:rPr>
        <w:t>There are different ways of understanding and emphasizing the differences between theoretical and practical deliberation</w:t>
      </w:r>
      <w:r w:rsidR="00E8560D">
        <w:rPr>
          <w:rStyle w:val="FootnoteReference"/>
          <w:lang w:val="en-US"/>
        </w:rPr>
        <w:footnoteReference w:id="5"/>
      </w:r>
      <w:r w:rsidR="00A97ED7">
        <w:rPr>
          <w:lang w:val="en-US"/>
        </w:rPr>
        <w:t>; s</w:t>
      </w:r>
      <w:r w:rsidR="00E8560D" w:rsidRPr="0038158B">
        <w:rPr>
          <w:lang w:val="en-US"/>
        </w:rPr>
        <w:t xml:space="preserve">ince this is not the focus of the article, </w:t>
      </w:r>
      <w:r w:rsidR="00FE4430">
        <w:rPr>
          <w:lang w:val="en-US"/>
        </w:rPr>
        <w:t xml:space="preserve">and we want to focus only on practical deliberation, </w:t>
      </w:r>
      <w:r w:rsidR="00E8560D" w:rsidRPr="0038158B">
        <w:rPr>
          <w:lang w:val="en-US"/>
        </w:rPr>
        <w:t xml:space="preserve">we can here simply </w:t>
      </w:r>
      <w:r w:rsidR="00E8560D" w:rsidRPr="008E1C88">
        <w:rPr>
          <w:szCs w:val="24"/>
          <w:lang w:val="en-US"/>
        </w:rPr>
        <w:t xml:space="preserve">understand theoretical </w:t>
      </w:r>
      <w:r w:rsidR="006C2563">
        <w:rPr>
          <w:szCs w:val="24"/>
          <w:lang w:val="en-US"/>
        </w:rPr>
        <w:t>deliberat</w:t>
      </w:r>
      <w:r w:rsidR="00E8560D" w:rsidRPr="008E1C88">
        <w:rPr>
          <w:szCs w:val="24"/>
          <w:lang w:val="en-US"/>
        </w:rPr>
        <w:t>ion as reasoning about questions of explanation and prediction</w:t>
      </w:r>
      <w:r w:rsidR="00E8560D">
        <w:rPr>
          <w:szCs w:val="24"/>
          <w:lang w:val="en-US"/>
        </w:rPr>
        <w:t xml:space="preserve"> (facts)</w:t>
      </w:r>
      <w:r w:rsidR="002F4D2D">
        <w:rPr>
          <w:rStyle w:val="FootnoteReference"/>
          <w:szCs w:val="24"/>
          <w:lang w:val="en-US"/>
        </w:rPr>
        <w:footnoteReference w:id="6"/>
      </w:r>
      <w:r w:rsidR="00E8560D">
        <w:rPr>
          <w:szCs w:val="24"/>
          <w:lang w:val="en-US"/>
        </w:rPr>
        <w:t xml:space="preserve"> and practical deliberation as reasoning about questions of normativity and justification (values)</w:t>
      </w:r>
      <w:r w:rsidR="00A97ED7">
        <w:rPr>
          <w:szCs w:val="24"/>
          <w:lang w:val="en-US"/>
        </w:rPr>
        <w:t xml:space="preserve">. </w:t>
      </w:r>
      <w:bookmarkStart w:id="4" w:name="_Hlk106560917"/>
    </w:p>
    <w:p w14:paraId="5F9933B8" w14:textId="729798AC" w:rsidR="003002B0" w:rsidRDefault="007227A1" w:rsidP="00BC394E">
      <w:pPr>
        <w:pStyle w:val="ListParagraph"/>
        <w:ind w:left="0" w:firstLine="708"/>
        <w:jc w:val="both"/>
        <w:rPr>
          <w:szCs w:val="24"/>
          <w:lang w:val="en-US"/>
        </w:rPr>
      </w:pPr>
      <w:r>
        <w:rPr>
          <w:lang w:val="en-US"/>
        </w:rPr>
        <w:lastRenderedPageBreak/>
        <w:t xml:space="preserve">Practical deliberation is reasoning </w:t>
      </w:r>
      <w:r w:rsidR="007653B9">
        <w:rPr>
          <w:lang w:val="en-US"/>
        </w:rPr>
        <w:t xml:space="preserve">to </w:t>
      </w:r>
      <w:r w:rsidR="00072F92">
        <w:rPr>
          <w:lang w:val="en-US"/>
        </w:rPr>
        <w:t>figure</w:t>
      </w:r>
      <w:r w:rsidR="007653B9">
        <w:rPr>
          <w:lang w:val="en-US"/>
        </w:rPr>
        <w:t xml:space="preserve"> out </w:t>
      </w:r>
      <w:r>
        <w:rPr>
          <w:lang w:val="en-US"/>
        </w:rPr>
        <w:t>what one should do</w:t>
      </w:r>
      <w:r w:rsidR="007653B9">
        <w:rPr>
          <w:lang w:val="en-US"/>
        </w:rPr>
        <w:t xml:space="preserve"> (</w:t>
      </w:r>
      <w:r w:rsidR="007653B9" w:rsidRPr="007653B9">
        <w:rPr>
          <w:lang w:val="en-US"/>
        </w:rPr>
        <w:t>as contrasted with figuring out how the facts stand</w:t>
      </w:r>
      <w:r w:rsidR="007653B9">
        <w:rPr>
          <w:lang w:val="en-US"/>
        </w:rPr>
        <w:t>)</w:t>
      </w:r>
      <w:r w:rsidR="00F77E59">
        <w:rPr>
          <w:lang w:val="en-US"/>
        </w:rPr>
        <w:t>, assessing and weighing reasons for actions.</w:t>
      </w:r>
      <w:r>
        <w:rPr>
          <w:lang w:val="en-US"/>
        </w:rPr>
        <w:t xml:space="preserve"> </w:t>
      </w:r>
      <w:r w:rsidR="00BB00FF" w:rsidRPr="00252842">
        <w:rPr>
          <w:lang w:val="en-US"/>
        </w:rPr>
        <w:t>We are all familiar with</w:t>
      </w:r>
      <w:r w:rsidR="00BB00FF">
        <w:rPr>
          <w:lang w:val="en-US"/>
        </w:rPr>
        <w:t xml:space="preserve"> th</w:t>
      </w:r>
      <w:r>
        <w:rPr>
          <w:lang w:val="en-US"/>
        </w:rPr>
        <w:t>is activity</w:t>
      </w:r>
      <w:r w:rsidR="00BB00FF" w:rsidRPr="00252842">
        <w:rPr>
          <w:lang w:val="en-US"/>
        </w:rPr>
        <w:t>, although we may not always realize it since we are immersed in it all the time</w:t>
      </w:r>
      <w:bookmarkEnd w:id="4"/>
      <w:r w:rsidR="005B5C00">
        <w:rPr>
          <w:lang w:val="en-US"/>
        </w:rPr>
        <w:t xml:space="preserve"> when we </w:t>
      </w:r>
      <w:r w:rsidR="00072F92">
        <w:rPr>
          <w:lang w:val="en-US"/>
        </w:rPr>
        <w:t>infer</w:t>
      </w:r>
      <w:r w:rsidR="005B5C00">
        <w:rPr>
          <w:lang w:val="en-US"/>
        </w:rPr>
        <w:t xml:space="preserve"> anything practical</w:t>
      </w:r>
      <w:r w:rsidR="001C4027">
        <w:rPr>
          <w:lang w:val="en-US"/>
        </w:rPr>
        <w:t xml:space="preserve">, like deciding which clothes to buy. Sure, sometimes </w:t>
      </w:r>
      <w:r w:rsidR="000966E5">
        <w:rPr>
          <w:lang w:val="en-US"/>
        </w:rPr>
        <w:t>these</w:t>
      </w:r>
      <w:r w:rsidR="001C4027">
        <w:rPr>
          <w:lang w:val="en-US"/>
        </w:rPr>
        <w:t xml:space="preserve"> decision</w:t>
      </w:r>
      <w:r w:rsidR="000966E5">
        <w:rPr>
          <w:lang w:val="en-US"/>
        </w:rPr>
        <w:t>s</w:t>
      </w:r>
      <w:r w:rsidR="001C4027">
        <w:rPr>
          <w:lang w:val="en-US"/>
        </w:rPr>
        <w:t xml:space="preserve"> are biased rather than irrational </w:t>
      </w:r>
      <w:r w:rsidR="00BC394E" w:rsidRPr="00BC394E">
        <w:rPr>
          <w:lang w:val="en-US"/>
        </w:rPr>
        <w:t>or just randomly chosen</w:t>
      </w:r>
      <w:r w:rsidR="000966E5">
        <w:rPr>
          <w:lang w:val="en-US"/>
        </w:rPr>
        <w:t xml:space="preserve">, </w:t>
      </w:r>
      <w:r w:rsidR="001C4027">
        <w:rPr>
          <w:lang w:val="en-US"/>
        </w:rPr>
        <w:t>or sometimes we can s</w:t>
      </w:r>
      <w:r w:rsidR="00BC394E">
        <w:rPr>
          <w:lang w:val="en-US"/>
        </w:rPr>
        <w:t xml:space="preserve">till </w:t>
      </w:r>
      <w:r w:rsidR="001C4027">
        <w:rPr>
          <w:lang w:val="en-US"/>
        </w:rPr>
        <w:t>be akratic regarding our rational inference:</w:t>
      </w:r>
      <w:r w:rsidR="000966E5">
        <w:rPr>
          <w:lang w:val="en-US"/>
        </w:rPr>
        <w:t xml:space="preserve"> </w:t>
      </w:r>
      <w:r w:rsidR="001C4027">
        <w:rPr>
          <w:lang w:val="en-US"/>
        </w:rPr>
        <w:t>a</w:t>
      </w:r>
      <w:r w:rsidR="00FA329B" w:rsidRPr="00065EF0">
        <w:rPr>
          <w:szCs w:val="24"/>
          <w:lang w:val="en-US"/>
        </w:rPr>
        <w:t xml:space="preserve"> person might end up playing </w:t>
      </w:r>
      <w:r w:rsidR="00072F92">
        <w:rPr>
          <w:szCs w:val="24"/>
          <w:lang w:val="en-US"/>
        </w:rPr>
        <w:t>videogames</w:t>
      </w:r>
      <w:r w:rsidR="00072F92" w:rsidRPr="00065EF0">
        <w:rPr>
          <w:szCs w:val="24"/>
          <w:lang w:val="en-US"/>
        </w:rPr>
        <w:t xml:space="preserve"> </w:t>
      </w:r>
      <w:r w:rsidR="00FA329B" w:rsidRPr="00065EF0">
        <w:rPr>
          <w:szCs w:val="24"/>
          <w:lang w:val="en-US"/>
        </w:rPr>
        <w:t>for another hour, while at the same time judging that it would be better</w:t>
      </w:r>
      <w:r w:rsidR="00072F92">
        <w:rPr>
          <w:szCs w:val="24"/>
          <w:lang w:val="en-US"/>
        </w:rPr>
        <w:t>,</w:t>
      </w:r>
      <w:r w:rsidR="00FA329B" w:rsidRPr="00065EF0">
        <w:rPr>
          <w:szCs w:val="24"/>
          <w:lang w:val="en-US"/>
        </w:rPr>
        <w:t xml:space="preserve"> </w:t>
      </w:r>
      <w:proofErr w:type="gramStart"/>
      <w:r w:rsidR="00FA329B" w:rsidRPr="00065EF0">
        <w:rPr>
          <w:szCs w:val="24"/>
          <w:lang w:val="en-US"/>
        </w:rPr>
        <w:t>on the whole</w:t>
      </w:r>
      <w:proofErr w:type="gramEnd"/>
      <w:r w:rsidR="00072F92">
        <w:rPr>
          <w:szCs w:val="24"/>
          <w:lang w:val="en-US"/>
        </w:rPr>
        <w:t>,</w:t>
      </w:r>
      <w:r w:rsidR="00FA329B" w:rsidRPr="00065EF0">
        <w:rPr>
          <w:szCs w:val="24"/>
          <w:lang w:val="en-US"/>
        </w:rPr>
        <w:t xml:space="preserve"> to go back to work on their paper for the upcoming deadline</w:t>
      </w:r>
      <w:r w:rsidR="006C2563">
        <w:rPr>
          <w:rStyle w:val="FootnoteReference"/>
          <w:b/>
          <w:bCs/>
          <w:lang w:val="en-US"/>
        </w:rPr>
        <w:footnoteReference w:id="7"/>
      </w:r>
      <w:r w:rsidR="00B978C8">
        <w:rPr>
          <w:szCs w:val="24"/>
          <w:lang w:val="en-US"/>
        </w:rPr>
        <w:t>.</w:t>
      </w:r>
      <w:bookmarkEnd w:id="3"/>
      <w:r w:rsidR="000966E5">
        <w:rPr>
          <w:szCs w:val="24"/>
          <w:lang w:val="en-US"/>
        </w:rPr>
        <w:t xml:space="preserve"> </w:t>
      </w:r>
      <w:r w:rsidR="00BC394E" w:rsidRPr="00BC394E">
        <w:rPr>
          <w:szCs w:val="24"/>
          <w:lang w:val="en-US"/>
        </w:rPr>
        <w:t>In all these situations</w:t>
      </w:r>
      <w:r w:rsidR="00072F92">
        <w:rPr>
          <w:szCs w:val="24"/>
          <w:lang w:val="en-US"/>
        </w:rPr>
        <w:t>,</w:t>
      </w:r>
      <w:r w:rsidR="00BC394E" w:rsidRPr="00BC394E">
        <w:rPr>
          <w:szCs w:val="24"/>
          <w:lang w:val="en-US"/>
        </w:rPr>
        <w:t xml:space="preserve"> however, we are always practically deliberating, balancing arguments or intentions to decide which has more value or weight in that </w:t>
      </w:r>
      <w:proofErr w:type="gramStart"/>
      <w:r w:rsidR="00BC394E" w:rsidRPr="00BC394E">
        <w:rPr>
          <w:szCs w:val="24"/>
          <w:lang w:val="en-US"/>
        </w:rPr>
        <w:t>particular context</w:t>
      </w:r>
      <w:proofErr w:type="gramEnd"/>
      <w:r w:rsidR="00BC394E" w:rsidRPr="00BC394E">
        <w:rPr>
          <w:szCs w:val="24"/>
          <w:lang w:val="en-US"/>
        </w:rPr>
        <w:t>.</w:t>
      </w:r>
      <w:bookmarkStart w:id="5" w:name="_Hlk106719333"/>
      <w:r w:rsidR="00BC394E">
        <w:rPr>
          <w:szCs w:val="24"/>
          <w:lang w:val="en-US"/>
        </w:rPr>
        <w:t xml:space="preserve"> </w:t>
      </w:r>
      <w:r w:rsidR="003002B0" w:rsidRPr="007E3DE3">
        <w:rPr>
          <w:szCs w:val="24"/>
          <w:lang w:val="en-US"/>
        </w:rPr>
        <w:t>Practical reasoning</w:t>
      </w:r>
      <w:r w:rsidR="00BA08BD">
        <w:rPr>
          <w:szCs w:val="24"/>
          <w:lang w:val="en-US"/>
        </w:rPr>
        <w:t xml:space="preserve"> </w:t>
      </w:r>
      <w:r w:rsidR="003002B0" w:rsidRPr="007E3DE3">
        <w:rPr>
          <w:szCs w:val="24"/>
          <w:lang w:val="en-US"/>
        </w:rPr>
        <w:t>is</w:t>
      </w:r>
      <w:r w:rsidR="00BA08BD">
        <w:rPr>
          <w:szCs w:val="24"/>
          <w:lang w:val="en-US"/>
        </w:rPr>
        <w:t xml:space="preserve"> indeed</w:t>
      </w:r>
      <w:r w:rsidR="003002B0" w:rsidRPr="007E3DE3">
        <w:rPr>
          <w:szCs w:val="24"/>
          <w:lang w:val="en-US"/>
        </w:rPr>
        <w:t xml:space="preserve"> usually described as goal-directed reasoning from an agent's scope, and from some action selected </w:t>
      </w:r>
      <w:proofErr w:type="gramStart"/>
      <w:r w:rsidR="003002B0" w:rsidRPr="007E3DE3">
        <w:rPr>
          <w:szCs w:val="24"/>
          <w:lang w:val="en-US"/>
        </w:rPr>
        <w:t>as a means to</w:t>
      </w:r>
      <w:proofErr w:type="gramEnd"/>
      <w:r w:rsidR="003002B0" w:rsidRPr="007E3DE3">
        <w:rPr>
          <w:szCs w:val="24"/>
          <w:lang w:val="en-US"/>
        </w:rPr>
        <w:t xml:space="preserve"> carry out the goal, to </w:t>
      </w:r>
      <w:r w:rsidR="00303A95">
        <w:rPr>
          <w:szCs w:val="24"/>
          <w:lang w:val="en-US"/>
        </w:rPr>
        <w:t xml:space="preserve">achieve </w:t>
      </w:r>
      <w:r w:rsidR="003002B0" w:rsidRPr="007E3DE3">
        <w:rPr>
          <w:szCs w:val="24"/>
          <w:lang w:val="en-US"/>
        </w:rPr>
        <w:t>the action</w:t>
      </w:r>
      <w:r w:rsidR="003002B0">
        <w:rPr>
          <w:rStyle w:val="FootnoteReference"/>
          <w:szCs w:val="24"/>
          <w:lang w:val="en-US"/>
        </w:rPr>
        <w:footnoteReference w:id="8"/>
      </w:r>
      <w:r w:rsidR="003002B0" w:rsidRPr="007E3DE3">
        <w:rPr>
          <w:szCs w:val="24"/>
          <w:lang w:val="en-US"/>
        </w:rPr>
        <w:t>. This is called instrumental rationality, and i</w:t>
      </w:r>
      <w:r w:rsidR="003002B0">
        <w:rPr>
          <w:szCs w:val="24"/>
          <w:lang w:val="en-US"/>
        </w:rPr>
        <w:t xml:space="preserve">nstrumentalism is the doctrine according to which all practical inferences are means-end inferences; therefore, providing a practical justification in the instrumentalism framework is merely showing that a proposed end is a </w:t>
      </w:r>
      <w:r w:rsidR="00072F92">
        <w:rPr>
          <w:szCs w:val="24"/>
          <w:lang w:val="en-US"/>
        </w:rPr>
        <w:t>means</w:t>
      </w:r>
      <w:r w:rsidR="003002B0">
        <w:rPr>
          <w:szCs w:val="24"/>
          <w:lang w:val="en-US"/>
        </w:rPr>
        <w:t xml:space="preserve"> to a further end.</w:t>
      </w:r>
      <w:r w:rsidR="00065EF0">
        <w:rPr>
          <w:szCs w:val="24"/>
          <w:lang w:val="en-US"/>
        </w:rPr>
        <w:t xml:space="preserve"> </w:t>
      </w:r>
    </w:p>
    <w:p w14:paraId="39EC7EF1" w14:textId="5E2DA6C7" w:rsidR="00934666" w:rsidRDefault="00EC2794" w:rsidP="007227A1">
      <w:pPr>
        <w:jc w:val="both"/>
        <w:rPr>
          <w:lang w:val="en-US"/>
        </w:rPr>
      </w:pPr>
      <w:r w:rsidRPr="00B439CC">
        <w:rPr>
          <w:color w:val="1A1A1A"/>
          <w:szCs w:val="24"/>
          <w:shd w:val="clear" w:color="auto" w:fill="FFFFFF"/>
          <w:lang w:val="en-US"/>
        </w:rPr>
        <w:t xml:space="preserve">This is a natural position at which to arrive </w:t>
      </w:r>
      <w:r w:rsidR="00072F92">
        <w:rPr>
          <w:color w:val="1A1A1A"/>
          <w:szCs w:val="24"/>
          <w:shd w:val="clear" w:color="auto" w:fill="FFFFFF"/>
          <w:lang w:val="en-US"/>
        </w:rPr>
        <w:t>at</w:t>
      </w:r>
      <w:r w:rsidRPr="00B439CC">
        <w:rPr>
          <w:color w:val="1A1A1A"/>
          <w:szCs w:val="24"/>
          <w:shd w:val="clear" w:color="auto" w:fill="FFFFFF"/>
          <w:lang w:val="en-US"/>
        </w:rPr>
        <w:t xml:space="preserve"> reflection; for what</w:t>
      </w:r>
      <w:r w:rsidR="00254C79">
        <w:rPr>
          <w:color w:val="1A1A1A"/>
          <w:szCs w:val="24"/>
          <w:shd w:val="clear" w:color="auto" w:fill="FFFFFF"/>
          <w:lang w:val="en-US"/>
        </w:rPr>
        <w:t xml:space="preserve"> </w:t>
      </w:r>
      <w:r w:rsidRPr="00B439CC">
        <w:rPr>
          <w:color w:val="1A1A1A"/>
          <w:szCs w:val="24"/>
          <w:shd w:val="clear" w:color="auto" w:fill="FFFFFF"/>
          <w:lang w:val="en-US"/>
        </w:rPr>
        <w:t xml:space="preserve">could possibly be adduced in support of a practical conclusion except </w:t>
      </w:r>
      <w:proofErr w:type="gramStart"/>
      <w:r w:rsidRPr="00B439CC">
        <w:rPr>
          <w:color w:val="1A1A1A"/>
          <w:szCs w:val="24"/>
          <w:shd w:val="clear" w:color="auto" w:fill="FFFFFF"/>
          <w:lang w:val="en-US"/>
        </w:rPr>
        <w:t>its</w:t>
      </w:r>
      <w:proofErr w:type="gramEnd"/>
      <w:r w:rsidRPr="00B439CC">
        <w:rPr>
          <w:color w:val="1A1A1A"/>
          <w:szCs w:val="24"/>
          <w:shd w:val="clear" w:color="auto" w:fill="FFFFFF"/>
          <w:lang w:val="en-US"/>
        </w:rPr>
        <w:t xml:space="preserve"> addressing a goal or desire already possessed?</w:t>
      </w:r>
      <w:r>
        <w:rPr>
          <w:color w:val="1A1A1A"/>
          <w:szCs w:val="24"/>
          <w:shd w:val="clear" w:color="auto" w:fill="FFFFFF"/>
          <w:lang w:val="en-US"/>
        </w:rPr>
        <w:t xml:space="preserve"> </w:t>
      </w:r>
      <w:r w:rsidR="003002B0">
        <w:rPr>
          <w:color w:val="1A1A1A"/>
          <w:szCs w:val="24"/>
          <w:shd w:val="clear" w:color="auto" w:fill="FFFFFF"/>
          <w:lang w:val="en-US"/>
        </w:rPr>
        <w:t>I</w:t>
      </w:r>
      <w:r w:rsidR="00254C79">
        <w:rPr>
          <w:color w:val="1A1A1A"/>
          <w:szCs w:val="24"/>
          <w:shd w:val="clear" w:color="auto" w:fill="FFFFFF"/>
          <w:lang w:val="en-US"/>
        </w:rPr>
        <w:t xml:space="preserve">n fact, </w:t>
      </w:r>
      <w:r w:rsidR="003002B0" w:rsidRPr="007E3DE3">
        <w:rPr>
          <w:color w:val="1A1A1A"/>
          <w:szCs w:val="24"/>
          <w:shd w:val="clear" w:color="auto" w:fill="FFFFFF"/>
          <w:lang w:val="en-US"/>
        </w:rPr>
        <w:t xml:space="preserve">this form of rationality has </w:t>
      </w:r>
      <w:r>
        <w:rPr>
          <w:color w:val="1A1A1A"/>
          <w:szCs w:val="24"/>
          <w:shd w:val="clear" w:color="auto" w:fill="FFFFFF"/>
          <w:lang w:val="en-US"/>
        </w:rPr>
        <w:t xml:space="preserve">usually </w:t>
      </w:r>
      <w:r w:rsidR="003002B0" w:rsidRPr="007E3DE3">
        <w:rPr>
          <w:color w:val="1A1A1A"/>
          <w:szCs w:val="24"/>
          <w:shd w:val="clear" w:color="auto" w:fill="FFFFFF"/>
          <w:lang w:val="en-US"/>
        </w:rPr>
        <w:t>been viewed as the single unproblematic</w:t>
      </w:r>
      <w:r w:rsidR="00254C79">
        <w:rPr>
          <w:rStyle w:val="FootnoteReference"/>
          <w:color w:val="1A1A1A"/>
          <w:szCs w:val="24"/>
          <w:shd w:val="clear" w:color="auto" w:fill="FFFFFF"/>
          <w:lang w:val="en-US"/>
        </w:rPr>
        <w:footnoteReference w:id="9"/>
      </w:r>
      <w:r w:rsidR="00254C79">
        <w:rPr>
          <w:color w:val="1A1A1A"/>
          <w:szCs w:val="24"/>
          <w:shd w:val="clear" w:color="auto" w:fill="FFFFFF"/>
          <w:lang w:val="en-US"/>
        </w:rPr>
        <w:t xml:space="preserve"> </w:t>
      </w:r>
      <w:r w:rsidR="003002B0" w:rsidRPr="007E3DE3">
        <w:rPr>
          <w:color w:val="1A1A1A"/>
          <w:szCs w:val="24"/>
          <w:shd w:val="clear" w:color="auto" w:fill="FFFFFF"/>
          <w:lang w:val="en-US"/>
        </w:rPr>
        <w:t>substantive norm of practical reason</w:t>
      </w:r>
      <w:bookmarkEnd w:id="5"/>
      <w:r w:rsidR="003002B0" w:rsidRPr="007E3DE3">
        <w:rPr>
          <w:color w:val="1A1A1A"/>
          <w:szCs w:val="24"/>
          <w:shd w:val="clear" w:color="auto" w:fill="FFFFFF"/>
          <w:lang w:val="en-US"/>
        </w:rPr>
        <w:t xml:space="preserve">. </w:t>
      </w:r>
      <w:bookmarkStart w:id="6" w:name="_Hlk107742860"/>
      <w:r w:rsidR="000928E4">
        <w:rPr>
          <w:color w:val="1A1A1A"/>
          <w:szCs w:val="24"/>
          <w:shd w:val="clear" w:color="auto" w:fill="FFFFFF"/>
          <w:lang w:val="en-US"/>
        </w:rPr>
        <w:t xml:space="preserve">However, not only </w:t>
      </w:r>
      <w:r w:rsidR="000928E4">
        <w:rPr>
          <w:lang w:val="en-US"/>
        </w:rPr>
        <w:t>i</w:t>
      </w:r>
      <w:r w:rsidR="00DA2143" w:rsidRPr="00DA2143">
        <w:rPr>
          <w:lang w:val="en-US"/>
        </w:rPr>
        <w:t xml:space="preserve">nstrumentalism has </w:t>
      </w:r>
      <w:r w:rsidR="00072F92">
        <w:rPr>
          <w:lang w:val="en-US"/>
        </w:rPr>
        <w:t>its</w:t>
      </w:r>
      <w:r w:rsidR="00072F92" w:rsidRPr="00DA2143">
        <w:rPr>
          <w:lang w:val="en-US"/>
        </w:rPr>
        <w:t xml:space="preserve"> </w:t>
      </w:r>
      <w:r w:rsidR="00072F92">
        <w:rPr>
          <w:lang w:val="en-US"/>
        </w:rPr>
        <w:t>limits</w:t>
      </w:r>
      <w:r w:rsidR="000928E4">
        <w:rPr>
          <w:lang w:val="en-US"/>
        </w:rPr>
        <w:t>, but after a closer look</w:t>
      </w:r>
      <w:r w:rsidR="00072F92">
        <w:rPr>
          <w:lang w:val="en-US"/>
        </w:rPr>
        <w:t>,</w:t>
      </w:r>
      <w:r w:rsidR="007227A1">
        <w:rPr>
          <w:lang w:val="en-US"/>
        </w:rPr>
        <w:t xml:space="preserve"> it</w:t>
      </w:r>
      <w:r w:rsidR="000928E4">
        <w:rPr>
          <w:lang w:val="en-US"/>
        </w:rPr>
        <w:t xml:space="preserve"> seems to be self-contradictory,</w:t>
      </w:r>
      <w:r w:rsidR="00DA2143" w:rsidRPr="00DA2143">
        <w:rPr>
          <w:lang w:val="en-US"/>
        </w:rPr>
        <w:t xml:space="preserve"> as shown by</w:t>
      </w:r>
      <w:r w:rsidR="00DA2143">
        <w:rPr>
          <w:lang w:val="en-US"/>
        </w:rPr>
        <w:t xml:space="preserve"> </w:t>
      </w:r>
      <w:proofErr w:type="spellStart"/>
      <w:r w:rsidR="00DA2143">
        <w:rPr>
          <w:lang w:val="en-US"/>
        </w:rPr>
        <w:t>Millgram</w:t>
      </w:r>
      <w:proofErr w:type="spellEnd"/>
      <w:r w:rsidR="006F2B6D">
        <w:rPr>
          <w:lang w:val="en-US"/>
        </w:rPr>
        <w:t xml:space="preserve"> </w:t>
      </w:r>
      <w:r w:rsidR="006F2B6D">
        <w:rPr>
          <w:lang w:val="en-US"/>
        </w:rPr>
        <w:lastRenderedPageBreak/>
        <w:t>(2005)</w:t>
      </w:r>
      <w:r w:rsidR="000928E4">
        <w:rPr>
          <w:lang w:val="en-US"/>
        </w:rPr>
        <w:t>.</w:t>
      </w:r>
      <w:r w:rsidR="006F2B6D">
        <w:rPr>
          <w:lang w:val="en-US"/>
        </w:rPr>
        <w:t xml:space="preserve"> </w:t>
      </w:r>
      <w:r w:rsidR="00934666">
        <w:rPr>
          <w:lang w:val="en-US"/>
        </w:rPr>
        <w:t>Since any chain of practical inference will terminate in a desire that one just has, primitive, we have the problem of arbitrary desires</w:t>
      </w:r>
      <w:r w:rsidR="00934666">
        <w:rPr>
          <w:rStyle w:val="FootnoteReference"/>
          <w:lang w:val="en-US"/>
        </w:rPr>
        <w:footnoteReference w:id="10"/>
      </w:r>
      <w:r w:rsidR="00934666">
        <w:rPr>
          <w:lang w:val="en-US"/>
        </w:rPr>
        <w:t>. The explanation for taking the perception of some secondary quality to provide a reason for action will involve a non-instrumental pattern of practical inference, and this is why instrumentalism is an insupportable view of practical reasoning: there are desires that cannot be justified in instrumentalist terms, and justifying it requires abandoning instrumentalism.</w:t>
      </w:r>
    </w:p>
    <w:p w14:paraId="523F43EA" w14:textId="37E96027" w:rsidR="00F31554" w:rsidRPr="00113C16" w:rsidRDefault="00981D40" w:rsidP="00113C16">
      <w:pPr>
        <w:ind w:firstLine="708"/>
        <w:jc w:val="both"/>
        <w:rPr>
          <w:lang w:val="en-US"/>
        </w:rPr>
      </w:pPr>
      <w:r w:rsidRPr="00981D40">
        <w:rPr>
          <w:lang w:val="en-US"/>
        </w:rPr>
        <w:t>All these limitations are even more evident in versions of ethical theories that are based on instrumentalism</w:t>
      </w:r>
      <w:r>
        <w:rPr>
          <w:lang w:val="en-US"/>
        </w:rPr>
        <w:t>. In fact, s</w:t>
      </w:r>
      <w:r w:rsidRPr="00A51C0F">
        <w:rPr>
          <w:lang w:val="en-US"/>
        </w:rPr>
        <w:t>ince a moral theory is very roughly a theory about what one should do, and a theory of practical reasoning is a theory of how to figure out what to do, the two kinds of theories are related as a theory of product to a theory of process</w:t>
      </w:r>
      <w:r>
        <w:rPr>
          <w:lang w:val="en-US"/>
        </w:rPr>
        <w:t xml:space="preserve"> (</w:t>
      </w:r>
      <w:proofErr w:type="spellStart"/>
      <w:r>
        <w:rPr>
          <w:lang w:val="en-US"/>
        </w:rPr>
        <w:t>Millgram</w:t>
      </w:r>
      <w:proofErr w:type="spellEnd"/>
      <w:r>
        <w:rPr>
          <w:lang w:val="en-US"/>
        </w:rPr>
        <w:t xml:space="preserve"> 1992)</w:t>
      </w:r>
      <w:r>
        <w:rPr>
          <w:rStyle w:val="FootnoteReference"/>
          <w:lang w:val="en-US"/>
        </w:rPr>
        <w:footnoteReference w:id="11"/>
      </w:r>
      <w:r>
        <w:rPr>
          <w:lang w:val="en-US"/>
        </w:rPr>
        <w:t>. An ethical theory that is based upon instrumentalism is</w:t>
      </w:r>
      <w:r w:rsidR="0085755E">
        <w:rPr>
          <w:lang w:val="en-US"/>
        </w:rPr>
        <w:t>, for example,</w:t>
      </w:r>
      <w:r>
        <w:rPr>
          <w:lang w:val="en-US"/>
        </w:rPr>
        <w:t xml:space="preserve"> utilitarianism</w:t>
      </w:r>
      <w:r w:rsidR="00F32408">
        <w:rPr>
          <w:lang w:val="en-US"/>
        </w:rPr>
        <w:t xml:space="preserve">, which </w:t>
      </w:r>
      <w:r w:rsidR="00AB779F" w:rsidRPr="00AB779F">
        <w:rPr>
          <w:lang w:val="en-US"/>
        </w:rPr>
        <w:t>r</w:t>
      </w:r>
      <w:r w:rsidR="00AB779F">
        <w:rPr>
          <w:lang w:val="en-US"/>
        </w:rPr>
        <w:t xml:space="preserve">ecommends taking actions that maximize utility. </w:t>
      </w:r>
      <w:r w:rsidR="0096614E" w:rsidRPr="0096614E">
        <w:rPr>
          <w:lang w:val="en-US"/>
        </w:rPr>
        <w:t>There have been different w</w:t>
      </w:r>
      <w:r w:rsidR="0096614E">
        <w:rPr>
          <w:lang w:val="en-US"/>
        </w:rPr>
        <w:t>ays of understanding</w:t>
      </w:r>
      <w:r w:rsidR="007C55D4">
        <w:rPr>
          <w:lang w:val="en-US"/>
        </w:rPr>
        <w:t xml:space="preserve"> the notion of utility, and so there have been correspondingly different varieties of utilitarianism</w:t>
      </w:r>
      <w:r w:rsidR="001F6C51">
        <w:rPr>
          <w:lang w:val="en-US"/>
        </w:rPr>
        <w:t xml:space="preserve"> in play</w:t>
      </w:r>
      <w:r w:rsidR="007C55D4">
        <w:rPr>
          <w:lang w:val="en-US"/>
        </w:rPr>
        <w:t xml:space="preserve">. Nineteenth-century utilitarians took the mental states such </w:t>
      </w:r>
      <w:r w:rsidR="00072F92">
        <w:rPr>
          <w:lang w:val="en-US"/>
        </w:rPr>
        <w:t xml:space="preserve">as </w:t>
      </w:r>
      <w:r w:rsidR="007C55D4">
        <w:rPr>
          <w:lang w:val="en-US"/>
        </w:rPr>
        <w:t xml:space="preserve">pleasure and pain to be the core of the notion of utility and disutility, but </w:t>
      </w:r>
      <w:proofErr w:type="gramStart"/>
      <w:r w:rsidR="007C55D4">
        <w:rPr>
          <w:lang w:val="en-US"/>
        </w:rPr>
        <w:t>later on</w:t>
      </w:r>
      <w:proofErr w:type="gramEnd"/>
      <w:r w:rsidR="007C55D4">
        <w:rPr>
          <w:lang w:val="en-US"/>
        </w:rPr>
        <w:t>, the mattering-makers became propositional</w:t>
      </w:r>
      <w:r w:rsidR="00720A94">
        <w:rPr>
          <w:lang w:val="en-US"/>
        </w:rPr>
        <w:t xml:space="preserve"> </w:t>
      </w:r>
      <w:r w:rsidR="007C55D4">
        <w:rPr>
          <w:lang w:val="en-US"/>
        </w:rPr>
        <w:t xml:space="preserve">attitudes, namely desires and preferences. </w:t>
      </w:r>
      <w:proofErr w:type="spellStart"/>
      <w:r w:rsidR="007C55D4">
        <w:rPr>
          <w:lang w:val="en-US"/>
        </w:rPr>
        <w:t>Millgram</w:t>
      </w:r>
      <w:proofErr w:type="spellEnd"/>
      <w:r w:rsidR="007C55D4">
        <w:rPr>
          <w:lang w:val="en-US"/>
        </w:rPr>
        <w:t xml:space="preserve"> (2005) argued that both </w:t>
      </w:r>
      <w:r w:rsidR="001F6C51">
        <w:rPr>
          <w:lang w:val="en-US"/>
        </w:rPr>
        <w:t>these positions</w:t>
      </w:r>
      <w:r w:rsidR="007C55D4">
        <w:rPr>
          <w:lang w:val="en-US"/>
        </w:rPr>
        <w:t xml:space="preserve"> </w:t>
      </w:r>
      <w:r w:rsidR="008A7BE9">
        <w:rPr>
          <w:lang w:val="en-US"/>
        </w:rPr>
        <w:t xml:space="preserve">forget that these mental items are there to do </w:t>
      </w:r>
      <w:r w:rsidR="00C012DC">
        <w:rPr>
          <w:lang w:val="en-US"/>
        </w:rPr>
        <w:t>something: both</w:t>
      </w:r>
      <w:r w:rsidR="005D3109">
        <w:rPr>
          <w:lang w:val="en-US"/>
        </w:rPr>
        <w:t xml:space="preserve"> pleasure and desire </w:t>
      </w:r>
      <w:r w:rsidR="008A7BE9">
        <w:rPr>
          <w:lang w:val="en-US"/>
        </w:rPr>
        <w:t xml:space="preserve">have </w:t>
      </w:r>
      <w:r w:rsidR="005D3109">
        <w:rPr>
          <w:lang w:val="en-US"/>
        </w:rPr>
        <w:t xml:space="preserve">cognitive functions that cannot be </w:t>
      </w:r>
      <w:r w:rsidR="00C012DC">
        <w:rPr>
          <w:lang w:val="en-US"/>
        </w:rPr>
        <w:t>maximized</w:t>
      </w:r>
      <w:r w:rsidR="005D3109">
        <w:rPr>
          <w:lang w:val="en-US"/>
        </w:rPr>
        <w:t xml:space="preserve"> abov</w:t>
      </w:r>
      <w:r w:rsidR="00C012DC">
        <w:rPr>
          <w:lang w:val="en-US"/>
        </w:rPr>
        <w:t>e them.</w:t>
      </w:r>
      <w:r w:rsidR="00113C16">
        <w:rPr>
          <w:lang w:val="en-US"/>
        </w:rPr>
        <w:t xml:space="preserve"> T</w:t>
      </w:r>
      <w:r w:rsidR="006F2B6D">
        <w:rPr>
          <w:lang w:val="en-US"/>
        </w:rPr>
        <w:t xml:space="preserve">he point of </w:t>
      </w:r>
      <w:r w:rsidR="00C012DC">
        <w:rPr>
          <w:lang w:val="en-US"/>
        </w:rPr>
        <w:t xml:space="preserve">pleasure and </w:t>
      </w:r>
      <w:r w:rsidR="006F2B6D">
        <w:rPr>
          <w:lang w:val="en-US"/>
        </w:rPr>
        <w:t xml:space="preserve">desire is </w:t>
      </w:r>
      <w:r w:rsidR="00C012DC">
        <w:rPr>
          <w:lang w:val="en-US"/>
        </w:rPr>
        <w:t xml:space="preserve">precisely </w:t>
      </w:r>
      <w:r w:rsidR="006F2B6D">
        <w:rPr>
          <w:lang w:val="en-US"/>
        </w:rPr>
        <w:t>to guide choice</w:t>
      </w:r>
      <w:r w:rsidR="00F8376B">
        <w:rPr>
          <w:lang w:val="en-US"/>
        </w:rPr>
        <w:t xml:space="preserve">; </w:t>
      </w:r>
      <w:r w:rsidR="00C012DC">
        <w:rPr>
          <w:lang w:val="en-US"/>
        </w:rPr>
        <w:t>u</w:t>
      </w:r>
      <w:r w:rsidR="00C012DC" w:rsidRPr="006F2B6D">
        <w:rPr>
          <w:lang w:val="en-US"/>
        </w:rPr>
        <w:t>tility</w:t>
      </w:r>
      <w:r w:rsidR="00113C16">
        <w:rPr>
          <w:lang w:val="en-US"/>
        </w:rPr>
        <w:t xml:space="preserve"> </w:t>
      </w:r>
      <w:r w:rsidR="00C012DC">
        <w:rPr>
          <w:lang w:val="en-US"/>
        </w:rPr>
        <w:t>can only be the</w:t>
      </w:r>
      <w:r w:rsidR="00113C16">
        <w:rPr>
          <w:lang w:val="en-US"/>
        </w:rPr>
        <w:t>n</w:t>
      </w:r>
      <w:r w:rsidR="00C012DC" w:rsidRPr="006F2B6D">
        <w:rPr>
          <w:lang w:val="en-US"/>
        </w:rPr>
        <w:t xml:space="preserve"> an indicator o</w:t>
      </w:r>
      <w:r w:rsidR="00C012DC">
        <w:rPr>
          <w:lang w:val="en-US"/>
        </w:rPr>
        <w:t>f change in our well-being, not a goal</w:t>
      </w:r>
      <w:r w:rsidR="00F8376B">
        <w:rPr>
          <w:lang w:val="en-US"/>
        </w:rPr>
        <w:t xml:space="preserve">, </w:t>
      </w:r>
      <w:r w:rsidR="006F2B6D">
        <w:rPr>
          <w:lang w:val="en-US"/>
        </w:rPr>
        <w:t xml:space="preserve">therefore maximization of utility of all future </w:t>
      </w:r>
      <w:r w:rsidR="00C012DC">
        <w:rPr>
          <w:lang w:val="en-US"/>
        </w:rPr>
        <w:t xml:space="preserve">pleasures and </w:t>
      </w:r>
      <w:r w:rsidR="006F2B6D">
        <w:rPr>
          <w:lang w:val="en-US"/>
        </w:rPr>
        <w:t xml:space="preserve">desires is not something </w:t>
      </w:r>
      <w:bookmarkEnd w:id="6"/>
      <w:r w:rsidR="003C26FD">
        <w:rPr>
          <w:lang w:val="en-US"/>
        </w:rPr>
        <w:t>desirable.</w:t>
      </w:r>
    </w:p>
    <w:p w14:paraId="29F5A866" w14:textId="50A35647" w:rsidR="00A76B3E" w:rsidRPr="00A76B3E" w:rsidRDefault="006C2563" w:rsidP="00396FD0">
      <w:pPr>
        <w:jc w:val="both"/>
        <w:rPr>
          <w:lang w:val="en-US"/>
        </w:rPr>
      </w:pPr>
      <w:r w:rsidRPr="006C2563">
        <w:rPr>
          <w:lang w:val="en-US"/>
        </w:rPr>
        <w:t>Among the</w:t>
      </w:r>
      <w:r>
        <w:rPr>
          <w:lang w:val="en-US"/>
        </w:rPr>
        <w:t xml:space="preserve"> ethical theories that have </w:t>
      </w:r>
      <w:r w:rsidR="00A76B3E" w:rsidRPr="00A76B3E">
        <w:rPr>
          <w:lang w:val="en-US"/>
        </w:rPr>
        <w:t>tried to dispense with instrumentalism</w:t>
      </w:r>
      <w:r w:rsidR="00072F92">
        <w:rPr>
          <w:lang w:val="en-US"/>
        </w:rPr>
        <w:t>,</w:t>
      </w:r>
      <w:r w:rsidR="00A76B3E" w:rsidRPr="00A76B3E">
        <w:rPr>
          <w:lang w:val="en-US"/>
        </w:rPr>
        <w:t xml:space="preserve"> </w:t>
      </w:r>
      <w:r w:rsidR="003936BD">
        <w:rPr>
          <w:lang w:val="en-US"/>
        </w:rPr>
        <w:t xml:space="preserve">there </w:t>
      </w:r>
      <w:r w:rsidR="00A76B3E" w:rsidRPr="00A76B3E">
        <w:rPr>
          <w:lang w:val="en-US"/>
        </w:rPr>
        <w:t xml:space="preserve">is certainly </w:t>
      </w:r>
      <w:r w:rsidR="00072F92">
        <w:rPr>
          <w:lang w:val="en-US"/>
        </w:rPr>
        <w:t>a</w:t>
      </w:r>
      <w:r w:rsidR="003936BD">
        <w:rPr>
          <w:lang w:val="en-US"/>
        </w:rPr>
        <w:t xml:space="preserve"> broad </w:t>
      </w:r>
      <w:r w:rsidR="003936BD" w:rsidRPr="003936BD">
        <w:rPr>
          <w:lang w:val="en-US"/>
        </w:rPr>
        <w:t>family of constructivist theories</w:t>
      </w:r>
      <w:r w:rsidR="003936BD">
        <w:rPr>
          <w:lang w:val="en-US"/>
        </w:rPr>
        <w:t xml:space="preserve">. </w:t>
      </w:r>
      <w:r w:rsidR="00A76B3E" w:rsidRPr="00A76B3E">
        <w:rPr>
          <w:lang w:val="en-US"/>
        </w:rPr>
        <w:t>According</w:t>
      </w:r>
      <w:r w:rsidR="00F32408">
        <w:rPr>
          <w:lang w:val="en-US"/>
        </w:rPr>
        <w:t xml:space="preserve"> </w:t>
      </w:r>
      <w:r w:rsidR="00A76B3E" w:rsidRPr="00A76B3E">
        <w:rPr>
          <w:lang w:val="en-US"/>
        </w:rPr>
        <w:t>to the constructivist,</w:t>
      </w:r>
      <w:r w:rsidR="00F32408">
        <w:rPr>
          <w:lang w:val="en-US"/>
        </w:rPr>
        <w:t xml:space="preserve"> </w:t>
      </w:r>
      <w:r w:rsidR="006D3972">
        <w:rPr>
          <w:lang w:val="en-US"/>
        </w:rPr>
        <w:t xml:space="preserve">and </w:t>
      </w:r>
      <w:r w:rsidR="006A4551">
        <w:rPr>
          <w:lang w:val="en-US"/>
        </w:rPr>
        <w:t>specifically the</w:t>
      </w:r>
      <w:r w:rsidR="00F32408">
        <w:rPr>
          <w:lang w:val="en-US"/>
        </w:rPr>
        <w:t xml:space="preserve"> Kantian constructivist,</w:t>
      </w:r>
      <w:r w:rsidR="00A76B3E" w:rsidRPr="00A76B3E">
        <w:rPr>
          <w:lang w:val="en-US"/>
        </w:rPr>
        <w:t xml:space="preserve"> practical reason is governed by</w:t>
      </w:r>
      <w:r w:rsidR="00080A66">
        <w:rPr>
          <w:lang w:val="en-US"/>
        </w:rPr>
        <w:t xml:space="preserve"> constitutive principles</w:t>
      </w:r>
      <w:r w:rsidR="00A76B3E" w:rsidRPr="00A76B3E">
        <w:rPr>
          <w:lang w:val="en-US"/>
        </w:rPr>
        <w:t xml:space="preserve">, </w:t>
      </w:r>
      <w:r w:rsidR="008177FE">
        <w:rPr>
          <w:lang w:val="en-US"/>
        </w:rPr>
        <w:t>and</w:t>
      </w:r>
      <w:r w:rsidR="00A76B3E" w:rsidRPr="00A76B3E">
        <w:rPr>
          <w:lang w:val="en-US"/>
        </w:rPr>
        <w:t xml:space="preserve"> what makes these constraints normative is precisely their relation to the will of the </w:t>
      </w:r>
      <w:r w:rsidR="00A76B3E" w:rsidRPr="00A76B3E">
        <w:rPr>
          <w:lang w:val="en-US"/>
        </w:rPr>
        <w:lastRenderedPageBreak/>
        <w:t>agents</w:t>
      </w:r>
      <w:r w:rsidR="008177FE">
        <w:rPr>
          <w:rStyle w:val="FootnoteReference"/>
          <w:lang w:val="en-US"/>
        </w:rPr>
        <w:footnoteReference w:id="12"/>
      </w:r>
      <w:r w:rsidR="00A76B3E" w:rsidRPr="00A76B3E">
        <w:rPr>
          <w:lang w:val="en-US"/>
        </w:rPr>
        <w:t xml:space="preserve">. </w:t>
      </w:r>
      <w:r w:rsidR="006006B8">
        <w:rPr>
          <w:lang w:val="en-US"/>
        </w:rPr>
        <w:t>All practical inferences that are in accordance with our constitutive principles of practical reason are valid inferences</w:t>
      </w:r>
      <w:r w:rsidR="00C012DC">
        <w:rPr>
          <w:lang w:val="en-US"/>
        </w:rPr>
        <w:t>;</w:t>
      </w:r>
      <w:r w:rsidR="009E5189">
        <w:rPr>
          <w:lang w:val="en-US"/>
        </w:rPr>
        <w:t xml:space="preserve"> a</w:t>
      </w:r>
      <w:r w:rsidR="006006B8">
        <w:rPr>
          <w:lang w:val="en-US"/>
        </w:rPr>
        <w:t xml:space="preserve">nd is precisely thanks to </w:t>
      </w:r>
      <w:r w:rsidR="00072F92">
        <w:rPr>
          <w:lang w:val="en-US"/>
        </w:rPr>
        <w:t>these inferences</w:t>
      </w:r>
      <w:r w:rsidR="00ED4E6C">
        <w:rPr>
          <w:lang w:val="en-US"/>
        </w:rPr>
        <w:t xml:space="preserve"> that we can construct moral principles that can guide us in taking actions </w:t>
      </w:r>
      <w:r w:rsidR="00072F92">
        <w:rPr>
          <w:lang w:val="en-US"/>
        </w:rPr>
        <w:t>in</w:t>
      </w:r>
      <w:r w:rsidR="00ED4E6C">
        <w:rPr>
          <w:lang w:val="en-US"/>
        </w:rPr>
        <w:t xml:space="preserve"> the everyday life.</w:t>
      </w:r>
    </w:p>
    <w:p w14:paraId="6D4FEB62" w14:textId="7548C653" w:rsidR="006347F1" w:rsidRDefault="006347F1" w:rsidP="00396FD0">
      <w:pPr>
        <w:jc w:val="both"/>
        <w:rPr>
          <w:b/>
          <w:bCs/>
          <w:lang w:val="en-US"/>
        </w:rPr>
      </w:pPr>
    </w:p>
    <w:p w14:paraId="1E3165F6" w14:textId="77777777" w:rsidR="00355F6B" w:rsidRDefault="00355F6B" w:rsidP="0085755E">
      <w:pPr>
        <w:ind w:firstLine="0"/>
        <w:jc w:val="both"/>
        <w:rPr>
          <w:b/>
          <w:bCs/>
          <w:lang w:val="en-US"/>
        </w:rPr>
      </w:pPr>
    </w:p>
    <w:p w14:paraId="52F5BF7E" w14:textId="3BBDC3A6" w:rsidR="001B28D0" w:rsidRPr="00C001BD" w:rsidRDefault="001B28D0" w:rsidP="00C001BD">
      <w:pPr>
        <w:pStyle w:val="ListParagraph"/>
        <w:numPr>
          <w:ilvl w:val="1"/>
          <w:numId w:val="7"/>
        </w:numPr>
        <w:jc w:val="both"/>
        <w:rPr>
          <w:b/>
          <w:bCs/>
          <w:lang w:val="en-US"/>
        </w:rPr>
      </w:pPr>
      <w:r w:rsidRPr="00C001BD">
        <w:rPr>
          <w:b/>
          <w:bCs/>
          <w:lang w:val="en-US"/>
        </w:rPr>
        <w:t>Kantian constructivism</w:t>
      </w:r>
      <w:r w:rsidR="00F8376B">
        <w:rPr>
          <w:b/>
          <w:bCs/>
          <w:lang w:val="en-US"/>
        </w:rPr>
        <w:t xml:space="preserve"> and the CI-procedure</w:t>
      </w:r>
    </w:p>
    <w:p w14:paraId="3B3E27B5" w14:textId="77777777" w:rsidR="00865F11" w:rsidRPr="00865F11" w:rsidRDefault="00865F11" w:rsidP="00865F11">
      <w:pPr>
        <w:ind w:left="720" w:firstLine="0"/>
        <w:jc w:val="both"/>
        <w:rPr>
          <w:b/>
          <w:bCs/>
          <w:sz w:val="22"/>
          <w:lang w:val="en-US"/>
        </w:rPr>
      </w:pPr>
    </w:p>
    <w:p w14:paraId="334492AA" w14:textId="7295F43F" w:rsidR="00A84CAA" w:rsidRPr="006347F1" w:rsidRDefault="00F31554" w:rsidP="00396FD0">
      <w:pPr>
        <w:jc w:val="both"/>
        <w:rPr>
          <w:lang w:val="en-US"/>
        </w:rPr>
      </w:pPr>
      <w:r>
        <w:rPr>
          <w:lang w:val="en-US"/>
        </w:rPr>
        <w:t>Kantian constructivism</w:t>
      </w:r>
      <w:r w:rsidR="00720A94">
        <w:rPr>
          <w:lang w:val="en-US"/>
        </w:rPr>
        <w:t>, as just said,</w:t>
      </w:r>
      <w:r>
        <w:rPr>
          <w:lang w:val="en-US"/>
        </w:rPr>
        <w:t xml:space="preserve"> is </w:t>
      </w:r>
      <w:r w:rsidR="006347F1">
        <w:rPr>
          <w:lang w:val="en-US"/>
        </w:rPr>
        <w:t xml:space="preserve">an ethical theory according to which </w:t>
      </w:r>
      <w:bookmarkStart w:id="7" w:name="_Hlk102986864"/>
      <w:r w:rsidR="006347F1">
        <w:rPr>
          <w:lang w:val="en-US"/>
        </w:rPr>
        <w:t>m</w:t>
      </w:r>
      <w:r w:rsidR="00565EB7" w:rsidRPr="002A3E8B">
        <w:rPr>
          <w:color w:val="000000"/>
          <w:shd w:val="clear" w:color="auto" w:fill="FFFFFF"/>
          <w:lang w:val="en-US"/>
        </w:rPr>
        <w:t xml:space="preserve">oral principles are constructed through a specific process of rational </w:t>
      </w:r>
      <w:r w:rsidR="006347F1">
        <w:rPr>
          <w:color w:val="000000"/>
          <w:shd w:val="clear" w:color="auto" w:fill="FFFFFF"/>
          <w:lang w:val="en-US"/>
        </w:rPr>
        <w:t>deliberation</w:t>
      </w:r>
      <w:r w:rsidR="00565EB7" w:rsidRPr="002A3E8B">
        <w:rPr>
          <w:color w:val="000000"/>
          <w:shd w:val="clear" w:color="auto" w:fill="FFFFFF"/>
          <w:lang w:val="en-US"/>
        </w:rPr>
        <w:t>. The construction of moral principles performs the fundamental epistemological function of selecting which facts have moral relevance: one starts with uncontroversial construction materials (</w:t>
      </w:r>
      <w:r w:rsidR="00250A7A">
        <w:rPr>
          <w:color w:val="000000"/>
          <w:shd w:val="clear" w:color="auto" w:fill="FFFFFF"/>
          <w:lang w:val="en-US"/>
        </w:rPr>
        <w:t xml:space="preserve">like </w:t>
      </w:r>
      <w:r w:rsidR="00565EB7" w:rsidRPr="002A3E8B">
        <w:rPr>
          <w:color w:val="000000"/>
          <w:shd w:val="clear" w:color="auto" w:fill="FFFFFF"/>
          <w:lang w:val="en-US"/>
        </w:rPr>
        <w:t xml:space="preserve">human beliefs and attitudes toward non-moral facts such as, for example, the natural </w:t>
      </w:r>
      <w:r w:rsidR="00250A7A">
        <w:rPr>
          <w:color w:val="000000"/>
          <w:shd w:val="clear" w:color="auto" w:fill="FFFFFF"/>
          <w:lang w:val="en-US"/>
        </w:rPr>
        <w:t xml:space="preserve">psychological </w:t>
      </w:r>
      <w:r w:rsidR="00565EB7" w:rsidRPr="002A3E8B">
        <w:rPr>
          <w:color w:val="000000"/>
          <w:shd w:val="clear" w:color="auto" w:fill="FFFFFF"/>
          <w:lang w:val="en-US"/>
        </w:rPr>
        <w:t xml:space="preserve">sense of repulsion in </w:t>
      </w:r>
      <w:r w:rsidR="00ED4E6C">
        <w:rPr>
          <w:color w:val="000000"/>
          <w:shd w:val="clear" w:color="auto" w:fill="FFFFFF"/>
          <w:lang w:val="en-US"/>
        </w:rPr>
        <w:t xml:space="preserve">torturing </w:t>
      </w:r>
      <w:r w:rsidR="00565EB7" w:rsidRPr="002A3E8B">
        <w:rPr>
          <w:color w:val="000000"/>
          <w:shd w:val="clear" w:color="auto" w:fill="FFFFFF"/>
          <w:lang w:val="en-US"/>
        </w:rPr>
        <w:t>another human being) and arrives through an</w:t>
      </w:r>
      <w:r w:rsidR="00A84CAA">
        <w:rPr>
          <w:color w:val="000000"/>
          <w:shd w:val="clear" w:color="auto" w:fill="FFFFFF"/>
          <w:lang w:val="en-US"/>
        </w:rPr>
        <w:t xml:space="preserve"> </w:t>
      </w:r>
      <w:r w:rsidR="00565EB7" w:rsidRPr="002A3E8B">
        <w:rPr>
          <w:color w:val="000000"/>
          <w:shd w:val="clear" w:color="auto" w:fill="FFFFFF"/>
          <w:lang w:val="en-US"/>
        </w:rPr>
        <w:t>appropriately specified procedure at principles that are independent of subjective attitudes</w:t>
      </w:r>
      <w:r w:rsidR="0062750C">
        <w:rPr>
          <w:color w:val="000000"/>
          <w:shd w:val="clear" w:color="auto" w:fill="FFFFFF"/>
          <w:lang w:val="en-US"/>
        </w:rPr>
        <w:t xml:space="preserve"> (</w:t>
      </w:r>
      <w:r w:rsidR="00250A7A">
        <w:rPr>
          <w:color w:val="000000"/>
          <w:shd w:val="clear" w:color="auto" w:fill="FFFFFF"/>
          <w:lang w:val="en-US"/>
        </w:rPr>
        <w:t>i.e</w:t>
      </w:r>
      <w:r w:rsidR="00250A7A" w:rsidRPr="002A3E8B">
        <w:rPr>
          <w:color w:val="000000"/>
          <w:shd w:val="clear" w:color="auto" w:fill="FFFFFF"/>
          <w:lang w:val="en-US"/>
        </w:rPr>
        <w:t>.,</w:t>
      </w:r>
      <w:r w:rsidR="0062750C">
        <w:rPr>
          <w:color w:val="000000"/>
          <w:shd w:val="clear" w:color="auto" w:fill="FFFFFF"/>
          <w:lang w:val="en-US"/>
        </w:rPr>
        <w:t xml:space="preserve"> </w:t>
      </w:r>
      <w:r w:rsidR="00250A7A">
        <w:rPr>
          <w:color w:val="000000"/>
          <w:shd w:val="clear" w:color="auto" w:fill="FFFFFF"/>
          <w:lang w:val="en-US"/>
        </w:rPr>
        <w:t>the moral principle “</w:t>
      </w:r>
      <w:r w:rsidR="00ED4E6C">
        <w:rPr>
          <w:color w:val="000000"/>
          <w:shd w:val="clear" w:color="auto" w:fill="FFFFFF"/>
          <w:lang w:val="en-US"/>
        </w:rPr>
        <w:t>torture</w:t>
      </w:r>
      <w:r w:rsidR="0062750C">
        <w:rPr>
          <w:color w:val="000000"/>
          <w:shd w:val="clear" w:color="auto" w:fill="FFFFFF"/>
          <w:lang w:val="en-US"/>
        </w:rPr>
        <w:t xml:space="preserve"> is wrong</w:t>
      </w:r>
      <w:r w:rsidR="00250A7A">
        <w:rPr>
          <w:color w:val="000000"/>
          <w:shd w:val="clear" w:color="auto" w:fill="FFFFFF"/>
          <w:lang w:val="en-US"/>
        </w:rPr>
        <w:t>”</w:t>
      </w:r>
      <w:r w:rsidR="0062750C">
        <w:rPr>
          <w:color w:val="000000"/>
          <w:shd w:val="clear" w:color="auto" w:fill="FFFFFF"/>
          <w:lang w:val="en-US"/>
        </w:rPr>
        <w:t>).</w:t>
      </w:r>
      <w:r w:rsidR="00565EB7" w:rsidRPr="002A3E8B">
        <w:rPr>
          <w:color w:val="000000"/>
          <w:shd w:val="clear" w:color="auto" w:fill="FFFFFF"/>
          <w:lang w:val="en-US"/>
        </w:rPr>
        <w:t xml:space="preserve"> </w:t>
      </w:r>
      <w:r w:rsidR="00A84CAA" w:rsidRPr="00D47092">
        <w:rPr>
          <w:color w:val="000000"/>
          <w:shd w:val="clear" w:color="auto" w:fill="FFFFFF"/>
          <w:lang w:val="en-US"/>
        </w:rPr>
        <w:t>To adapt North’s phrasing: a key strength of such an approach is that constructivism can justify principles of justice without invoking controversial metaphysical questions about the existence and nature of moral entities, whilst at the same time explaining the moral objectivity of principles of justice in a way that is authoritative for agents (North, 2010).</w:t>
      </w:r>
    </w:p>
    <w:p w14:paraId="5C14DDFF" w14:textId="13290F77" w:rsidR="00196BB1" w:rsidRPr="00355F6B" w:rsidRDefault="00196BB1" w:rsidP="00196BB1">
      <w:pPr>
        <w:jc w:val="both"/>
        <w:rPr>
          <w:color w:val="000000"/>
          <w:shd w:val="clear" w:color="auto" w:fill="FFFFFF"/>
          <w:lang w:val="en-US"/>
        </w:rPr>
      </w:pPr>
      <w:r w:rsidRPr="002A3E8B">
        <w:rPr>
          <w:color w:val="000000"/>
          <w:shd w:val="clear" w:color="auto" w:fill="FFFFFF"/>
          <w:lang w:val="en-US"/>
        </w:rPr>
        <w:t xml:space="preserve">The principles </w:t>
      </w:r>
      <w:r>
        <w:rPr>
          <w:color w:val="000000"/>
          <w:shd w:val="clear" w:color="auto" w:fill="FFFFFF"/>
          <w:lang w:val="en-US"/>
        </w:rPr>
        <w:t xml:space="preserve">constructed in this way </w:t>
      </w:r>
      <w:r w:rsidRPr="002A3E8B">
        <w:rPr>
          <w:color w:val="000000"/>
          <w:shd w:val="clear" w:color="auto" w:fill="FFFFFF"/>
          <w:lang w:val="en-US"/>
        </w:rPr>
        <w:t xml:space="preserve">are objective in </w:t>
      </w:r>
      <w:r>
        <w:rPr>
          <w:color w:val="000000"/>
          <w:shd w:val="clear" w:color="auto" w:fill="FFFFFF"/>
          <w:lang w:val="en-US"/>
        </w:rPr>
        <w:t xml:space="preserve">at least </w:t>
      </w:r>
      <w:r w:rsidRPr="002A3E8B">
        <w:rPr>
          <w:color w:val="000000"/>
          <w:shd w:val="clear" w:color="auto" w:fill="FFFFFF"/>
          <w:lang w:val="en-US"/>
        </w:rPr>
        <w:t>t</w:t>
      </w:r>
      <w:r>
        <w:rPr>
          <w:color w:val="000000"/>
          <w:shd w:val="clear" w:color="auto" w:fill="FFFFFF"/>
          <w:lang w:val="en-US"/>
        </w:rPr>
        <w:t>wo</w:t>
      </w:r>
      <w:r w:rsidRPr="002A3E8B">
        <w:rPr>
          <w:color w:val="000000"/>
          <w:shd w:val="clear" w:color="auto" w:fill="FFFFFF"/>
          <w:lang w:val="en-US"/>
        </w:rPr>
        <w:t xml:space="preserve"> sense</w:t>
      </w:r>
      <w:r>
        <w:rPr>
          <w:color w:val="000000"/>
          <w:shd w:val="clear" w:color="auto" w:fill="FFFFFF"/>
          <w:lang w:val="en-US"/>
        </w:rPr>
        <w:t>s: 1) t</w:t>
      </w:r>
      <w:r w:rsidRPr="002A3E8B">
        <w:rPr>
          <w:color w:val="000000"/>
          <w:shd w:val="clear" w:color="auto" w:fill="FFFFFF"/>
          <w:lang w:val="en-US"/>
        </w:rPr>
        <w:t xml:space="preserve">hat they are constructed by a procedure that starts from non-moral facts </w:t>
      </w:r>
      <w:r>
        <w:rPr>
          <w:color w:val="000000"/>
          <w:shd w:val="clear" w:color="auto" w:fill="FFFFFF"/>
          <w:lang w:val="en-US"/>
        </w:rPr>
        <w:t xml:space="preserve">that </w:t>
      </w:r>
      <w:r w:rsidRPr="002A3E8B">
        <w:rPr>
          <w:color w:val="000000"/>
          <w:shd w:val="clear" w:color="auto" w:fill="FFFFFF"/>
          <w:lang w:val="en-US"/>
        </w:rPr>
        <w:t>can be verified by all rational agents</w:t>
      </w:r>
      <w:r>
        <w:rPr>
          <w:color w:val="000000"/>
          <w:shd w:val="clear" w:color="auto" w:fill="FFFFFF"/>
          <w:lang w:val="en-US"/>
        </w:rPr>
        <w:t xml:space="preserve"> (the material of constructions’ objectivity) and 2) that they are validated through our constitutive principle of reasons (the constitutive objectivity). </w:t>
      </w:r>
      <w:r w:rsidRPr="00425CE4">
        <w:rPr>
          <w:color w:val="000000"/>
          <w:shd w:val="clear" w:color="auto" w:fill="FFFFFF"/>
          <w:lang w:val="en-US"/>
        </w:rPr>
        <w:t xml:space="preserve">The procedure of construction </w:t>
      </w:r>
      <w:r w:rsidR="00A744CA">
        <w:rPr>
          <w:color w:val="000000"/>
          <w:shd w:val="clear" w:color="auto" w:fill="FFFFFF"/>
          <w:lang w:val="en-US"/>
        </w:rPr>
        <w:t xml:space="preserve">1) </w:t>
      </w:r>
      <w:r w:rsidRPr="00425CE4">
        <w:rPr>
          <w:color w:val="000000"/>
          <w:shd w:val="clear" w:color="auto" w:fill="FFFFFF"/>
          <w:lang w:val="en-US"/>
        </w:rPr>
        <w:t>starts precisely from the selection o</w:t>
      </w:r>
      <w:r>
        <w:rPr>
          <w:color w:val="000000"/>
          <w:shd w:val="clear" w:color="auto" w:fill="FFFFFF"/>
          <w:lang w:val="en-US"/>
        </w:rPr>
        <w:t xml:space="preserve">f facts that have moral relevance. </w:t>
      </w:r>
      <w:r w:rsidRPr="00355F6B">
        <w:rPr>
          <w:color w:val="000000"/>
          <w:shd w:val="clear" w:color="auto" w:fill="FFFFFF"/>
          <w:lang w:val="en-US"/>
        </w:rPr>
        <w:t xml:space="preserve">Let us provide an example </w:t>
      </w:r>
      <w:r w:rsidR="00072F92">
        <w:rPr>
          <w:color w:val="000000"/>
          <w:shd w:val="clear" w:color="auto" w:fill="FFFFFF"/>
          <w:lang w:val="en-US"/>
        </w:rPr>
        <w:t>of</w:t>
      </w:r>
      <w:r w:rsidRPr="00355F6B">
        <w:rPr>
          <w:color w:val="000000"/>
          <w:shd w:val="clear" w:color="auto" w:fill="FFFFFF"/>
          <w:lang w:val="en-US"/>
        </w:rPr>
        <w:t xml:space="preserve"> ho</w:t>
      </w:r>
      <w:r>
        <w:rPr>
          <w:color w:val="000000"/>
          <w:shd w:val="clear" w:color="auto" w:fill="FFFFFF"/>
          <w:lang w:val="en-US"/>
        </w:rPr>
        <w:t>w,</w:t>
      </w:r>
      <w:r w:rsidRPr="00355F6B">
        <w:rPr>
          <w:color w:val="000000"/>
          <w:shd w:val="clear" w:color="auto" w:fill="FFFFFF"/>
          <w:lang w:val="en-US"/>
        </w:rPr>
        <w:t xml:space="preserve"> starting from some objective construction materials</w:t>
      </w:r>
      <w:r>
        <w:rPr>
          <w:color w:val="000000"/>
          <w:shd w:val="clear" w:color="auto" w:fill="FFFFFF"/>
          <w:lang w:val="en-US"/>
        </w:rPr>
        <w:t>,</w:t>
      </w:r>
      <w:r w:rsidRPr="00355F6B">
        <w:rPr>
          <w:color w:val="000000"/>
          <w:shd w:val="clear" w:color="auto" w:fill="FFFFFF"/>
          <w:lang w:val="en-US"/>
        </w:rPr>
        <w:t xml:space="preserve"> we can arrive at moral principles according to constructivism. </w:t>
      </w:r>
      <w:r>
        <w:rPr>
          <w:color w:val="000000"/>
          <w:shd w:val="clear" w:color="auto" w:fill="FFFFFF"/>
          <w:lang w:val="en-US"/>
        </w:rPr>
        <w:t>T</w:t>
      </w:r>
      <w:r w:rsidRPr="00355F6B">
        <w:rPr>
          <w:color w:val="000000"/>
          <w:shd w:val="clear" w:color="auto" w:fill="FFFFFF"/>
          <w:lang w:val="en-US"/>
        </w:rPr>
        <w:t>ake the moral principle, "</w:t>
      </w:r>
      <w:r>
        <w:rPr>
          <w:color w:val="000000"/>
          <w:shd w:val="clear" w:color="auto" w:fill="FFFFFF"/>
          <w:lang w:val="en-US"/>
        </w:rPr>
        <w:t>harming others</w:t>
      </w:r>
      <w:r w:rsidRPr="00355F6B">
        <w:rPr>
          <w:color w:val="000000"/>
          <w:shd w:val="clear" w:color="auto" w:fill="FFFFFF"/>
          <w:lang w:val="en-US"/>
        </w:rPr>
        <w:t xml:space="preserve"> is wrong." The process of arriving at this principle starts from uncontroversial natural facts: physiologically, a perception such as pain is expressed at the brain level as the result of </w:t>
      </w:r>
      <w:r w:rsidRPr="00355F6B">
        <w:rPr>
          <w:color w:val="000000"/>
          <w:shd w:val="clear" w:color="auto" w:fill="FFFFFF"/>
          <w:lang w:val="en-US"/>
        </w:rPr>
        <w:lastRenderedPageBreak/>
        <w:t>a series of information coming from the periphery and transported via nerve endings to higher control centers, where it is processed. Thus, the subject experiences pain and the highly unpleasant sensation it entails. From this physical fact, specifically the final qualitative experience, we come to theorize the principle that it is best to avoid pain. Both components are needed to arrive at this principle</w:t>
      </w:r>
      <w:r w:rsidR="00E2088A">
        <w:rPr>
          <w:color w:val="000000"/>
          <w:shd w:val="clear" w:color="auto" w:fill="FFFFFF"/>
          <w:lang w:val="en-US"/>
        </w:rPr>
        <w:t xml:space="preserve">: </w:t>
      </w:r>
      <w:r w:rsidRPr="00355F6B">
        <w:rPr>
          <w:color w:val="000000"/>
          <w:shd w:val="clear" w:color="auto" w:fill="FFFFFF"/>
          <w:lang w:val="en-US"/>
        </w:rPr>
        <w:t>the natural fact and the human reason that reflects on it. From this simple combination comes a moral judgment, "it is better to avoid pain." These moral judgments, however, are almost never created according to such an individual and abstract procedure, but always by a subject that is placed in an intersubjective context. That is why the principle "it is better to avoid pain" is not declined solely for my own self-interests, but for all others, for all people whom I consider to be rational</w:t>
      </w:r>
      <w:r w:rsidR="00962BB6">
        <w:rPr>
          <w:rStyle w:val="FootnoteReference"/>
          <w:color w:val="000000"/>
          <w:shd w:val="clear" w:color="auto" w:fill="FFFFFF"/>
          <w:lang w:val="en-US"/>
        </w:rPr>
        <w:footnoteReference w:id="13"/>
      </w:r>
      <w:r w:rsidR="00E2088A">
        <w:rPr>
          <w:color w:val="000000"/>
          <w:shd w:val="clear" w:color="auto" w:fill="FFFFFF"/>
          <w:lang w:val="en-US"/>
        </w:rPr>
        <w:t>, and became “harming others is wrong”; w</w:t>
      </w:r>
      <w:r w:rsidR="00E2088A" w:rsidRPr="00E2088A">
        <w:rPr>
          <w:color w:val="000000"/>
          <w:shd w:val="clear" w:color="auto" w:fill="FFFFFF"/>
          <w:lang w:val="en-US"/>
        </w:rPr>
        <w:t xml:space="preserve">e universalize the principle that it is better to avoid pain because we recognize, </w:t>
      </w:r>
      <w:r w:rsidR="00E2088A">
        <w:rPr>
          <w:color w:val="000000"/>
          <w:shd w:val="clear" w:color="auto" w:fill="FFFFFF"/>
          <w:lang w:val="en-US"/>
        </w:rPr>
        <w:t>rationally</w:t>
      </w:r>
      <w:r w:rsidR="00E2088A" w:rsidRPr="00E2088A">
        <w:rPr>
          <w:color w:val="000000"/>
          <w:shd w:val="clear" w:color="auto" w:fill="FFFFFF"/>
          <w:lang w:val="en-US"/>
        </w:rPr>
        <w:t>, that other people come to the same conclusions, and wish to live in a society where we do not experience unnecessary pain</w:t>
      </w:r>
      <w:r w:rsidR="00507F2B">
        <w:rPr>
          <w:rStyle w:val="FootnoteReference"/>
          <w:color w:val="000000"/>
          <w:shd w:val="clear" w:color="auto" w:fill="FFFFFF"/>
          <w:lang w:val="en-US"/>
        </w:rPr>
        <w:footnoteReference w:id="14"/>
      </w:r>
      <w:r w:rsidR="00E2088A">
        <w:rPr>
          <w:color w:val="000000"/>
          <w:shd w:val="clear" w:color="auto" w:fill="FFFFFF"/>
          <w:lang w:val="en-US"/>
        </w:rPr>
        <w:t>.</w:t>
      </w:r>
    </w:p>
    <w:p w14:paraId="1EDE40BE" w14:textId="2E9FD87A" w:rsidR="00A84CAA" w:rsidRDefault="00565EB7" w:rsidP="00A744CA">
      <w:pPr>
        <w:ind w:firstLine="708"/>
        <w:jc w:val="both"/>
        <w:rPr>
          <w:color w:val="000000"/>
          <w:shd w:val="clear" w:color="auto" w:fill="FFFFFF"/>
          <w:lang w:val="en-US"/>
        </w:rPr>
      </w:pPr>
      <w:r w:rsidRPr="00A62468">
        <w:rPr>
          <w:color w:val="000000"/>
          <w:shd w:val="clear" w:color="auto" w:fill="FFFFFF"/>
          <w:lang w:val="en-US"/>
        </w:rPr>
        <w:t xml:space="preserve">But the validity of the procedure is </w:t>
      </w:r>
      <w:r w:rsidR="00A744CA">
        <w:rPr>
          <w:color w:val="000000"/>
          <w:shd w:val="clear" w:color="auto" w:fill="FFFFFF"/>
          <w:lang w:val="en-US"/>
        </w:rPr>
        <w:t xml:space="preserve">not </w:t>
      </w:r>
      <w:r w:rsidR="00A744CA" w:rsidRPr="00A62468">
        <w:rPr>
          <w:color w:val="000000"/>
          <w:shd w:val="clear" w:color="auto" w:fill="FFFFFF"/>
          <w:lang w:val="en-US"/>
        </w:rPr>
        <w:t>merely guaranteed by the objectivity regarding the material of construction</w:t>
      </w:r>
      <w:r w:rsidR="00A744CA">
        <w:rPr>
          <w:color w:val="000000"/>
          <w:shd w:val="clear" w:color="auto" w:fill="FFFFFF"/>
          <w:lang w:val="en-US"/>
        </w:rPr>
        <w:t xml:space="preserve"> but also by </w:t>
      </w:r>
      <w:r w:rsidR="008376F9">
        <w:rPr>
          <w:color w:val="000000"/>
          <w:shd w:val="clear" w:color="auto" w:fill="FFFFFF"/>
          <w:lang w:val="en-US"/>
        </w:rPr>
        <w:t xml:space="preserve">2) </w:t>
      </w:r>
      <w:r w:rsidRPr="00A62468">
        <w:rPr>
          <w:color w:val="000000"/>
          <w:shd w:val="clear" w:color="auto" w:fill="FFFFFF"/>
          <w:lang w:val="en-US"/>
        </w:rPr>
        <w:t>the constitutive principles of reason itself</w:t>
      </w:r>
      <w:r w:rsidR="00A744CA">
        <w:rPr>
          <w:color w:val="000000"/>
          <w:shd w:val="clear" w:color="auto" w:fill="FFFFFF"/>
          <w:lang w:val="en-US"/>
        </w:rPr>
        <w:t xml:space="preserve">. </w:t>
      </w:r>
      <w:r w:rsidRPr="00A62468">
        <w:rPr>
          <w:color w:val="000000"/>
          <w:shd w:val="clear" w:color="auto" w:fill="FFFFFF"/>
          <w:lang w:val="en-US"/>
        </w:rPr>
        <w:t>Since we are rational agents, we have principles that are ineliminable from reasoning itself, which constitute it and are its foundation</w:t>
      </w:r>
      <w:r w:rsidRPr="00A62468">
        <w:rPr>
          <w:color w:val="000000"/>
          <w:shd w:val="clear" w:color="auto" w:fill="FFFFFF"/>
          <w:vertAlign w:val="superscript"/>
          <w:lang w:val="en-US"/>
        </w:rPr>
        <w:footnoteReference w:id="15"/>
      </w:r>
      <w:r w:rsidRPr="00A62468">
        <w:rPr>
          <w:color w:val="000000"/>
          <w:shd w:val="clear" w:color="auto" w:fill="FFFFFF"/>
          <w:lang w:val="en-US"/>
        </w:rPr>
        <w:t>. The difference between these constitutive norms and the materials from which the construction starts is subtle</w:t>
      </w:r>
      <w:r>
        <w:rPr>
          <w:color w:val="000000"/>
          <w:shd w:val="clear" w:color="auto" w:fill="FFFFFF"/>
          <w:lang w:val="en-US"/>
        </w:rPr>
        <w:t>: b</w:t>
      </w:r>
      <w:r w:rsidRPr="00A62468">
        <w:rPr>
          <w:color w:val="000000"/>
          <w:shd w:val="clear" w:color="auto" w:fill="FFFFFF"/>
          <w:lang w:val="en-US"/>
        </w:rPr>
        <w:t xml:space="preserve">oth are not constructed, but these meta-norms are formal (in the dual sense of not imposing empirical content and in the sense of structuring the reasoning itself), whereas the materials are contingent natural facts of the </w:t>
      </w:r>
      <w:r w:rsidRPr="00A62468">
        <w:rPr>
          <w:color w:val="000000"/>
          <w:shd w:val="clear" w:color="auto" w:fill="FFFFFF"/>
          <w:lang w:val="en-US"/>
        </w:rPr>
        <w:lastRenderedPageBreak/>
        <w:t>world. Only the facts of the world can be understood in an ontological sense, while the constitutive norms are to be understood in an epistemic sense.</w:t>
      </w:r>
    </w:p>
    <w:p w14:paraId="31D0B693" w14:textId="34D23037" w:rsidR="00565EB7" w:rsidRPr="00A62468" w:rsidRDefault="00565EB7" w:rsidP="00396FD0">
      <w:pPr>
        <w:jc w:val="both"/>
        <w:rPr>
          <w:color w:val="000000"/>
          <w:shd w:val="clear" w:color="auto" w:fill="FFFFFF"/>
          <w:lang w:val="en-US"/>
        </w:rPr>
      </w:pPr>
      <w:r w:rsidRPr="00A62468">
        <w:rPr>
          <w:color w:val="000000"/>
          <w:shd w:val="clear" w:color="auto" w:fill="FFFFFF"/>
          <w:lang w:val="en-US"/>
        </w:rPr>
        <w:t>So, what are some of these constitutive principles of practical reason? First</w:t>
      </w:r>
      <w:r>
        <w:rPr>
          <w:color w:val="000000"/>
          <w:shd w:val="clear" w:color="auto" w:fill="FFFFFF"/>
          <w:lang w:val="en-US"/>
        </w:rPr>
        <w:t>ly</w:t>
      </w:r>
      <w:r w:rsidRPr="00A62468">
        <w:rPr>
          <w:color w:val="000000"/>
          <w:shd w:val="clear" w:color="auto" w:fill="FFFFFF"/>
          <w:lang w:val="en-US"/>
        </w:rPr>
        <w:t xml:space="preserve">, the acceptance of our nature of being rational agents, </w:t>
      </w:r>
      <w:r>
        <w:rPr>
          <w:color w:val="000000"/>
          <w:shd w:val="clear" w:color="auto" w:fill="FFFFFF"/>
          <w:lang w:val="en-US"/>
        </w:rPr>
        <w:t>thus</w:t>
      </w:r>
      <w:r w:rsidRPr="00A62468">
        <w:rPr>
          <w:color w:val="000000"/>
          <w:shd w:val="clear" w:color="auto" w:fill="FFFFFF"/>
          <w:lang w:val="en-US"/>
        </w:rPr>
        <w:t xml:space="preserve"> free from coercion and able to act according to reasons, in a simple word: autonomous. Autonomy is an ineliminable condition of practical reasoning, because if we did not represent ourselves as free, there would be no point in deliberating on the reasons for action, and that is precisely why it is a constitutive norm</w:t>
      </w:r>
      <w:r>
        <w:rPr>
          <w:color w:val="000000"/>
          <w:shd w:val="clear" w:color="auto" w:fill="FFFFFF"/>
          <w:lang w:val="en-US"/>
        </w:rPr>
        <w:t xml:space="preserve">. </w:t>
      </w:r>
      <w:r w:rsidRPr="00A62468">
        <w:rPr>
          <w:color w:val="000000"/>
          <w:shd w:val="clear" w:color="auto" w:fill="FFFFFF"/>
          <w:lang w:val="en-US"/>
        </w:rPr>
        <w:t>Likewise, I know that I am situated in an intersubjective world</w:t>
      </w:r>
      <w:r w:rsidRPr="00A62468">
        <w:rPr>
          <w:color w:val="000000"/>
          <w:shd w:val="clear" w:color="auto" w:fill="FFFFFF"/>
          <w:vertAlign w:val="superscript"/>
          <w:lang w:val="en-US"/>
        </w:rPr>
        <w:footnoteReference w:id="16"/>
      </w:r>
      <w:r w:rsidRPr="00A62468">
        <w:rPr>
          <w:color w:val="000000"/>
          <w:shd w:val="clear" w:color="auto" w:fill="FFFFFF"/>
          <w:lang w:val="en-US"/>
        </w:rPr>
        <w:t xml:space="preserve">, that I am not the only subject, but that I am placed in co-existence with a plurality of agents other than myself. The rational animal deliberates </w:t>
      </w:r>
      <w:proofErr w:type="gramStart"/>
      <w:r w:rsidRPr="00A62468">
        <w:rPr>
          <w:color w:val="000000"/>
          <w:shd w:val="clear" w:color="auto" w:fill="FFFFFF"/>
          <w:lang w:val="en-US"/>
        </w:rPr>
        <w:t>on the basis of</w:t>
      </w:r>
      <w:proofErr w:type="gramEnd"/>
      <w:r w:rsidRPr="00A62468">
        <w:rPr>
          <w:color w:val="000000"/>
          <w:shd w:val="clear" w:color="auto" w:fill="FFFFFF"/>
          <w:lang w:val="en-US"/>
        </w:rPr>
        <w:t xml:space="preserve"> reasons that considers binding for all relevantly similar beings (namely all other animals endowed with reason). This requirement of universality is a constitutive principle of practical rationality precisely because, as rational but finite agents, we find ourselves acting in pluralistic contexts, characterized by the presence of agents who, like us, are not determined by their nature and therefore are forced to deliberate about what to do and the desires they wish to pursue (Bagnoli 2014). </w:t>
      </w:r>
    </w:p>
    <w:p w14:paraId="172B5EB7" w14:textId="2942F171" w:rsidR="004F3DD4" w:rsidRPr="003D30D7" w:rsidRDefault="00565EB7" w:rsidP="003D30D7">
      <w:pPr>
        <w:jc w:val="both"/>
        <w:rPr>
          <w:color w:val="000000"/>
          <w:shd w:val="clear" w:color="auto" w:fill="FFFFFF"/>
          <w:lang w:val="en-US"/>
        </w:rPr>
      </w:pPr>
      <w:r w:rsidRPr="00A62468">
        <w:rPr>
          <w:color w:val="000000"/>
          <w:shd w:val="clear" w:color="auto" w:fill="FFFFFF"/>
          <w:lang w:val="en-US"/>
        </w:rPr>
        <w:t>From the simple self-reflexive observation of our being autonomous agents, placed, however, in a world with other agents, who in a certain way limit us</w:t>
      </w:r>
      <w:r w:rsidRPr="00A62468">
        <w:rPr>
          <w:color w:val="000000"/>
          <w:shd w:val="clear" w:color="auto" w:fill="FFFFFF"/>
          <w:vertAlign w:val="superscript"/>
          <w:lang w:val="en-US"/>
        </w:rPr>
        <w:footnoteReference w:id="17"/>
      </w:r>
      <w:r w:rsidRPr="00A62468">
        <w:rPr>
          <w:color w:val="000000"/>
          <w:shd w:val="clear" w:color="auto" w:fill="FFFFFF"/>
          <w:lang w:val="en-US"/>
        </w:rPr>
        <w:t>, we</w:t>
      </w:r>
      <w:r>
        <w:rPr>
          <w:color w:val="000000"/>
          <w:shd w:val="clear" w:color="auto" w:fill="FFFFFF"/>
          <w:lang w:val="en-US"/>
        </w:rPr>
        <w:t xml:space="preserve"> </w:t>
      </w:r>
      <w:r w:rsidRPr="00A62468">
        <w:rPr>
          <w:color w:val="000000"/>
          <w:shd w:val="clear" w:color="auto" w:fill="FFFFFF"/>
          <w:lang w:val="en-US"/>
        </w:rPr>
        <w:t xml:space="preserve">understand that it is correct to consider as valid reasons only those considerations that can be conceived as matters of universal legislation. This demand for universalization is a meta-norm that is correct only in the sense in which it adequately expresses the intersubjectively shared conception of rational identity. An argument is correct not because it is assumed as such by the subject himself, according to personal standards of coherence, but because it is judged as intersubjectively rational by a plurality of rational agents, hence universal. Normative principles must be constructed through reasoning procedures aimed at intersubjective justifiability, which guides us in reducing the range of morally licit actions, though not clearly determining it. </w:t>
      </w:r>
      <w:bookmarkEnd w:id="7"/>
    </w:p>
    <w:p w14:paraId="40054578" w14:textId="035AF8BD" w:rsidR="00FE6243" w:rsidRDefault="00785849" w:rsidP="003D30D7">
      <w:pPr>
        <w:ind w:firstLine="708"/>
        <w:jc w:val="both"/>
        <w:rPr>
          <w:rFonts w:cs="Times New Roman"/>
          <w:color w:val="000000"/>
          <w:szCs w:val="24"/>
          <w:shd w:val="clear" w:color="auto" w:fill="FFFFFF"/>
          <w:lang w:val="en-US"/>
        </w:rPr>
      </w:pPr>
      <w:r>
        <w:rPr>
          <w:rFonts w:cs="Times New Roman"/>
          <w:color w:val="000000"/>
          <w:szCs w:val="24"/>
          <w:shd w:val="clear" w:color="auto" w:fill="FFFFFF"/>
          <w:lang w:val="en-US"/>
        </w:rPr>
        <w:t xml:space="preserve">Some Kantian constructivists tried to </w:t>
      </w:r>
      <w:r w:rsidR="003015D9">
        <w:rPr>
          <w:rFonts w:cs="Times New Roman"/>
          <w:color w:val="000000"/>
          <w:szCs w:val="24"/>
          <w:shd w:val="clear" w:color="auto" w:fill="FFFFFF"/>
          <w:lang w:val="en-US"/>
        </w:rPr>
        <w:t>provide a procedural validation of an action through the constitutive principle</w:t>
      </w:r>
      <w:r w:rsidR="003D30D7">
        <w:rPr>
          <w:rFonts w:cs="Times New Roman"/>
          <w:color w:val="000000"/>
          <w:szCs w:val="24"/>
          <w:shd w:val="clear" w:color="auto" w:fill="FFFFFF"/>
          <w:lang w:val="en-US"/>
        </w:rPr>
        <w:t>s</w:t>
      </w:r>
      <w:r w:rsidR="003015D9">
        <w:rPr>
          <w:rFonts w:cs="Times New Roman"/>
          <w:color w:val="000000"/>
          <w:szCs w:val="24"/>
          <w:shd w:val="clear" w:color="auto" w:fill="FFFFFF"/>
          <w:lang w:val="en-US"/>
        </w:rPr>
        <w:t xml:space="preserve"> of reason, by rendering</w:t>
      </w:r>
      <w:r>
        <w:rPr>
          <w:rFonts w:cs="Times New Roman"/>
          <w:color w:val="000000"/>
          <w:szCs w:val="24"/>
          <w:shd w:val="clear" w:color="auto" w:fill="FFFFFF"/>
          <w:lang w:val="en-US"/>
        </w:rPr>
        <w:t xml:space="preserve"> the </w:t>
      </w:r>
      <w:r w:rsidR="003015D9">
        <w:rPr>
          <w:rFonts w:cs="Times New Roman"/>
          <w:color w:val="000000"/>
          <w:szCs w:val="24"/>
          <w:shd w:val="clear" w:color="auto" w:fill="FFFFFF"/>
          <w:lang w:val="en-US"/>
        </w:rPr>
        <w:t xml:space="preserve">Kantian </w:t>
      </w:r>
      <w:r>
        <w:rPr>
          <w:rFonts w:cs="Times New Roman"/>
          <w:color w:val="000000"/>
          <w:szCs w:val="24"/>
          <w:shd w:val="clear" w:color="auto" w:fill="FFFFFF"/>
          <w:lang w:val="en-US"/>
        </w:rPr>
        <w:t xml:space="preserve">formulation of the </w:t>
      </w:r>
      <w:r>
        <w:rPr>
          <w:rFonts w:cs="Times New Roman"/>
          <w:color w:val="000000"/>
          <w:szCs w:val="24"/>
          <w:shd w:val="clear" w:color="auto" w:fill="FFFFFF"/>
          <w:lang w:val="en-US"/>
        </w:rPr>
        <w:lastRenderedPageBreak/>
        <w:t>Categorical Imperative a procedural test for the permissibility of a proposed action (called CI-Procedure</w:t>
      </w:r>
      <w:r w:rsidR="00426088">
        <w:rPr>
          <w:rStyle w:val="FootnoteReference"/>
          <w:rFonts w:cs="Times New Roman"/>
          <w:color w:val="000000"/>
          <w:szCs w:val="24"/>
          <w:shd w:val="clear" w:color="auto" w:fill="FFFFFF"/>
          <w:lang w:val="en-US"/>
        </w:rPr>
        <w:footnoteReference w:id="18"/>
      </w:r>
      <w:r>
        <w:rPr>
          <w:rFonts w:cs="Times New Roman"/>
          <w:color w:val="000000"/>
          <w:szCs w:val="24"/>
          <w:shd w:val="clear" w:color="auto" w:fill="FFFFFF"/>
          <w:lang w:val="en-US"/>
        </w:rPr>
        <w:t>).</w:t>
      </w:r>
      <w:r w:rsidR="003D30D7">
        <w:rPr>
          <w:rFonts w:cs="Times New Roman"/>
          <w:color w:val="000000"/>
          <w:szCs w:val="24"/>
          <w:shd w:val="clear" w:color="auto" w:fill="FFFFFF"/>
          <w:lang w:val="en-US"/>
        </w:rPr>
        <w:t xml:space="preserve"> </w:t>
      </w:r>
      <w:r w:rsidR="00FE6243">
        <w:rPr>
          <w:rFonts w:cs="Times New Roman"/>
          <w:color w:val="000000"/>
          <w:szCs w:val="24"/>
          <w:shd w:val="clear" w:color="auto" w:fill="FFFFFF"/>
          <w:lang w:val="en-US"/>
        </w:rPr>
        <w:t xml:space="preserve">This test </w:t>
      </w:r>
      <w:r w:rsidR="0040409C">
        <w:rPr>
          <w:rFonts w:cs="Times New Roman"/>
          <w:color w:val="000000"/>
          <w:szCs w:val="24"/>
          <w:shd w:val="clear" w:color="auto" w:fill="FFFFFF"/>
          <w:lang w:val="en-US"/>
        </w:rPr>
        <w:t>can be</w:t>
      </w:r>
      <w:r w:rsidR="00FE6243">
        <w:rPr>
          <w:rFonts w:cs="Times New Roman"/>
          <w:color w:val="000000"/>
          <w:szCs w:val="24"/>
          <w:shd w:val="clear" w:color="auto" w:fill="FFFFFF"/>
          <w:lang w:val="en-US"/>
        </w:rPr>
        <w:t xml:space="preserve"> developed in four points:</w:t>
      </w:r>
    </w:p>
    <w:p w14:paraId="0D1D12A2" w14:textId="71796EBB" w:rsidR="00785849" w:rsidRDefault="00BB49AA" w:rsidP="001E0CF4">
      <w:pPr>
        <w:pStyle w:val="ListParagraph"/>
        <w:numPr>
          <w:ilvl w:val="0"/>
          <w:numId w:val="3"/>
        </w:numPr>
        <w:ind w:firstLine="708"/>
        <w:jc w:val="both"/>
        <w:rPr>
          <w:rFonts w:cs="Times New Roman"/>
          <w:color w:val="000000"/>
          <w:szCs w:val="24"/>
          <w:shd w:val="clear" w:color="auto" w:fill="FFFFFF"/>
          <w:lang w:val="en-US"/>
        </w:rPr>
      </w:pPr>
      <w:r w:rsidRPr="00BB49AA">
        <w:rPr>
          <w:rFonts w:cs="Times New Roman"/>
          <w:color w:val="000000"/>
          <w:szCs w:val="24"/>
          <w:shd w:val="clear" w:color="auto" w:fill="FFFFFF"/>
          <w:lang w:val="en-US"/>
        </w:rPr>
        <w:t xml:space="preserve">First, Identify the maxim of the action. </w:t>
      </w:r>
      <w:r>
        <w:rPr>
          <w:rFonts w:cs="Times New Roman"/>
          <w:color w:val="000000"/>
          <w:szCs w:val="24"/>
          <w:shd w:val="clear" w:color="auto" w:fill="FFFFFF"/>
          <w:lang w:val="en-US"/>
        </w:rPr>
        <w:t>M</w:t>
      </w:r>
      <w:r w:rsidRPr="00BB49AA">
        <w:rPr>
          <w:rFonts w:cs="Times New Roman"/>
          <w:color w:val="000000"/>
          <w:szCs w:val="24"/>
          <w:shd w:val="clear" w:color="auto" w:fill="FFFFFF"/>
          <w:lang w:val="en-US"/>
        </w:rPr>
        <w:t>axims can be codified as having a logical form</w:t>
      </w:r>
      <w:r>
        <w:rPr>
          <w:rFonts w:cs="Times New Roman"/>
          <w:color w:val="000000"/>
          <w:szCs w:val="24"/>
          <w:shd w:val="clear" w:color="auto" w:fill="FFFFFF"/>
          <w:lang w:val="en-US"/>
        </w:rPr>
        <w:t>, like: In circumstances C, do A, because</w:t>
      </w:r>
      <w:r w:rsidR="00072F92">
        <w:rPr>
          <w:rFonts w:cs="Times New Roman"/>
          <w:color w:val="000000"/>
          <w:szCs w:val="24"/>
          <w:shd w:val="clear" w:color="auto" w:fill="FFFFFF"/>
          <w:lang w:val="en-US"/>
        </w:rPr>
        <w:t xml:space="preserve"> of</w:t>
      </w:r>
      <w:r>
        <w:rPr>
          <w:rFonts w:cs="Times New Roman"/>
          <w:color w:val="000000"/>
          <w:szCs w:val="24"/>
          <w:shd w:val="clear" w:color="auto" w:fill="FFFFFF"/>
          <w:lang w:val="en-US"/>
        </w:rPr>
        <w:t xml:space="preserve"> P. </w:t>
      </w:r>
    </w:p>
    <w:p w14:paraId="78E60F1A" w14:textId="4C7E8C0B" w:rsidR="00BB49AA" w:rsidRDefault="00BB49AA" w:rsidP="0098639D">
      <w:pPr>
        <w:pStyle w:val="ListParagraph"/>
        <w:numPr>
          <w:ilvl w:val="0"/>
          <w:numId w:val="3"/>
        </w:numPr>
        <w:ind w:firstLine="708"/>
        <w:jc w:val="both"/>
        <w:rPr>
          <w:rFonts w:cs="Times New Roman"/>
          <w:color w:val="000000"/>
          <w:szCs w:val="24"/>
          <w:shd w:val="clear" w:color="auto" w:fill="FFFFFF"/>
          <w:lang w:val="en-US"/>
        </w:rPr>
      </w:pPr>
      <w:r>
        <w:rPr>
          <w:rFonts w:cs="Times New Roman"/>
          <w:color w:val="000000"/>
          <w:szCs w:val="24"/>
          <w:shd w:val="clear" w:color="auto" w:fill="FFFFFF"/>
          <w:lang w:val="en-US"/>
        </w:rPr>
        <w:t>Universalize the maxim</w:t>
      </w:r>
      <w:r w:rsidR="0098639D">
        <w:rPr>
          <w:rFonts w:cs="Times New Roman"/>
          <w:color w:val="000000"/>
          <w:szCs w:val="24"/>
          <w:shd w:val="clear" w:color="auto" w:fill="FFFFFF"/>
          <w:lang w:val="en-US"/>
        </w:rPr>
        <w:t xml:space="preserve"> and verify the theoretical commitment.</w:t>
      </w:r>
      <w:r>
        <w:rPr>
          <w:rFonts w:cs="Times New Roman"/>
          <w:color w:val="000000"/>
          <w:szCs w:val="24"/>
          <w:shd w:val="clear" w:color="auto" w:fill="FFFFFF"/>
          <w:lang w:val="en-US"/>
        </w:rPr>
        <w:t xml:space="preserve"> </w:t>
      </w:r>
      <w:r w:rsidR="0098639D">
        <w:rPr>
          <w:rFonts w:cs="Times New Roman"/>
          <w:color w:val="000000"/>
          <w:szCs w:val="24"/>
          <w:shd w:val="clear" w:color="auto" w:fill="FFFFFF"/>
          <w:lang w:val="en-US"/>
        </w:rPr>
        <w:t>This</w:t>
      </w:r>
      <w:r>
        <w:rPr>
          <w:rFonts w:cs="Times New Roman"/>
          <w:color w:val="000000"/>
          <w:szCs w:val="24"/>
          <w:shd w:val="clear" w:color="auto" w:fill="FFFFFF"/>
          <w:lang w:val="en-US"/>
        </w:rPr>
        <w:t xml:space="preserve"> requires </w:t>
      </w:r>
      <w:r w:rsidR="0098639D">
        <w:rPr>
          <w:rFonts w:cs="Times New Roman"/>
          <w:color w:val="000000"/>
          <w:szCs w:val="24"/>
          <w:shd w:val="clear" w:color="auto" w:fill="FFFFFF"/>
          <w:lang w:val="en-US"/>
        </w:rPr>
        <w:t>imagining</w:t>
      </w:r>
      <w:r>
        <w:rPr>
          <w:rFonts w:cs="Times New Roman"/>
          <w:color w:val="000000"/>
          <w:szCs w:val="24"/>
          <w:shd w:val="clear" w:color="auto" w:fill="FFFFFF"/>
          <w:lang w:val="en-US"/>
        </w:rPr>
        <w:t xml:space="preserve"> a “perturbed social world” in which everyone in your circumstances does what </w:t>
      </w:r>
      <w:r w:rsidR="0098639D">
        <w:rPr>
          <w:rFonts w:cs="Times New Roman"/>
          <w:color w:val="000000"/>
          <w:szCs w:val="24"/>
          <w:shd w:val="clear" w:color="auto" w:fill="FFFFFF"/>
          <w:lang w:val="en-US"/>
        </w:rPr>
        <w:t xml:space="preserve">you are proposing to do. If you can’t </w:t>
      </w:r>
      <w:r w:rsidR="00B124CA">
        <w:rPr>
          <w:rFonts w:cs="Times New Roman"/>
          <w:color w:val="000000"/>
          <w:szCs w:val="24"/>
          <w:shd w:val="clear" w:color="auto" w:fill="FFFFFF"/>
          <w:lang w:val="en-US"/>
        </w:rPr>
        <w:t xml:space="preserve">imagine such a world because it is literally inconceivable or if the intention expressed in the maxim is bound to be frustrated in such a world, then your maxim </w:t>
      </w:r>
      <w:r w:rsidR="00072F92">
        <w:rPr>
          <w:rFonts w:cs="Times New Roman"/>
          <w:color w:val="000000"/>
          <w:szCs w:val="24"/>
          <w:shd w:val="clear" w:color="auto" w:fill="FFFFFF"/>
          <w:lang w:val="en-US"/>
        </w:rPr>
        <w:t>fails</w:t>
      </w:r>
      <w:r w:rsidR="00B124CA">
        <w:rPr>
          <w:rFonts w:cs="Times New Roman"/>
          <w:color w:val="000000"/>
          <w:szCs w:val="24"/>
          <w:shd w:val="clear" w:color="auto" w:fill="FFFFFF"/>
          <w:lang w:val="en-US"/>
        </w:rPr>
        <w:t xml:space="preserve"> the contradiction in </w:t>
      </w:r>
      <w:r w:rsidR="00072F92">
        <w:rPr>
          <w:rFonts w:cs="Times New Roman"/>
          <w:color w:val="000000"/>
          <w:szCs w:val="24"/>
          <w:shd w:val="clear" w:color="auto" w:fill="FFFFFF"/>
          <w:lang w:val="en-US"/>
        </w:rPr>
        <w:t xml:space="preserve">the </w:t>
      </w:r>
      <w:r w:rsidR="00B124CA">
        <w:rPr>
          <w:rFonts w:cs="Times New Roman"/>
          <w:color w:val="000000"/>
          <w:szCs w:val="24"/>
          <w:shd w:val="clear" w:color="auto" w:fill="FFFFFF"/>
          <w:lang w:val="en-US"/>
        </w:rPr>
        <w:t>conception test</w:t>
      </w:r>
      <w:r w:rsidR="00872D8A">
        <w:rPr>
          <w:rStyle w:val="FootnoteReference"/>
          <w:rFonts w:cs="Times New Roman"/>
          <w:color w:val="000000"/>
          <w:szCs w:val="24"/>
          <w:shd w:val="clear" w:color="auto" w:fill="FFFFFF"/>
          <w:lang w:val="en-US"/>
        </w:rPr>
        <w:footnoteReference w:id="19"/>
      </w:r>
      <w:r w:rsidR="00B124CA">
        <w:rPr>
          <w:rFonts w:cs="Times New Roman"/>
          <w:color w:val="000000"/>
          <w:szCs w:val="24"/>
          <w:shd w:val="clear" w:color="auto" w:fill="FFFFFF"/>
          <w:lang w:val="en-US"/>
        </w:rPr>
        <w:t>.</w:t>
      </w:r>
    </w:p>
    <w:p w14:paraId="61DD108C" w14:textId="352A0C60" w:rsidR="0098639D" w:rsidRDefault="0098639D" w:rsidP="0098639D">
      <w:pPr>
        <w:pStyle w:val="ListParagraph"/>
        <w:numPr>
          <w:ilvl w:val="0"/>
          <w:numId w:val="3"/>
        </w:numPr>
        <w:ind w:firstLine="708"/>
        <w:jc w:val="both"/>
        <w:rPr>
          <w:rFonts w:cs="Times New Roman"/>
          <w:color w:val="000000"/>
          <w:szCs w:val="24"/>
          <w:shd w:val="clear" w:color="auto" w:fill="FFFFFF"/>
          <w:lang w:val="en-US"/>
        </w:rPr>
      </w:pPr>
      <w:r>
        <w:rPr>
          <w:rFonts w:cs="Times New Roman"/>
          <w:color w:val="000000"/>
          <w:szCs w:val="24"/>
          <w:shd w:val="clear" w:color="auto" w:fill="FFFFFF"/>
          <w:lang w:val="en-US"/>
        </w:rPr>
        <w:t xml:space="preserve">Verify the practical </w:t>
      </w:r>
      <w:r w:rsidR="006D3767">
        <w:rPr>
          <w:rFonts w:cs="Times New Roman"/>
          <w:color w:val="000000"/>
          <w:szCs w:val="24"/>
          <w:shd w:val="clear" w:color="auto" w:fill="FFFFFF"/>
          <w:lang w:val="en-US"/>
        </w:rPr>
        <w:t xml:space="preserve">commitment. Ask whether there are intentions that you are bound to </w:t>
      </w:r>
      <w:r w:rsidR="0040409C">
        <w:rPr>
          <w:rFonts w:cs="Times New Roman"/>
          <w:color w:val="000000"/>
          <w:szCs w:val="24"/>
          <w:shd w:val="clear" w:color="auto" w:fill="FFFFFF"/>
          <w:lang w:val="en-US"/>
        </w:rPr>
        <w:t>have simply in virtue of being a human agent, but that cannot be successfully executed if your maxim is universalized. If there are, your maxim fails the contradiction in the will test.</w:t>
      </w:r>
    </w:p>
    <w:p w14:paraId="30972269" w14:textId="71448FA2" w:rsidR="006A093D" w:rsidRDefault="0098639D" w:rsidP="00C22C68">
      <w:pPr>
        <w:pStyle w:val="ListParagraph"/>
        <w:numPr>
          <w:ilvl w:val="0"/>
          <w:numId w:val="3"/>
        </w:numPr>
        <w:ind w:firstLine="708"/>
        <w:jc w:val="both"/>
        <w:rPr>
          <w:rFonts w:cs="Times New Roman"/>
          <w:color w:val="000000"/>
          <w:szCs w:val="24"/>
          <w:shd w:val="clear" w:color="auto" w:fill="FFFFFF"/>
          <w:lang w:val="en-US"/>
        </w:rPr>
      </w:pPr>
      <w:r>
        <w:rPr>
          <w:rFonts w:cs="Times New Roman"/>
          <w:color w:val="000000"/>
          <w:szCs w:val="24"/>
          <w:shd w:val="clear" w:color="auto" w:fill="FFFFFF"/>
          <w:lang w:val="en-US"/>
        </w:rPr>
        <w:t xml:space="preserve">Finally, if your maxim passes both the </w:t>
      </w:r>
      <w:r w:rsidR="0040409C">
        <w:rPr>
          <w:rFonts w:cs="Times New Roman"/>
          <w:color w:val="000000"/>
          <w:szCs w:val="24"/>
          <w:shd w:val="clear" w:color="auto" w:fill="FFFFFF"/>
          <w:lang w:val="en-US"/>
        </w:rPr>
        <w:t>tests</w:t>
      </w:r>
      <w:r>
        <w:rPr>
          <w:rFonts w:cs="Times New Roman"/>
          <w:color w:val="000000"/>
          <w:szCs w:val="24"/>
          <w:shd w:val="clear" w:color="auto" w:fill="FFFFFF"/>
          <w:lang w:val="en-US"/>
        </w:rPr>
        <w:t>, you may perform the action. If it does not, acting on your maxim is prohibited.</w:t>
      </w:r>
    </w:p>
    <w:p w14:paraId="6E471ACE" w14:textId="77777777" w:rsidR="00C22C68" w:rsidRPr="00C22C68" w:rsidRDefault="00C22C68" w:rsidP="00C22C68">
      <w:pPr>
        <w:ind w:left="720" w:firstLine="0"/>
        <w:jc w:val="both"/>
        <w:rPr>
          <w:rFonts w:cs="Times New Roman"/>
          <w:color w:val="000000"/>
          <w:szCs w:val="24"/>
          <w:shd w:val="clear" w:color="auto" w:fill="FFFFFF"/>
          <w:lang w:val="en-US"/>
        </w:rPr>
      </w:pPr>
    </w:p>
    <w:p w14:paraId="2501CE91" w14:textId="0E4F8810" w:rsidR="006A093D" w:rsidRDefault="006A093D" w:rsidP="006A093D">
      <w:pPr>
        <w:jc w:val="both"/>
        <w:rPr>
          <w:rFonts w:cs="Times New Roman"/>
          <w:color w:val="000000"/>
          <w:szCs w:val="24"/>
          <w:shd w:val="clear" w:color="auto" w:fill="FFFFFF"/>
          <w:lang w:val="en-US"/>
        </w:rPr>
      </w:pPr>
      <w:r w:rsidRPr="006A093D">
        <w:rPr>
          <w:rFonts w:cs="Times New Roman"/>
          <w:color w:val="000000"/>
          <w:szCs w:val="24"/>
          <w:shd w:val="clear" w:color="auto" w:fill="FFFFFF"/>
          <w:lang w:val="en-US"/>
        </w:rPr>
        <w:t>This procedural scheme set out in this way has several limitations</w:t>
      </w:r>
      <w:r>
        <w:rPr>
          <w:rStyle w:val="FootnoteReference"/>
          <w:rFonts w:cs="Times New Roman"/>
          <w:color w:val="000000"/>
          <w:szCs w:val="24"/>
          <w:shd w:val="clear" w:color="auto" w:fill="FFFFFF"/>
          <w:lang w:val="en-US"/>
        </w:rPr>
        <w:footnoteReference w:id="20"/>
      </w:r>
      <w:r w:rsidRPr="006A093D">
        <w:rPr>
          <w:rFonts w:cs="Times New Roman"/>
          <w:color w:val="000000"/>
          <w:szCs w:val="24"/>
          <w:shd w:val="clear" w:color="auto" w:fill="FFFFFF"/>
          <w:lang w:val="en-US"/>
        </w:rPr>
        <w:t xml:space="preserve">, but when applied to practical deliberation processes it can still serve a fruitful function. CI-Procedure is not a </w:t>
      </w:r>
      <w:r w:rsidRPr="006A093D">
        <w:rPr>
          <w:rFonts w:cs="Times New Roman"/>
          <w:color w:val="000000"/>
          <w:szCs w:val="24"/>
          <w:shd w:val="clear" w:color="auto" w:fill="FFFFFF"/>
          <w:lang w:val="en-US"/>
        </w:rPr>
        <w:lastRenderedPageBreak/>
        <w:t>test of rationality, but it is a tool that can help us detect practical irrationality</w:t>
      </w:r>
      <w:r>
        <w:rPr>
          <w:rFonts w:cs="Times New Roman"/>
          <w:color w:val="000000"/>
          <w:szCs w:val="24"/>
          <w:shd w:val="clear" w:color="auto" w:fill="FFFFFF"/>
          <w:lang w:val="en-US"/>
        </w:rPr>
        <w:t xml:space="preserve"> in some cases. </w:t>
      </w:r>
      <w:r w:rsidRPr="006A093D">
        <w:rPr>
          <w:rFonts w:cs="Times New Roman"/>
          <w:color w:val="000000"/>
          <w:szCs w:val="24"/>
          <w:shd w:val="clear" w:color="auto" w:fill="FFFFFF"/>
          <w:lang w:val="en-US"/>
        </w:rPr>
        <w:t>In the next chapter</w:t>
      </w:r>
      <w:r w:rsidR="00072F92">
        <w:rPr>
          <w:rFonts w:cs="Times New Roman"/>
          <w:color w:val="000000"/>
          <w:szCs w:val="24"/>
          <w:shd w:val="clear" w:color="auto" w:fill="FFFFFF"/>
          <w:lang w:val="en-US"/>
        </w:rPr>
        <w:t>,</w:t>
      </w:r>
      <w:r w:rsidRPr="006A093D">
        <w:rPr>
          <w:rFonts w:cs="Times New Roman"/>
          <w:color w:val="000000"/>
          <w:szCs w:val="24"/>
          <w:shd w:val="clear" w:color="auto" w:fill="FFFFFF"/>
          <w:lang w:val="en-US"/>
        </w:rPr>
        <w:t xml:space="preserve"> I will try precisely to use it in an area of applied ethics, such as clinical ethics. </w:t>
      </w:r>
    </w:p>
    <w:p w14:paraId="4E8A0B01" w14:textId="77777777" w:rsidR="006A093D" w:rsidRDefault="006A093D" w:rsidP="00E96463">
      <w:pPr>
        <w:jc w:val="both"/>
        <w:rPr>
          <w:rFonts w:cs="Times New Roman"/>
          <w:color w:val="000000"/>
          <w:szCs w:val="24"/>
          <w:shd w:val="clear" w:color="auto" w:fill="FFFFFF"/>
          <w:lang w:val="en-US"/>
        </w:rPr>
      </w:pPr>
    </w:p>
    <w:p w14:paraId="1BD77D99" w14:textId="4FF6BD86" w:rsidR="00C001BD" w:rsidRDefault="00C001BD" w:rsidP="00396FD0">
      <w:pPr>
        <w:ind w:firstLine="0"/>
        <w:jc w:val="both"/>
        <w:rPr>
          <w:rFonts w:cs="Times New Roman"/>
          <w:color w:val="000000"/>
          <w:szCs w:val="24"/>
          <w:shd w:val="clear" w:color="auto" w:fill="FFFFFF"/>
          <w:lang w:val="en-US"/>
        </w:rPr>
      </w:pPr>
    </w:p>
    <w:p w14:paraId="47D1975E" w14:textId="77777777" w:rsidR="00C001BD" w:rsidRDefault="00C001BD" w:rsidP="00396FD0">
      <w:pPr>
        <w:ind w:firstLine="0"/>
        <w:jc w:val="both"/>
        <w:rPr>
          <w:rFonts w:cs="Times New Roman"/>
          <w:color w:val="000000"/>
          <w:szCs w:val="24"/>
          <w:shd w:val="clear" w:color="auto" w:fill="FFFFFF"/>
          <w:lang w:val="en-US"/>
        </w:rPr>
      </w:pPr>
    </w:p>
    <w:p w14:paraId="7DA378D2" w14:textId="26A40F45" w:rsidR="004D10C0" w:rsidRPr="004A56FC" w:rsidRDefault="004D10C0" w:rsidP="00C001BD">
      <w:pPr>
        <w:pStyle w:val="ListParagraph"/>
        <w:numPr>
          <w:ilvl w:val="0"/>
          <w:numId w:val="6"/>
        </w:numPr>
        <w:jc w:val="both"/>
        <w:rPr>
          <w:b/>
          <w:bCs/>
          <w:lang w:val="en-US"/>
        </w:rPr>
      </w:pPr>
      <w:bookmarkStart w:id="8" w:name="_Hlk108016494"/>
      <w:r>
        <w:rPr>
          <w:b/>
          <w:bCs/>
          <w:sz w:val="30"/>
          <w:szCs w:val="30"/>
          <w:lang w:val="en-US"/>
        </w:rPr>
        <w:t>Practical reasoning in</w:t>
      </w:r>
      <w:r w:rsidR="004826D8">
        <w:rPr>
          <w:b/>
          <w:bCs/>
          <w:sz w:val="30"/>
          <w:szCs w:val="30"/>
          <w:lang w:val="en-US"/>
        </w:rPr>
        <w:t xml:space="preserve"> clinical</w:t>
      </w:r>
      <w:r>
        <w:rPr>
          <w:b/>
          <w:bCs/>
          <w:sz w:val="30"/>
          <w:szCs w:val="30"/>
          <w:lang w:val="en-US"/>
        </w:rPr>
        <w:t xml:space="preserve"> bioethics </w:t>
      </w:r>
    </w:p>
    <w:p w14:paraId="1CFD08C6" w14:textId="77777777" w:rsidR="004A56FC" w:rsidRPr="004A56FC" w:rsidRDefault="004A56FC" w:rsidP="00396FD0">
      <w:pPr>
        <w:ind w:firstLine="0"/>
        <w:jc w:val="both"/>
        <w:rPr>
          <w:b/>
          <w:bCs/>
          <w:lang w:val="en-US"/>
        </w:rPr>
      </w:pPr>
    </w:p>
    <w:p w14:paraId="1BD8C5B9" w14:textId="1ECA498D" w:rsidR="00DF7C3F" w:rsidRDefault="00DF7C3F" w:rsidP="00396FD0">
      <w:pPr>
        <w:pStyle w:val="ListParagraph"/>
        <w:ind w:left="360" w:firstLine="0"/>
        <w:jc w:val="both"/>
        <w:rPr>
          <w:b/>
          <w:bCs/>
          <w:lang w:val="en-US"/>
        </w:rPr>
      </w:pPr>
    </w:p>
    <w:p w14:paraId="51745EF1" w14:textId="77777777" w:rsidR="00C001BD" w:rsidRPr="004D10C0" w:rsidRDefault="00C001BD" w:rsidP="00396FD0">
      <w:pPr>
        <w:pStyle w:val="ListParagraph"/>
        <w:ind w:left="360" w:firstLine="0"/>
        <w:jc w:val="both"/>
        <w:rPr>
          <w:b/>
          <w:bCs/>
          <w:lang w:val="en-US"/>
        </w:rPr>
      </w:pPr>
    </w:p>
    <w:p w14:paraId="035F0136" w14:textId="4A6191AC" w:rsidR="004D10C0" w:rsidRPr="00C001BD" w:rsidRDefault="004D10C0" w:rsidP="00C001BD">
      <w:pPr>
        <w:pStyle w:val="ListParagraph"/>
        <w:numPr>
          <w:ilvl w:val="1"/>
          <w:numId w:val="9"/>
        </w:numPr>
        <w:jc w:val="both"/>
        <w:rPr>
          <w:b/>
          <w:bCs/>
          <w:lang w:val="en-US"/>
        </w:rPr>
      </w:pPr>
      <w:r w:rsidRPr="00C001BD">
        <w:rPr>
          <w:b/>
          <w:bCs/>
          <w:lang w:val="en-US"/>
        </w:rPr>
        <w:t>Empirical bioethics and practical reasoning</w:t>
      </w:r>
    </w:p>
    <w:p w14:paraId="5BBDB653" w14:textId="77777777" w:rsidR="00865F11" w:rsidRPr="00865F11" w:rsidRDefault="00865F11" w:rsidP="00865F11">
      <w:pPr>
        <w:ind w:left="720" w:firstLine="0"/>
        <w:jc w:val="both"/>
        <w:rPr>
          <w:b/>
          <w:bCs/>
          <w:lang w:val="en-US"/>
        </w:rPr>
      </w:pPr>
    </w:p>
    <w:bookmarkEnd w:id="8"/>
    <w:p w14:paraId="19E45F68" w14:textId="6B3DCA62" w:rsidR="00970D79" w:rsidRDefault="004D10C0" w:rsidP="00396FD0">
      <w:pPr>
        <w:jc w:val="both"/>
        <w:rPr>
          <w:lang w:val="en-US"/>
        </w:rPr>
      </w:pPr>
      <w:r w:rsidRPr="004D10C0">
        <w:rPr>
          <w:lang w:val="en-US"/>
        </w:rPr>
        <w:t>Although bioethics</w:t>
      </w:r>
      <w:r w:rsidR="0098639D">
        <w:rPr>
          <w:lang w:val="en-US"/>
        </w:rPr>
        <w:t xml:space="preserve"> </w:t>
      </w:r>
      <w:r w:rsidR="006D79C4" w:rsidRPr="006D79C4">
        <w:rPr>
          <w:lang w:val="en-US"/>
        </w:rPr>
        <w:t>was</w:t>
      </w:r>
      <w:r w:rsidR="006D79C4">
        <w:rPr>
          <w:lang w:val="en-US"/>
        </w:rPr>
        <w:t xml:space="preserve"> always intended </w:t>
      </w:r>
      <w:r w:rsidR="006D79C4" w:rsidRPr="006D79C4">
        <w:rPr>
          <w:lang w:val="en-US"/>
        </w:rPr>
        <w:t xml:space="preserve">from its inception as an interdisciplinary science, it must be said, as Jonsen notes, that in the first two decades of its history it was dominated mainly by philosophers and theologians to whom the morally relevant </w:t>
      </w:r>
      <w:r w:rsidR="006D79C4">
        <w:rPr>
          <w:lang w:val="en-US"/>
        </w:rPr>
        <w:t xml:space="preserve">questions </w:t>
      </w:r>
      <w:r w:rsidR="006D79C4" w:rsidRPr="006D79C4">
        <w:rPr>
          <w:lang w:val="en-US"/>
        </w:rPr>
        <w:t xml:space="preserve">were put (see Jonsen, 1998, pp. 34-89). It was around the 1990s that sociologists, psychologists, anthropologists, ethnographers, and epidemiologists began to use the methodologies proper to their respective sciences to investigate the phenomena and issues on which the bioethical debate focused. </w:t>
      </w:r>
    </w:p>
    <w:p w14:paraId="71E237C1" w14:textId="2DCF69B3" w:rsidR="0023375E" w:rsidRDefault="006D79C4" w:rsidP="00396FD0">
      <w:pPr>
        <w:jc w:val="both"/>
        <w:rPr>
          <w:lang w:val="en-US"/>
        </w:rPr>
      </w:pPr>
      <w:r w:rsidRPr="006D79C4">
        <w:rPr>
          <w:lang w:val="en-US"/>
        </w:rPr>
        <w:t>In the literature (</w:t>
      </w:r>
      <w:proofErr w:type="spellStart"/>
      <w:r w:rsidRPr="006D79C4">
        <w:rPr>
          <w:lang w:val="en-US"/>
        </w:rPr>
        <w:t>Borry</w:t>
      </w:r>
      <w:proofErr w:type="spellEnd"/>
      <w:r w:rsidRPr="006D79C4">
        <w:rPr>
          <w:lang w:val="en-US"/>
        </w:rPr>
        <w:t xml:space="preserve"> et al, 2005; </w:t>
      </w:r>
      <w:proofErr w:type="spellStart"/>
      <w:r w:rsidRPr="006D79C4">
        <w:rPr>
          <w:lang w:val="en-US"/>
        </w:rPr>
        <w:t>Molewijk</w:t>
      </w:r>
      <w:proofErr w:type="spellEnd"/>
      <w:r w:rsidRPr="006D79C4">
        <w:rPr>
          <w:lang w:val="en-US"/>
        </w:rPr>
        <w:t xml:space="preserve"> &amp; </w:t>
      </w:r>
      <w:proofErr w:type="spellStart"/>
      <w:r w:rsidRPr="006D79C4">
        <w:rPr>
          <w:lang w:val="en-US"/>
        </w:rPr>
        <w:t>Widdershoven</w:t>
      </w:r>
      <w:proofErr w:type="spellEnd"/>
      <w:r w:rsidRPr="006D79C4">
        <w:rPr>
          <w:lang w:val="en-US"/>
        </w:rPr>
        <w:t xml:space="preserve">, 2012; </w:t>
      </w:r>
      <w:proofErr w:type="spellStart"/>
      <w:r w:rsidRPr="006D79C4">
        <w:rPr>
          <w:lang w:val="en-US"/>
        </w:rPr>
        <w:t>Andorno</w:t>
      </w:r>
      <w:proofErr w:type="spellEnd"/>
      <w:r w:rsidRPr="006D79C4">
        <w:rPr>
          <w:lang w:val="en-US"/>
        </w:rPr>
        <w:t>, 2012) three main factors are identified</w:t>
      </w:r>
      <w:r>
        <w:rPr>
          <w:lang w:val="en-US"/>
        </w:rPr>
        <w:t xml:space="preserve"> for this “empirical turn”</w:t>
      </w:r>
      <w:r w:rsidRPr="006D79C4">
        <w:rPr>
          <w:lang w:val="en-US"/>
        </w:rPr>
        <w:t>: (1) dissatisfaction with a bioethics that is too theoretical, all centered on principles and values</w:t>
      </w:r>
      <w:r>
        <w:rPr>
          <w:lang w:val="en-US"/>
        </w:rPr>
        <w:t xml:space="preserve">, </w:t>
      </w:r>
      <w:r w:rsidRPr="006D79C4">
        <w:rPr>
          <w:lang w:val="en-US"/>
        </w:rPr>
        <w:t xml:space="preserve">perceived as abstract and paying little attention to the concreteness of si1cations; (2) the development of clinical ethics, i.e., that reflection that arises also and above all at the patient's bedside or in hospital wards, i.e., in direct contact with the lives of sick people and caregivers; (3) the growing influence on bioethics as well of the paradigm no1yed as "evidence-based medicine," according to which the systematic use in clinical practice of the best available scientific data would enable health </w:t>
      </w:r>
      <w:r w:rsidRPr="006D79C4">
        <w:rPr>
          <w:lang w:val="en-US"/>
        </w:rPr>
        <w:lastRenderedPageBreak/>
        <w:t xml:space="preserve">care providers to offer much better care to patients than would otherwise be based on non-systematic observations, personal experiences, and the intuitions of individuals. </w:t>
      </w:r>
    </w:p>
    <w:p w14:paraId="50E019B6" w14:textId="524D0B87" w:rsidR="00E96463" w:rsidRDefault="006D79C4" w:rsidP="00396FD0">
      <w:pPr>
        <w:jc w:val="both"/>
        <w:rPr>
          <w:lang w:val="en-US"/>
        </w:rPr>
      </w:pPr>
      <w:r w:rsidRPr="006D79C4">
        <w:rPr>
          <w:lang w:val="en-US"/>
        </w:rPr>
        <w:t>The three factors just mentioned</w:t>
      </w:r>
      <w:r>
        <w:rPr>
          <w:lang w:val="en-US"/>
        </w:rPr>
        <w:t xml:space="preserve"> (</w:t>
      </w:r>
      <w:r w:rsidRPr="006D79C4">
        <w:rPr>
          <w:lang w:val="en-US"/>
        </w:rPr>
        <w:t>that is, dissatisfaction with early theoretical bioethics, the development of clinical ethics, and evidence-based medicine</w:t>
      </w:r>
      <w:r>
        <w:rPr>
          <w:lang w:val="en-US"/>
        </w:rPr>
        <w:t xml:space="preserve">) </w:t>
      </w:r>
      <w:r w:rsidRPr="006D79C4">
        <w:rPr>
          <w:lang w:val="en-US"/>
        </w:rPr>
        <w:t xml:space="preserve">are the most </w:t>
      </w:r>
      <w:r w:rsidR="0023375E">
        <w:rPr>
          <w:lang w:val="en-US"/>
        </w:rPr>
        <w:t>main</w:t>
      </w:r>
      <w:r w:rsidRPr="006D79C4">
        <w:rPr>
          <w:lang w:val="en-US"/>
        </w:rPr>
        <w:t xml:space="preserve"> reasons for the general change toward the contribution of empirical sciences to the discussion of bioethical issues</w:t>
      </w:r>
      <w:r w:rsidR="004A56FC">
        <w:rPr>
          <w:rStyle w:val="FootnoteReference"/>
          <w:lang w:val="en-US"/>
        </w:rPr>
        <w:footnoteReference w:id="21"/>
      </w:r>
      <w:r w:rsidR="0023375E">
        <w:rPr>
          <w:lang w:val="en-US"/>
        </w:rPr>
        <w:t xml:space="preserve">. But as </w:t>
      </w:r>
      <w:r w:rsidRPr="006D79C4">
        <w:rPr>
          <w:lang w:val="en-US"/>
        </w:rPr>
        <w:t xml:space="preserve">has been appropriately pointed out by Campagna, "the originality conveyed by the 'empirical turn' should be seen in the theoretical effort to articulate the relationship between the empirical and normative </w:t>
      </w:r>
      <w:r w:rsidR="00E96463">
        <w:rPr>
          <w:lang w:val="en-US"/>
        </w:rPr>
        <w:t>sphere</w:t>
      </w:r>
      <w:r w:rsidRPr="006D79C4">
        <w:rPr>
          <w:lang w:val="en-US"/>
        </w:rPr>
        <w:t xml:space="preserve"> in a new way" (Campagna, 2013, p. 24)</w:t>
      </w:r>
      <w:r w:rsidR="000A4334">
        <w:rPr>
          <w:rStyle w:val="FootnoteReference"/>
          <w:lang w:val="en-US"/>
        </w:rPr>
        <w:footnoteReference w:id="22"/>
      </w:r>
      <w:r w:rsidRPr="006D79C4">
        <w:rPr>
          <w:lang w:val="en-US"/>
        </w:rPr>
        <w:t>. As Furlan (2013)</w:t>
      </w:r>
      <w:r w:rsidR="008520E8">
        <w:rPr>
          <w:lang w:val="en-US"/>
        </w:rPr>
        <w:t xml:space="preserve"> noted</w:t>
      </w:r>
      <w:r w:rsidRPr="006D79C4">
        <w:rPr>
          <w:lang w:val="en-US"/>
        </w:rPr>
        <w:t xml:space="preserve">, the fundamental risk one runs when introducing empirical data into bioethical or ethical reflection in general is that of believing that one can draw a normative conclusion directly from them, thus making a logical error. The immediate shift from empirical to normative is one of the many invalid inferences to be guarded against when arguing in bioethics (see </w:t>
      </w:r>
      <w:proofErr w:type="spellStart"/>
      <w:r w:rsidRPr="006D79C4">
        <w:rPr>
          <w:lang w:val="en-US"/>
        </w:rPr>
        <w:t>Sulmasy</w:t>
      </w:r>
      <w:proofErr w:type="spellEnd"/>
      <w:r w:rsidRPr="006D79C4">
        <w:rPr>
          <w:lang w:val="en-US"/>
        </w:rPr>
        <w:t xml:space="preserve"> &amp; Sugarman, 2010, pp. 8-10</w:t>
      </w:r>
      <w:r w:rsidR="00FE7D39" w:rsidRPr="006D79C4">
        <w:rPr>
          <w:lang w:val="en-US"/>
        </w:rPr>
        <w:t>).</w:t>
      </w:r>
      <w:r w:rsidRPr="006D79C4">
        <w:rPr>
          <w:lang w:val="en-US"/>
        </w:rPr>
        <w:t xml:space="preserve"> Thus, one cannot limit oneself to an accumulation of empirical data uncritically </w:t>
      </w:r>
      <w:proofErr w:type="gramStart"/>
      <w:r w:rsidRPr="006D79C4">
        <w:rPr>
          <w:lang w:val="en-US"/>
        </w:rPr>
        <w:t>in order to</w:t>
      </w:r>
      <w:proofErr w:type="gramEnd"/>
      <w:r w:rsidRPr="006D79C4">
        <w:rPr>
          <w:lang w:val="en-US"/>
        </w:rPr>
        <w:t xml:space="preserve"> </w:t>
      </w:r>
      <w:r w:rsidRPr="006D79C4">
        <w:rPr>
          <w:lang w:val="en-US"/>
        </w:rPr>
        <w:lastRenderedPageBreak/>
        <w:t xml:space="preserve">mechanically obtain a normative judgment (Furlan, 2013, p.21), but </w:t>
      </w:r>
      <w:r w:rsidR="00072F92">
        <w:rPr>
          <w:lang w:val="en-US"/>
        </w:rPr>
        <w:t xml:space="preserve">one </w:t>
      </w:r>
      <w:r w:rsidRPr="006D79C4">
        <w:rPr>
          <w:lang w:val="en-US"/>
        </w:rPr>
        <w:t xml:space="preserve">must accept a fruitful two-way relationship between the two planes. </w:t>
      </w:r>
    </w:p>
    <w:p w14:paraId="592F99DE" w14:textId="0916BA7E" w:rsidR="00BB1A15" w:rsidRPr="00BB1A15" w:rsidRDefault="006D79C4" w:rsidP="00BB1A15">
      <w:pPr>
        <w:jc w:val="both"/>
        <w:rPr>
          <w:lang w:val="en-US"/>
        </w:rPr>
      </w:pPr>
      <w:r w:rsidRPr="006D79C4">
        <w:rPr>
          <w:lang w:val="en-US"/>
        </w:rPr>
        <w:t>As has been noted (</w:t>
      </w:r>
      <w:proofErr w:type="spellStart"/>
      <w:r w:rsidRPr="006D79C4">
        <w:rPr>
          <w:lang w:val="en-US"/>
        </w:rPr>
        <w:t>Borry</w:t>
      </w:r>
      <w:proofErr w:type="spellEnd"/>
      <w:r w:rsidRPr="006D79C4">
        <w:rPr>
          <w:lang w:val="en-US"/>
        </w:rPr>
        <w:t xml:space="preserve"> et al., 2004b, pp. 43-50; </w:t>
      </w:r>
      <w:proofErr w:type="spellStart"/>
      <w:r w:rsidRPr="006D79C4">
        <w:rPr>
          <w:lang w:val="en-US"/>
        </w:rPr>
        <w:t>Sulmasy</w:t>
      </w:r>
      <w:proofErr w:type="spellEnd"/>
      <w:r w:rsidRPr="006D79C4">
        <w:rPr>
          <w:lang w:val="en-US"/>
        </w:rPr>
        <w:t xml:space="preserve"> &amp; Sugarman, 2010, pp. 11-16), empirical studies can be important for normative reflection in </w:t>
      </w:r>
      <w:proofErr w:type="gramStart"/>
      <w:r w:rsidRPr="006D79C4">
        <w:rPr>
          <w:lang w:val="en-US"/>
        </w:rPr>
        <w:t>many different ways</w:t>
      </w:r>
      <w:proofErr w:type="gramEnd"/>
      <w:r w:rsidRPr="006D79C4">
        <w:rPr>
          <w:lang w:val="en-US"/>
        </w:rPr>
        <w:t xml:space="preserve"> and without falling into trivial errors of inference. For example, descriptive studies of what a certain group believes to be morally right or wrong with respect to an issue can highlight facts that are not known and therefore not consid</w:t>
      </w:r>
      <w:r>
        <w:rPr>
          <w:lang w:val="en-US"/>
        </w:rPr>
        <w:t>e</w:t>
      </w:r>
      <w:r w:rsidRPr="006D79C4">
        <w:rPr>
          <w:lang w:val="en-US"/>
        </w:rPr>
        <w:t>red by norma</w:t>
      </w:r>
      <w:r>
        <w:rPr>
          <w:lang w:val="en-US"/>
        </w:rPr>
        <w:t>ti</w:t>
      </w:r>
      <w:r w:rsidRPr="006D79C4">
        <w:rPr>
          <w:lang w:val="en-US"/>
        </w:rPr>
        <w:t>ve reflection</w:t>
      </w:r>
      <w:r w:rsidR="00BB056A">
        <w:rPr>
          <w:rStyle w:val="FootnoteReference"/>
          <w:lang w:val="en-US"/>
        </w:rPr>
        <w:footnoteReference w:id="23"/>
      </w:r>
      <w:r w:rsidRPr="006D79C4">
        <w:rPr>
          <w:lang w:val="en-US"/>
        </w:rPr>
        <w:t xml:space="preserve">. </w:t>
      </w:r>
      <w:r w:rsidR="00BB1A15" w:rsidRPr="00BB1A15">
        <w:rPr>
          <w:lang w:val="en-US"/>
        </w:rPr>
        <w:t xml:space="preserve">This article, however, aims to carry out a purely philosophical analysis, specifically using the tools of practical reasoning and Kantian CI-procedure, and thus cannot aspire to provide an interdisciplinary work validated by empirical and statistical studies that would require more time. However, the empirical part is the basis for the analysis: starting from real clinical cases, situations of akrasia and practical irrationality will be tested. The aim of the article is not limited to this, to provide a </w:t>
      </w:r>
      <w:proofErr w:type="spellStart"/>
      <w:r w:rsidR="00BB1A15" w:rsidRPr="00BB1A15">
        <w:rPr>
          <w:lang w:val="en-US"/>
        </w:rPr>
        <w:t>vademecum</w:t>
      </w:r>
      <w:proofErr w:type="spellEnd"/>
      <w:r w:rsidR="00BB1A15" w:rsidRPr="00BB1A15">
        <w:rPr>
          <w:lang w:val="en-US"/>
        </w:rPr>
        <w:t xml:space="preserve"> on when a health care provider, a patient or his or her relative is thinking incorrectly, but wants to broaden the perspective: in addition to blocking requests and proposals that do not pass CI-procedure, it is necessary to show how it is possible to resolve moral issues that are raised in the ward and how to mend the care relationship with patients and their relatives.</w:t>
      </w:r>
    </w:p>
    <w:p w14:paraId="7A0D050D" w14:textId="0E4DF266" w:rsidR="004A56FC" w:rsidRPr="00FA5193" w:rsidRDefault="00BB1A15" w:rsidP="00FA5193">
      <w:pPr>
        <w:jc w:val="both"/>
        <w:rPr>
          <w:lang w:val="en-US"/>
        </w:rPr>
      </w:pPr>
      <w:r w:rsidRPr="00BB1A15">
        <w:rPr>
          <w:lang w:val="en-US"/>
        </w:rPr>
        <w:t>The central idea of this article is to reconnect the perspective of Kantian constructivism to the third approach in the empirical/normative debate distinguished by Furlan (see footnote n.</w:t>
      </w:r>
      <w:r>
        <w:rPr>
          <w:lang w:val="en-US"/>
        </w:rPr>
        <w:t>22</w:t>
      </w:r>
      <w:r w:rsidRPr="00BB1A15">
        <w:rPr>
          <w:lang w:val="en-US"/>
        </w:rPr>
        <w:t xml:space="preserve">) and in general with </w:t>
      </w:r>
      <w:proofErr w:type="spellStart"/>
      <w:r w:rsidRPr="00BB1A15">
        <w:rPr>
          <w:lang w:val="en-US"/>
        </w:rPr>
        <w:t>Viafora's</w:t>
      </w:r>
      <w:proofErr w:type="spellEnd"/>
      <w:r w:rsidRPr="00BB1A15">
        <w:rPr>
          <w:lang w:val="en-US"/>
        </w:rPr>
        <w:t xml:space="preserve"> proposal (</w:t>
      </w:r>
      <w:r w:rsidR="001B4169">
        <w:rPr>
          <w:lang w:val="en-US"/>
        </w:rPr>
        <w:t>1993, 2019</w:t>
      </w:r>
      <w:r w:rsidRPr="00BB1A15">
        <w:rPr>
          <w:lang w:val="en-US"/>
        </w:rPr>
        <w:t>) to give specific importance in philosophical argumentation to the concept of dignity of the person. This means</w:t>
      </w:r>
      <w:r w:rsidR="000E3293">
        <w:rPr>
          <w:lang w:val="en-US"/>
        </w:rPr>
        <w:t xml:space="preserve">, </w:t>
      </w:r>
      <w:r w:rsidRPr="00BB1A15">
        <w:rPr>
          <w:lang w:val="en-US"/>
        </w:rPr>
        <w:t xml:space="preserve">first </w:t>
      </w:r>
      <w:r w:rsidR="000E3293">
        <w:rPr>
          <w:lang w:val="en-US"/>
        </w:rPr>
        <w:t>and foremost,</w:t>
      </w:r>
      <w:r w:rsidRPr="00BB1A15">
        <w:rPr>
          <w:lang w:val="en-US"/>
        </w:rPr>
        <w:t xml:space="preserve"> not to consider people only as recipients of philosophical reflection, mere executors of a normative code that is constructed and then provided, but to involve them as much as possible as subjects of a common critical reflection. To provide</w:t>
      </w:r>
      <w:r>
        <w:rPr>
          <w:lang w:val="en-US"/>
        </w:rPr>
        <w:t xml:space="preserve"> an</w:t>
      </w:r>
      <w:r w:rsidRPr="00BB1A15">
        <w:rPr>
          <w:lang w:val="en-US"/>
        </w:rPr>
        <w:t xml:space="preserve"> ethical</w:t>
      </w:r>
      <w:r>
        <w:rPr>
          <w:lang w:val="en-US"/>
        </w:rPr>
        <w:t xml:space="preserve"> vocabulary</w:t>
      </w:r>
      <w:r w:rsidRPr="00BB1A15">
        <w:rPr>
          <w:lang w:val="en-US"/>
        </w:rPr>
        <w:t xml:space="preserve"> is not to</w:t>
      </w:r>
      <w:r>
        <w:rPr>
          <w:lang w:val="en-US"/>
        </w:rPr>
        <w:t xml:space="preserve"> merely</w:t>
      </w:r>
      <w:r w:rsidRPr="00BB1A15">
        <w:rPr>
          <w:lang w:val="en-US"/>
        </w:rPr>
        <w:t xml:space="preserve"> memorize authoritative principles, but to have a common language that enables one to deal with situations in which moral dilemmas are present. In this way, bioethics abandons the convenient pretense of lowering truths from above and returns to </w:t>
      </w:r>
      <w:r w:rsidRPr="00BB1A15">
        <w:rPr>
          <w:lang w:val="en-US"/>
        </w:rPr>
        <w:lastRenderedPageBreak/>
        <w:t xml:space="preserve">its philosophical origins as a discipline that must educate and form the person before the agent. </w:t>
      </w:r>
    </w:p>
    <w:p w14:paraId="524EFA09" w14:textId="77777777" w:rsidR="004A56FC" w:rsidRDefault="004A56FC" w:rsidP="00D9709E">
      <w:pPr>
        <w:ind w:firstLine="708"/>
        <w:jc w:val="both"/>
        <w:rPr>
          <w:rFonts w:cs="Times New Roman"/>
          <w:color w:val="000000"/>
          <w:szCs w:val="24"/>
          <w:shd w:val="clear" w:color="auto" w:fill="FFFFFF"/>
          <w:lang w:val="en-US"/>
        </w:rPr>
      </w:pPr>
    </w:p>
    <w:p w14:paraId="28A046EC" w14:textId="7655C246" w:rsidR="00F80785" w:rsidRPr="004D10C0" w:rsidRDefault="00F80785" w:rsidP="00D9709E">
      <w:pPr>
        <w:jc w:val="both"/>
        <w:rPr>
          <w:b/>
          <w:bCs/>
          <w:sz w:val="22"/>
          <w:lang w:val="en-US"/>
        </w:rPr>
      </w:pPr>
      <w:r w:rsidRPr="004D10C0">
        <w:rPr>
          <w:b/>
          <w:bCs/>
          <w:lang w:val="en-US"/>
        </w:rPr>
        <w:t xml:space="preserve">2.2 </w:t>
      </w:r>
      <w:r w:rsidR="00FA5193">
        <w:rPr>
          <w:b/>
          <w:bCs/>
          <w:lang w:val="en-US"/>
        </w:rPr>
        <w:t>A K</w:t>
      </w:r>
      <w:r w:rsidR="004D10C0" w:rsidRPr="004D10C0">
        <w:rPr>
          <w:b/>
          <w:bCs/>
          <w:lang w:val="en-US"/>
        </w:rPr>
        <w:t xml:space="preserve">antian analysis </w:t>
      </w:r>
      <w:r w:rsidR="004D10C0">
        <w:rPr>
          <w:b/>
          <w:bCs/>
          <w:lang w:val="en-US"/>
        </w:rPr>
        <w:t xml:space="preserve">of </w:t>
      </w:r>
      <w:r w:rsidR="00FA5193">
        <w:rPr>
          <w:b/>
          <w:bCs/>
          <w:lang w:val="en-US"/>
        </w:rPr>
        <w:t xml:space="preserve">a </w:t>
      </w:r>
      <w:r w:rsidR="004D10C0">
        <w:rPr>
          <w:b/>
          <w:bCs/>
          <w:lang w:val="en-US"/>
        </w:rPr>
        <w:t>c</w:t>
      </w:r>
      <w:r w:rsidRPr="004D10C0">
        <w:rPr>
          <w:b/>
          <w:bCs/>
          <w:lang w:val="en-US"/>
        </w:rPr>
        <w:t>linical</w:t>
      </w:r>
      <w:r w:rsidR="004D10C0">
        <w:rPr>
          <w:b/>
          <w:bCs/>
          <w:lang w:val="en-US"/>
        </w:rPr>
        <w:t xml:space="preserve"> case</w:t>
      </w:r>
    </w:p>
    <w:p w14:paraId="36EC131B" w14:textId="4751DA42" w:rsidR="001B28D0" w:rsidRPr="004D10C0" w:rsidRDefault="001B28D0" w:rsidP="00D9709E">
      <w:pPr>
        <w:ind w:firstLine="708"/>
        <w:jc w:val="both"/>
        <w:rPr>
          <w:rFonts w:cs="Times New Roman"/>
          <w:color w:val="000000"/>
          <w:szCs w:val="24"/>
          <w:shd w:val="clear" w:color="auto" w:fill="FFFFFF"/>
          <w:lang w:val="en-US"/>
        </w:rPr>
      </w:pPr>
    </w:p>
    <w:p w14:paraId="7440CE2C" w14:textId="1FF9C3DC" w:rsidR="005628DE" w:rsidRDefault="00156623" w:rsidP="00156623">
      <w:pPr>
        <w:ind w:firstLine="708"/>
        <w:jc w:val="both"/>
        <w:rPr>
          <w:rFonts w:cs="Times New Roman"/>
          <w:color w:val="000000"/>
          <w:szCs w:val="24"/>
          <w:shd w:val="clear" w:color="auto" w:fill="FFFFFF"/>
          <w:lang w:val="en-US"/>
        </w:rPr>
      </w:pPr>
      <w:r w:rsidRPr="00156623">
        <w:rPr>
          <w:rFonts w:cs="Times New Roman"/>
          <w:color w:val="000000"/>
          <w:szCs w:val="24"/>
          <w:shd w:val="clear" w:color="auto" w:fill="FFFFFF"/>
          <w:lang w:val="en-US"/>
        </w:rPr>
        <w:t>Let us immediately try to use the tools of practical reasoning to analyze some controversial cases submitted to ethics committees. In this paper</w:t>
      </w:r>
      <w:r w:rsidR="00072F92">
        <w:rPr>
          <w:rFonts w:cs="Times New Roman"/>
          <w:color w:val="000000"/>
          <w:szCs w:val="24"/>
          <w:shd w:val="clear" w:color="auto" w:fill="FFFFFF"/>
          <w:lang w:val="en-US"/>
        </w:rPr>
        <w:t>,</w:t>
      </w:r>
      <w:r w:rsidRPr="00156623">
        <w:rPr>
          <w:rFonts w:cs="Times New Roman"/>
          <w:color w:val="000000"/>
          <w:szCs w:val="24"/>
          <w:shd w:val="clear" w:color="auto" w:fill="FFFFFF"/>
          <w:lang w:val="en-US"/>
        </w:rPr>
        <w:t xml:space="preserve"> I will focus on analyzing the case of Luce</w:t>
      </w:r>
      <w:r w:rsidR="00FC16AF">
        <w:rPr>
          <w:rStyle w:val="FootnoteReference"/>
          <w:rFonts w:cs="Times New Roman"/>
          <w:color w:val="000000"/>
          <w:szCs w:val="24"/>
          <w:shd w:val="clear" w:color="auto" w:fill="FFFFFF"/>
          <w:lang w:val="en-US"/>
        </w:rPr>
        <w:footnoteReference w:id="24"/>
      </w:r>
      <w:r w:rsidRPr="00156623">
        <w:rPr>
          <w:rFonts w:cs="Times New Roman"/>
          <w:color w:val="000000"/>
          <w:szCs w:val="24"/>
          <w:shd w:val="clear" w:color="auto" w:fill="FFFFFF"/>
          <w:lang w:val="en-US"/>
        </w:rPr>
        <w:t>, drawn from the experience of an ethics committee for clinical practice in the Veneto region.</w:t>
      </w:r>
      <w:r>
        <w:rPr>
          <w:rFonts w:cs="Times New Roman"/>
          <w:color w:val="000000"/>
          <w:szCs w:val="24"/>
          <w:shd w:val="clear" w:color="auto" w:fill="FFFFFF"/>
          <w:lang w:val="en-US"/>
        </w:rPr>
        <w:t xml:space="preserve"> </w:t>
      </w:r>
      <w:r w:rsidR="0060451D" w:rsidRPr="0060451D">
        <w:rPr>
          <w:rFonts w:cs="Times New Roman"/>
          <w:color w:val="000000"/>
          <w:szCs w:val="24"/>
          <w:shd w:val="clear" w:color="auto" w:fill="FFFFFF"/>
          <w:lang w:val="en-US"/>
        </w:rPr>
        <w:t>Luce is a three-month-old newborn, born prematurely at 27 weeks + 2 days, following an urgent cesarean section</w:t>
      </w:r>
      <w:r w:rsidR="00AD25B2">
        <w:rPr>
          <w:rFonts w:cs="Times New Roman"/>
          <w:color w:val="000000"/>
          <w:szCs w:val="24"/>
          <w:shd w:val="clear" w:color="auto" w:fill="FFFFFF"/>
          <w:lang w:val="en-US"/>
        </w:rPr>
        <w:t xml:space="preserve">. </w:t>
      </w:r>
      <w:r w:rsidR="0060451D" w:rsidRPr="0060451D">
        <w:rPr>
          <w:rFonts w:cs="Times New Roman"/>
          <w:color w:val="000000"/>
          <w:szCs w:val="24"/>
          <w:shd w:val="clear" w:color="auto" w:fill="FFFFFF"/>
          <w:lang w:val="en-US"/>
        </w:rPr>
        <w:t xml:space="preserve">Previously, at 23 weeks + 2 days, she had been diagnosed with low growth and poor amniotic fluid. The parents had been promptly informed, along with the prognosis of unfavorable outcomes related to the situation. The pregnancy was the result of medically assisted procreation (PMA). The child is the only daughter of the couple (43-year-old mother, 41-year-old father). At birth, the baby weighed 620 grams (3rd percentile). She was viable, but hypotonic, hyporeactive, </w:t>
      </w:r>
      <w:r w:rsidR="00072F92">
        <w:rPr>
          <w:rFonts w:cs="Times New Roman"/>
          <w:color w:val="000000"/>
          <w:szCs w:val="24"/>
          <w:shd w:val="clear" w:color="auto" w:fill="FFFFFF"/>
          <w:lang w:val="en-US"/>
        </w:rPr>
        <w:t xml:space="preserve">and </w:t>
      </w:r>
      <w:r w:rsidR="0060451D" w:rsidRPr="0060451D">
        <w:rPr>
          <w:rFonts w:cs="Times New Roman"/>
          <w:color w:val="000000"/>
          <w:szCs w:val="24"/>
          <w:shd w:val="clear" w:color="auto" w:fill="FFFFFF"/>
          <w:lang w:val="en-US"/>
        </w:rPr>
        <w:t>cyanotic</w:t>
      </w:r>
      <w:r w:rsidR="00340A77">
        <w:rPr>
          <w:rFonts w:cs="Times New Roman"/>
          <w:color w:val="000000"/>
          <w:szCs w:val="24"/>
          <w:shd w:val="clear" w:color="auto" w:fill="FFFFFF"/>
          <w:lang w:val="en-US"/>
        </w:rPr>
        <w:t xml:space="preserve"> (g</w:t>
      </w:r>
      <w:r w:rsidR="0060451D" w:rsidRPr="0060451D">
        <w:rPr>
          <w:rFonts w:cs="Times New Roman"/>
          <w:color w:val="000000"/>
          <w:szCs w:val="24"/>
          <w:shd w:val="clear" w:color="auto" w:fill="FFFFFF"/>
          <w:lang w:val="en-US"/>
        </w:rPr>
        <w:t>ood cardiac activity</w:t>
      </w:r>
      <w:r w:rsidR="00340A77">
        <w:rPr>
          <w:rFonts w:cs="Times New Roman"/>
          <w:color w:val="000000"/>
          <w:szCs w:val="24"/>
          <w:shd w:val="clear" w:color="auto" w:fill="FFFFFF"/>
          <w:lang w:val="en-US"/>
        </w:rPr>
        <w:t xml:space="preserve"> though)</w:t>
      </w:r>
      <w:r w:rsidR="0060451D" w:rsidRPr="0060451D">
        <w:rPr>
          <w:rFonts w:cs="Times New Roman"/>
          <w:color w:val="000000"/>
          <w:szCs w:val="24"/>
          <w:shd w:val="clear" w:color="auto" w:fill="FFFFFF"/>
          <w:lang w:val="en-US"/>
        </w:rPr>
        <w:t>. Given her overall critical condition and depression respiratory, Luce was immediately intubated and during her first three months of life</w:t>
      </w:r>
      <w:r w:rsidR="00072F92">
        <w:rPr>
          <w:rFonts w:cs="Times New Roman"/>
          <w:color w:val="000000"/>
          <w:szCs w:val="24"/>
          <w:shd w:val="clear" w:color="auto" w:fill="FFFFFF"/>
          <w:lang w:val="en-US"/>
        </w:rPr>
        <w:t>,</w:t>
      </w:r>
      <w:r w:rsidR="0060451D" w:rsidRPr="0060451D">
        <w:rPr>
          <w:rFonts w:cs="Times New Roman"/>
          <w:color w:val="000000"/>
          <w:szCs w:val="24"/>
          <w:shd w:val="clear" w:color="auto" w:fill="FFFFFF"/>
          <w:lang w:val="en-US"/>
        </w:rPr>
        <w:t xml:space="preserve"> she almost always needed </w:t>
      </w:r>
      <w:proofErr w:type="gramStart"/>
      <w:r w:rsidR="0060451D" w:rsidRPr="0060451D">
        <w:rPr>
          <w:rFonts w:cs="Times New Roman"/>
          <w:color w:val="000000"/>
          <w:szCs w:val="24"/>
          <w:shd w:val="clear" w:color="auto" w:fill="FFFFFF"/>
          <w:lang w:val="en-US"/>
        </w:rPr>
        <w:t>more or less invasive</w:t>
      </w:r>
      <w:proofErr w:type="gramEnd"/>
      <w:r w:rsidR="0060451D" w:rsidRPr="0060451D">
        <w:rPr>
          <w:rFonts w:cs="Times New Roman"/>
          <w:color w:val="000000"/>
          <w:szCs w:val="24"/>
          <w:shd w:val="clear" w:color="auto" w:fill="FFFFFF"/>
          <w:lang w:val="en-US"/>
        </w:rPr>
        <w:t xml:space="preserve"> respiratory support (to this day, the child is ventilated in SIMV mode, with elevated parameters). Today she weighs 1.4 kg and is fed breast milk enhanced by gavage (</w:t>
      </w:r>
      <w:r w:rsidR="00072F92">
        <w:rPr>
          <w:rFonts w:cs="Times New Roman"/>
          <w:color w:val="000000"/>
          <w:szCs w:val="24"/>
          <w:shd w:val="clear" w:color="auto" w:fill="FFFFFF"/>
          <w:lang w:val="en-US"/>
        </w:rPr>
        <w:t>nasogastric</w:t>
      </w:r>
      <w:r w:rsidR="0060451D" w:rsidRPr="0060451D">
        <w:rPr>
          <w:rFonts w:cs="Times New Roman"/>
          <w:color w:val="000000"/>
          <w:szCs w:val="24"/>
          <w:shd w:val="clear" w:color="auto" w:fill="FFFFFF"/>
          <w:lang w:val="en-US"/>
        </w:rPr>
        <w:t xml:space="preserve"> tube) with no problems with intestinal transit and absorption. The neurological </w:t>
      </w:r>
      <w:r w:rsidR="00F4688D">
        <w:rPr>
          <w:rFonts w:cs="Times New Roman"/>
          <w:color w:val="000000"/>
          <w:szCs w:val="24"/>
          <w:shd w:val="clear" w:color="auto" w:fill="FFFFFF"/>
          <w:lang w:val="en-US"/>
        </w:rPr>
        <w:t xml:space="preserve">situation, </w:t>
      </w:r>
      <w:r w:rsidR="0060451D" w:rsidRPr="0060451D">
        <w:rPr>
          <w:rFonts w:cs="Times New Roman"/>
          <w:color w:val="000000"/>
          <w:szCs w:val="24"/>
          <w:shd w:val="clear" w:color="auto" w:fill="FFFFFF"/>
          <w:lang w:val="en-US"/>
        </w:rPr>
        <w:t>although still not fully evaluable</w:t>
      </w:r>
      <w:r w:rsidR="00F4688D">
        <w:rPr>
          <w:rFonts w:cs="Times New Roman"/>
          <w:color w:val="000000"/>
          <w:szCs w:val="24"/>
          <w:shd w:val="clear" w:color="auto" w:fill="FFFFFF"/>
          <w:lang w:val="en-US"/>
        </w:rPr>
        <w:t>,</w:t>
      </w:r>
      <w:r w:rsidR="0060451D" w:rsidRPr="0060451D">
        <w:rPr>
          <w:rFonts w:cs="Times New Roman"/>
          <w:color w:val="000000"/>
          <w:szCs w:val="24"/>
          <w:shd w:val="clear" w:color="auto" w:fill="FFFFFF"/>
          <w:lang w:val="en-US"/>
        </w:rPr>
        <w:t xml:space="preserve"> is very serious. In addition, among other things, both hearing and vision are partially impaired. From the point of view of endocrinology, congenital hypothyroidism has been found, for which therapy with levothyroxine</w:t>
      </w:r>
      <w:r w:rsidR="00B621A0">
        <w:rPr>
          <w:rFonts w:cs="Times New Roman"/>
          <w:color w:val="000000"/>
          <w:szCs w:val="24"/>
          <w:shd w:val="clear" w:color="auto" w:fill="FFFFFF"/>
          <w:lang w:val="en-US"/>
        </w:rPr>
        <w:t xml:space="preserve"> was </w:t>
      </w:r>
      <w:proofErr w:type="spellStart"/>
      <w:r w:rsidR="00B621A0">
        <w:rPr>
          <w:rFonts w:cs="Times New Roman"/>
          <w:color w:val="000000"/>
          <w:szCs w:val="24"/>
          <w:shd w:val="clear" w:color="auto" w:fill="FFFFFF"/>
          <w:lang w:val="en-US"/>
        </w:rPr>
        <w:t>proposede</w:t>
      </w:r>
      <w:proofErr w:type="spellEnd"/>
      <w:r w:rsidR="0060451D" w:rsidRPr="0060451D">
        <w:rPr>
          <w:rFonts w:cs="Times New Roman"/>
          <w:color w:val="000000"/>
          <w:szCs w:val="24"/>
          <w:shd w:val="clear" w:color="auto" w:fill="FFFFFF"/>
          <w:lang w:val="en-US"/>
        </w:rPr>
        <w:t xml:space="preserve">. Despite genetic and infectious investigations, so far it has not been possible to establish the diagnosis etiology. For this </w:t>
      </w:r>
      <w:r w:rsidR="00FE0341" w:rsidRPr="0060451D">
        <w:rPr>
          <w:rFonts w:cs="Times New Roman"/>
          <w:color w:val="000000"/>
          <w:szCs w:val="24"/>
          <w:shd w:val="clear" w:color="auto" w:fill="FFFFFF"/>
          <w:lang w:val="en-US"/>
        </w:rPr>
        <w:t>reason,</w:t>
      </w:r>
      <w:r w:rsidR="0060451D" w:rsidRPr="0060451D">
        <w:rPr>
          <w:rFonts w:cs="Times New Roman"/>
          <w:color w:val="000000"/>
          <w:szCs w:val="24"/>
          <w:shd w:val="clear" w:color="auto" w:fill="FFFFFF"/>
          <w:lang w:val="en-US"/>
        </w:rPr>
        <w:t xml:space="preserve"> it is not easy to define with certainty the prognosis, which</w:t>
      </w:r>
      <w:r w:rsidR="00072F92">
        <w:rPr>
          <w:rFonts w:cs="Times New Roman"/>
          <w:color w:val="000000"/>
          <w:szCs w:val="24"/>
          <w:shd w:val="clear" w:color="auto" w:fill="FFFFFF"/>
          <w:lang w:val="en-US"/>
        </w:rPr>
        <w:t>,</w:t>
      </w:r>
      <w:r w:rsidR="0060451D" w:rsidRPr="0060451D">
        <w:rPr>
          <w:rFonts w:cs="Times New Roman"/>
          <w:color w:val="000000"/>
          <w:szCs w:val="24"/>
          <w:shd w:val="clear" w:color="auto" w:fill="FFFFFF"/>
          <w:lang w:val="en-US"/>
        </w:rPr>
        <w:t xml:space="preserve"> however, appears extremely poor. </w:t>
      </w:r>
    </w:p>
    <w:p w14:paraId="3216B765" w14:textId="043D99EF" w:rsidR="00FE0341" w:rsidRDefault="0060451D" w:rsidP="006A7407">
      <w:pPr>
        <w:ind w:firstLine="708"/>
        <w:jc w:val="both"/>
        <w:rPr>
          <w:rFonts w:cs="Times New Roman"/>
          <w:color w:val="000000"/>
          <w:szCs w:val="24"/>
          <w:shd w:val="clear" w:color="auto" w:fill="FFFFFF"/>
          <w:lang w:val="en-US"/>
        </w:rPr>
      </w:pPr>
      <w:r w:rsidRPr="0060451D">
        <w:rPr>
          <w:rFonts w:cs="Times New Roman"/>
          <w:color w:val="000000"/>
          <w:szCs w:val="24"/>
          <w:shd w:val="clear" w:color="auto" w:fill="FFFFFF"/>
          <w:lang w:val="en-US"/>
        </w:rPr>
        <w:t xml:space="preserve">Against this backdrop, the treatment team has begun to question what plan of care is most respectful for Luce: indeed, in view of the persistent respiratory difficulties, the </w:t>
      </w:r>
      <w:r w:rsidR="005628DE">
        <w:rPr>
          <w:rFonts w:cs="Times New Roman"/>
          <w:color w:val="000000"/>
          <w:szCs w:val="24"/>
          <w:shd w:val="clear" w:color="auto" w:fill="FFFFFF"/>
          <w:lang w:val="en-US"/>
        </w:rPr>
        <w:t xml:space="preserve">impellent </w:t>
      </w:r>
      <w:r w:rsidRPr="0060451D">
        <w:rPr>
          <w:rFonts w:cs="Times New Roman"/>
          <w:color w:val="000000"/>
          <w:szCs w:val="24"/>
          <w:shd w:val="clear" w:color="auto" w:fill="FFFFFF"/>
          <w:lang w:val="en-US"/>
        </w:rPr>
        <w:t xml:space="preserve">question will soon </w:t>
      </w:r>
      <w:r w:rsidR="005628DE">
        <w:rPr>
          <w:rFonts w:cs="Times New Roman"/>
          <w:color w:val="000000"/>
          <w:szCs w:val="24"/>
          <w:shd w:val="clear" w:color="auto" w:fill="FFFFFF"/>
          <w:lang w:val="en-US"/>
        </w:rPr>
        <w:t xml:space="preserve">be </w:t>
      </w:r>
      <w:r w:rsidRPr="0060451D">
        <w:rPr>
          <w:rFonts w:cs="Times New Roman"/>
          <w:color w:val="000000"/>
          <w:szCs w:val="24"/>
          <w:shd w:val="clear" w:color="auto" w:fill="FFFFFF"/>
          <w:lang w:val="en-US"/>
        </w:rPr>
        <w:t xml:space="preserve">whether </w:t>
      </w:r>
      <w:r w:rsidR="005628DE">
        <w:rPr>
          <w:rFonts w:cs="Times New Roman"/>
          <w:color w:val="000000"/>
          <w:szCs w:val="24"/>
          <w:shd w:val="clear" w:color="auto" w:fill="FFFFFF"/>
          <w:lang w:val="en-US"/>
        </w:rPr>
        <w:t>to</w:t>
      </w:r>
      <w:r w:rsidRPr="0060451D">
        <w:rPr>
          <w:rFonts w:cs="Times New Roman"/>
          <w:color w:val="000000"/>
          <w:szCs w:val="24"/>
          <w:shd w:val="clear" w:color="auto" w:fill="FFFFFF"/>
          <w:lang w:val="en-US"/>
        </w:rPr>
        <w:t xml:space="preserve"> perform the tracheostomy and other interventions necessary to counteract the various problems or whether to opt for a palliative approach. The </w:t>
      </w:r>
      <w:r w:rsidRPr="0060451D">
        <w:rPr>
          <w:rFonts w:cs="Times New Roman"/>
          <w:color w:val="000000"/>
          <w:szCs w:val="24"/>
          <w:shd w:val="clear" w:color="auto" w:fill="FFFFFF"/>
          <w:lang w:val="en-US"/>
        </w:rPr>
        <w:lastRenderedPageBreak/>
        <w:t>latter appears to the caregivers to be the recommendable choice; the parents, however, are of a different opinion: partly because of their enormous existential investment in the pregnancy (achieved after several attempts at PMA, in Italy and abroad), they demand that everything technically possible be done for Luce. According to reports from the treating team, the parents are aware of the serious condition of their little one and the relative prognosis</w:t>
      </w:r>
      <w:r w:rsidR="00F12CAF">
        <w:rPr>
          <w:rFonts w:cs="Times New Roman"/>
          <w:color w:val="000000"/>
          <w:szCs w:val="24"/>
          <w:shd w:val="clear" w:color="auto" w:fill="FFFFFF"/>
          <w:lang w:val="en-US"/>
        </w:rPr>
        <w:t xml:space="preserve"> since </w:t>
      </w:r>
      <w:r w:rsidR="00F12CAF" w:rsidRPr="0060451D">
        <w:rPr>
          <w:rFonts w:cs="Times New Roman"/>
          <w:color w:val="000000"/>
          <w:szCs w:val="24"/>
          <w:shd w:val="clear" w:color="auto" w:fill="FFFFFF"/>
          <w:lang w:val="en-US"/>
        </w:rPr>
        <w:t>they</w:t>
      </w:r>
      <w:r w:rsidRPr="0060451D">
        <w:rPr>
          <w:rFonts w:cs="Times New Roman"/>
          <w:color w:val="000000"/>
          <w:szCs w:val="24"/>
          <w:shd w:val="clear" w:color="auto" w:fill="FFFFFF"/>
          <w:lang w:val="en-US"/>
        </w:rPr>
        <w:t xml:space="preserve"> are informed daily of the situation. Nonetheless, they are hopeful for a miracle and are asking to move forward. The medical and nursing team is therefore experiencing a very uneasy situation: on the one hand, they have the fear that they may slip into therapeutic </w:t>
      </w:r>
      <w:r w:rsidR="00F12CAF">
        <w:rPr>
          <w:rFonts w:cs="Times New Roman"/>
          <w:color w:val="000000"/>
          <w:szCs w:val="24"/>
          <w:shd w:val="clear" w:color="auto" w:fill="FFFFFF"/>
          <w:lang w:val="en-US"/>
        </w:rPr>
        <w:t>obstinacy</w:t>
      </w:r>
      <w:r w:rsidRPr="0060451D">
        <w:rPr>
          <w:rFonts w:cs="Times New Roman"/>
          <w:color w:val="000000"/>
          <w:szCs w:val="24"/>
          <w:shd w:val="clear" w:color="auto" w:fill="FFFFFF"/>
          <w:lang w:val="en-US"/>
        </w:rPr>
        <w:t xml:space="preserve"> in order to meet demands that appear to be based on unrealistic expectations; on the other hand, </w:t>
      </w:r>
      <w:r w:rsidR="00D352EE">
        <w:rPr>
          <w:rFonts w:cs="Times New Roman"/>
          <w:color w:val="000000"/>
          <w:szCs w:val="24"/>
          <w:shd w:val="clear" w:color="auto" w:fill="FFFFFF"/>
          <w:lang w:val="en-US"/>
        </w:rPr>
        <w:t>they</w:t>
      </w:r>
      <w:r w:rsidRPr="0060451D">
        <w:rPr>
          <w:rFonts w:cs="Times New Roman"/>
          <w:color w:val="000000"/>
          <w:szCs w:val="24"/>
          <w:shd w:val="clear" w:color="auto" w:fill="FFFFFF"/>
          <w:lang w:val="en-US"/>
        </w:rPr>
        <w:t xml:space="preserve"> not know how to deal with the demands of Luce's parents to go ahead at any cost and their accusations </w:t>
      </w:r>
      <w:r w:rsidR="00D352EE">
        <w:rPr>
          <w:rFonts w:cs="Times New Roman"/>
          <w:color w:val="000000"/>
          <w:szCs w:val="24"/>
          <w:shd w:val="clear" w:color="auto" w:fill="FFFFFF"/>
          <w:lang w:val="en-US"/>
        </w:rPr>
        <w:t>of</w:t>
      </w:r>
      <w:r w:rsidRPr="0060451D">
        <w:rPr>
          <w:rFonts w:cs="Times New Roman"/>
          <w:color w:val="000000"/>
          <w:szCs w:val="24"/>
          <w:shd w:val="clear" w:color="auto" w:fill="FFFFFF"/>
          <w:lang w:val="en-US"/>
        </w:rPr>
        <w:t xml:space="preserve"> </w:t>
      </w:r>
      <w:r w:rsidR="00D352EE">
        <w:rPr>
          <w:rFonts w:cs="Times New Roman"/>
          <w:color w:val="000000"/>
          <w:szCs w:val="24"/>
          <w:shd w:val="clear" w:color="auto" w:fill="FFFFFF"/>
          <w:lang w:val="en-US"/>
        </w:rPr>
        <w:t xml:space="preserve">giving </w:t>
      </w:r>
      <w:r w:rsidRPr="0060451D">
        <w:rPr>
          <w:rFonts w:cs="Times New Roman"/>
          <w:color w:val="000000"/>
          <w:szCs w:val="24"/>
          <w:shd w:val="clear" w:color="auto" w:fill="FFFFFF"/>
          <w:lang w:val="en-US"/>
        </w:rPr>
        <w:t>up fighting for their child</w:t>
      </w:r>
      <w:r w:rsidR="00D352EE">
        <w:rPr>
          <w:rFonts w:cs="Times New Roman"/>
          <w:color w:val="000000"/>
          <w:szCs w:val="24"/>
          <w:shd w:val="clear" w:color="auto" w:fill="FFFFFF"/>
          <w:lang w:val="en-US"/>
        </w:rPr>
        <w:t>.</w:t>
      </w:r>
    </w:p>
    <w:p w14:paraId="173E19E1" w14:textId="6C88BD8F" w:rsidR="00664159" w:rsidRDefault="00FA5193" w:rsidP="006A7407">
      <w:pPr>
        <w:ind w:firstLine="708"/>
        <w:jc w:val="both"/>
        <w:rPr>
          <w:rFonts w:cs="Times New Roman"/>
          <w:color w:val="000000"/>
          <w:szCs w:val="24"/>
          <w:shd w:val="clear" w:color="auto" w:fill="FFFFFF"/>
          <w:lang w:val="en-US"/>
        </w:rPr>
      </w:pPr>
      <w:r>
        <w:rPr>
          <w:rFonts w:cs="Times New Roman"/>
          <w:color w:val="000000"/>
          <w:szCs w:val="24"/>
          <w:shd w:val="clear" w:color="auto" w:fill="FFFFFF"/>
          <w:lang w:val="en-US"/>
        </w:rPr>
        <w:t xml:space="preserve">How to solve this situation? </w:t>
      </w:r>
      <w:r w:rsidR="004B27DF" w:rsidRPr="004B27DF">
        <w:rPr>
          <w:rFonts w:cs="Times New Roman"/>
          <w:color w:val="000000"/>
          <w:szCs w:val="24"/>
          <w:shd w:val="clear" w:color="auto" w:fill="FFFFFF"/>
          <w:lang w:val="en-US"/>
        </w:rPr>
        <w:t>It is necessary</w:t>
      </w:r>
      <w:r w:rsidR="004072BC">
        <w:rPr>
          <w:rFonts w:cs="Times New Roman"/>
          <w:color w:val="000000"/>
          <w:szCs w:val="24"/>
          <w:shd w:val="clear" w:color="auto" w:fill="FFFFFF"/>
          <w:lang w:val="en-US"/>
        </w:rPr>
        <w:t xml:space="preserve"> </w:t>
      </w:r>
      <w:r w:rsidR="004B27DF" w:rsidRPr="004B27DF">
        <w:rPr>
          <w:rFonts w:cs="Times New Roman"/>
          <w:color w:val="000000"/>
          <w:szCs w:val="24"/>
          <w:shd w:val="clear" w:color="auto" w:fill="FFFFFF"/>
          <w:lang w:val="en-US"/>
        </w:rPr>
        <w:t xml:space="preserve">to </w:t>
      </w:r>
      <w:r w:rsidR="004B27DF">
        <w:rPr>
          <w:rFonts w:cs="Times New Roman"/>
          <w:color w:val="000000"/>
          <w:szCs w:val="24"/>
          <w:shd w:val="clear" w:color="auto" w:fill="FFFFFF"/>
          <w:lang w:val="en-US"/>
        </w:rPr>
        <w:t xml:space="preserve">clarify the </w:t>
      </w:r>
      <w:r w:rsidR="004B27DF" w:rsidRPr="004B27DF">
        <w:rPr>
          <w:rFonts w:cs="Times New Roman"/>
          <w:color w:val="000000"/>
          <w:szCs w:val="24"/>
          <w:shd w:val="clear" w:color="auto" w:fill="FFFFFF"/>
          <w:lang w:val="en-US"/>
        </w:rPr>
        <w:t>arguments (logical-argumentative side) but understand the attitudes (personal-emotional side). Understanding the situation of Luce's parents, and how much they wanted this child when it seemed impossible to succeed, makes it more understandable</w:t>
      </w:r>
      <w:r w:rsidR="004072BC">
        <w:rPr>
          <w:rFonts w:cs="Times New Roman"/>
          <w:color w:val="000000"/>
          <w:szCs w:val="24"/>
          <w:shd w:val="clear" w:color="auto" w:fill="FFFFFF"/>
          <w:lang w:val="en-US"/>
        </w:rPr>
        <w:t xml:space="preserve"> </w:t>
      </w:r>
      <w:r w:rsidR="004072BC" w:rsidRPr="004072BC">
        <w:rPr>
          <w:rFonts w:cs="Times New Roman"/>
          <w:color w:val="000000"/>
          <w:szCs w:val="24"/>
          <w:shd w:val="clear" w:color="auto" w:fill="FFFFFF"/>
          <w:lang w:val="en-US"/>
        </w:rPr>
        <w:t>that they desperately want to cling to an albeit remote miracle</w:t>
      </w:r>
      <w:r w:rsidR="004072BC">
        <w:rPr>
          <w:rFonts w:cs="Times New Roman"/>
          <w:color w:val="000000"/>
          <w:szCs w:val="24"/>
          <w:shd w:val="clear" w:color="auto" w:fill="FFFFFF"/>
          <w:lang w:val="en-US"/>
        </w:rPr>
        <w:t xml:space="preserve">, </w:t>
      </w:r>
      <w:r w:rsidR="004B27DF" w:rsidRPr="004B27DF">
        <w:rPr>
          <w:rFonts w:cs="Times New Roman"/>
          <w:color w:val="000000"/>
          <w:szCs w:val="24"/>
          <w:shd w:val="clear" w:color="auto" w:fill="FFFFFF"/>
          <w:lang w:val="en-US"/>
        </w:rPr>
        <w:t>but it does not, however, make their attitude justifiable</w:t>
      </w:r>
      <w:r w:rsidR="009444B7">
        <w:rPr>
          <w:rStyle w:val="FootnoteReference"/>
          <w:rFonts w:cs="Times New Roman"/>
          <w:color w:val="000000"/>
          <w:szCs w:val="24"/>
          <w:shd w:val="clear" w:color="auto" w:fill="FFFFFF"/>
          <w:lang w:val="en-US"/>
        </w:rPr>
        <w:footnoteReference w:id="25"/>
      </w:r>
      <w:r w:rsidR="004B27DF" w:rsidRPr="004B27DF">
        <w:rPr>
          <w:rFonts w:cs="Times New Roman"/>
          <w:color w:val="000000"/>
          <w:szCs w:val="24"/>
          <w:shd w:val="clear" w:color="auto" w:fill="FFFFFF"/>
          <w:lang w:val="en-US"/>
        </w:rPr>
        <w:t xml:space="preserve">. </w:t>
      </w:r>
      <w:r w:rsidR="00D557DD" w:rsidRPr="00D557DD">
        <w:rPr>
          <w:rFonts w:cs="Times New Roman"/>
          <w:color w:val="000000"/>
          <w:szCs w:val="24"/>
          <w:shd w:val="clear" w:color="auto" w:fill="FFFFFF"/>
          <w:lang w:val="en-US"/>
        </w:rPr>
        <w:t>In a case like this</w:t>
      </w:r>
      <w:r w:rsidR="00072F92">
        <w:rPr>
          <w:rFonts w:cs="Times New Roman"/>
          <w:color w:val="000000"/>
          <w:szCs w:val="24"/>
          <w:shd w:val="clear" w:color="auto" w:fill="FFFFFF"/>
          <w:lang w:val="en-US"/>
        </w:rPr>
        <w:t>,</w:t>
      </w:r>
      <w:r w:rsidR="00D557DD" w:rsidRPr="00D557DD">
        <w:rPr>
          <w:rFonts w:cs="Times New Roman"/>
          <w:color w:val="000000"/>
          <w:szCs w:val="24"/>
          <w:shd w:val="clear" w:color="auto" w:fill="FFFFFF"/>
          <w:lang w:val="en-US"/>
        </w:rPr>
        <w:t xml:space="preserve"> the CI-procedure tool can give us</w:t>
      </w:r>
      <w:r w:rsidR="00D557DD">
        <w:rPr>
          <w:rFonts w:cs="Times New Roman"/>
          <w:color w:val="000000"/>
          <w:szCs w:val="24"/>
          <w:shd w:val="clear" w:color="auto" w:fill="FFFFFF"/>
          <w:lang w:val="en-US"/>
        </w:rPr>
        <w:t xml:space="preserve"> instant</w:t>
      </w:r>
      <w:r w:rsidR="00D557DD" w:rsidRPr="00D557DD">
        <w:rPr>
          <w:rFonts w:cs="Times New Roman"/>
          <w:color w:val="000000"/>
          <w:szCs w:val="24"/>
          <w:shd w:val="clear" w:color="auto" w:fill="FFFFFF"/>
          <w:lang w:val="en-US"/>
        </w:rPr>
        <w:t xml:space="preserve"> help by blocking any irrational requests from parents and can also be useful in helping the medical team to discard proposals for action as irrational. </w:t>
      </w:r>
      <w:bookmarkStart w:id="9" w:name="_Hlk120225299"/>
      <w:r w:rsidR="000B56F9" w:rsidRPr="000B56F9">
        <w:rPr>
          <w:rFonts w:cs="Times New Roman"/>
          <w:color w:val="000000"/>
          <w:szCs w:val="24"/>
          <w:shd w:val="clear" w:color="auto" w:fill="FFFFFF"/>
          <w:lang w:val="en-US"/>
        </w:rPr>
        <w:t xml:space="preserve">If we try to universalize the request of </w:t>
      </w:r>
      <w:r w:rsidR="000B56F9">
        <w:rPr>
          <w:rFonts w:cs="Times New Roman"/>
          <w:color w:val="000000"/>
          <w:szCs w:val="24"/>
          <w:shd w:val="clear" w:color="auto" w:fill="FFFFFF"/>
          <w:lang w:val="en-US"/>
        </w:rPr>
        <w:t>Luce</w:t>
      </w:r>
      <w:r w:rsidR="000B56F9" w:rsidRPr="000B56F9">
        <w:rPr>
          <w:rFonts w:cs="Times New Roman"/>
          <w:color w:val="000000"/>
          <w:szCs w:val="24"/>
          <w:shd w:val="clear" w:color="auto" w:fill="FFFFFF"/>
          <w:lang w:val="en-US"/>
        </w:rPr>
        <w:t>'s parents</w:t>
      </w:r>
      <w:r w:rsidR="000B56F9">
        <w:rPr>
          <w:rFonts w:cs="Times New Roman"/>
          <w:color w:val="000000"/>
          <w:szCs w:val="24"/>
          <w:shd w:val="clear" w:color="auto" w:fill="FFFFFF"/>
          <w:lang w:val="en-US"/>
        </w:rPr>
        <w:t xml:space="preserve"> (</w:t>
      </w:r>
      <w:r w:rsidR="000B56F9" w:rsidRPr="000B56F9">
        <w:rPr>
          <w:rFonts w:cs="Times New Roman"/>
          <w:color w:val="000000"/>
          <w:szCs w:val="24"/>
          <w:shd w:val="clear" w:color="auto" w:fill="FFFFFF"/>
          <w:lang w:val="en-US"/>
        </w:rPr>
        <w:t xml:space="preserve">which can be summarized </w:t>
      </w:r>
      <w:r w:rsidR="00664159" w:rsidRPr="000B56F9">
        <w:rPr>
          <w:rFonts w:cs="Times New Roman"/>
          <w:color w:val="000000"/>
          <w:szCs w:val="24"/>
          <w:shd w:val="clear" w:color="auto" w:fill="FFFFFF"/>
          <w:lang w:val="en-US"/>
        </w:rPr>
        <w:t>as</w:t>
      </w:r>
      <w:r w:rsidR="00664159">
        <w:rPr>
          <w:rFonts w:cs="Times New Roman"/>
          <w:color w:val="000000"/>
          <w:szCs w:val="24"/>
          <w:shd w:val="clear" w:color="auto" w:fill="FFFFFF"/>
          <w:lang w:val="en-US"/>
        </w:rPr>
        <w:t>:</w:t>
      </w:r>
      <w:r w:rsidR="00664159" w:rsidRPr="000B56F9">
        <w:rPr>
          <w:rFonts w:cs="Times New Roman"/>
          <w:color w:val="000000"/>
          <w:szCs w:val="24"/>
          <w:shd w:val="clear" w:color="auto" w:fill="FFFFFF"/>
          <w:lang w:val="en-US"/>
        </w:rPr>
        <w:t xml:space="preserve"> </w:t>
      </w:r>
      <w:r w:rsidR="00664159">
        <w:rPr>
          <w:rFonts w:cs="Times New Roman"/>
          <w:color w:val="000000"/>
          <w:szCs w:val="24"/>
          <w:shd w:val="clear" w:color="auto" w:fill="FFFFFF"/>
          <w:lang w:val="en-US"/>
        </w:rPr>
        <w:t>“</w:t>
      </w:r>
      <w:r w:rsidR="000B56F9" w:rsidRPr="00D557DD">
        <w:rPr>
          <w:rFonts w:cs="Times New Roman"/>
          <w:color w:val="000000"/>
          <w:szCs w:val="24"/>
          <w:shd w:val="clear" w:color="auto" w:fill="FFFFFF"/>
          <w:lang w:val="en-US"/>
        </w:rPr>
        <w:t xml:space="preserve">help my daughter regardless of the clinical </w:t>
      </w:r>
      <w:r w:rsidR="000B56F9">
        <w:rPr>
          <w:rFonts w:cs="Times New Roman"/>
          <w:color w:val="000000"/>
          <w:szCs w:val="24"/>
          <w:shd w:val="clear" w:color="auto" w:fill="FFFFFF"/>
          <w:lang w:val="en-US"/>
        </w:rPr>
        <w:t>condition</w:t>
      </w:r>
      <w:r w:rsidR="00664159">
        <w:rPr>
          <w:rFonts w:cs="Times New Roman"/>
          <w:color w:val="000000"/>
          <w:szCs w:val="24"/>
          <w:shd w:val="clear" w:color="auto" w:fill="FFFFFF"/>
          <w:lang w:val="en-US"/>
        </w:rPr>
        <w:t>”</w:t>
      </w:r>
      <w:r w:rsidR="000B56F9">
        <w:rPr>
          <w:rFonts w:cs="Times New Roman"/>
          <w:color w:val="000000"/>
          <w:szCs w:val="24"/>
          <w:shd w:val="clear" w:color="auto" w:fill="FFFFFF"/>
          <w:lang w:val="en-US"/>
        </w:rPr>
        <w:t>)</w:t>
      </w:r>
      <w:r w:rsidR="00664159">
        <w:rPr>
          <w:rFonts w:cs="Times New Roman"/>
          <w:color w:val="000000"/>
          <w:szCs w:val="24"/>
          <w:shd w:val="clear" w:color="auto" w:fill="FFFFFF"/>
          <w:lang w:val="en-US"/>
        </w:rPr>
        <w:t xml:space="preserve"> </w:t>
      </w:r>
      <w:r w:rsidR="00664159" w:rsidRPr="000B56F9">
        <w:rPr>
          <w:rFonts w:cs="Times New Roman"/>
          <w:color w:val="000000"/>
          <w:szCs w:val="24"/>
          <w:shd w:val="clear" w:color="auto" w:fill="FFFFFF"/>
          <w:lang w:val="en-US"/>
        </w:rPr>
        <w:t>into a maxim</w:t>
      </w:r>
      <w:r w:rsidR="00664159">
        <w:rPr>
          <w:rFonts w:cs="Times New Roman"/>
          <w:color w:val="000000"/>
          <w:szCs w:val="24"/>
          <w:shd w:val="clear" w:color="auto" w:fill="FFFFFF"/>
          <w:lang w:val="en-US"/>
        </w:rPr>
        <w:t>,</w:t>
      </w:r>
      <w:r w:rsidR="000B56F9" w:rsidRPr="000B56F9">
        <w:rPr>
          <w:rFonts w:cs="Times New Roman"/>
          <w:color w:val="000000"/>
          <w:szCs w:val="24"/>
          <w:shd w:val="clear" w:color="auto" w:fill="FFFFFF"/>
          <w:lang w:val="en-US"/>
        </w:rPr>
        <w:t xml:space="preserve"> we get something like</w:t>
      </w:r>
      <w:r w:rsidR="00664159">
        <w:rPr>
          <w:rFonts w:cs="Times New Roman"/>
          <w:color w:val="000000"/>
          <w:szCs w:val="24"/>
          <w:shd w:val="clear" w:color="auto" w:fill="FFFFFF"/>
          <w:lang w:val="en-US"/>
        </w:rPr>
        <w:t>: “p</w:t>
      </w:r>
      <w:r w:rsidR="00664159" w:rsidRPr="00664159">
        <w:rPr>
          <w:rFonts w:cs="Times New Roman"/>
          <w:color w:val="000000"/>
          <w:szCs w:val="24"/>
          <w:shd w:val="clear" w:color="auto" w:fill="FFFFFF"/>
          <w:lang w:val="en-US"/>
        </w:rPr>
        <w:t>rovide active curative care to a seriously ill patient even if the prognosis suggests that curative care is likely to worsen the health condition of the patient”</w:t>
      </w:r>
      <w:r w:rsidR="00B46611">
        <w:rPr>
          <w:rStyle w:val="FootnoteReference"/>
          <w:rFonts w:cs="Times New Roman"/>
          <w:color w:val="000000"/>
          <w:szCs w:val="24"/>
          <w:shd w:val="clear" w:color="auto" w:fill="FFFFFF"/>
          <w:lang w:val="en-US"/>
        </w:rPr>
        <w:footnoteReference w:id="26"/>
      </w:r>
      <w:r w:rsidR="00B46611">
        <w:rPr>
          <w:rFonts w:cs="Times New Roman"/>
          <w:color w:val="000000"/>
          <w:szCs w:val="24"/>
          <w:shd w:val="clear" w:color="auto" w:fill="FFFFFF"/>
          <w:lang w:val="en-US"/>
        </w:rPr>
        <w:t>.</w:t>
      </w:r>
      <w:r w:rsidR="00664159">
        <w:rPr>
          <w:rFonts w:cs="Times New Roman"/>
          <w:color w:val="000000"/>
          <w:szCs w:val="24"/>
          <w:shd w:val="clear" w:color="auto" w:fill="FFFFFF"/>
          <w:lang w:val="en-US"/>
        </w:rPr>
        <w:t xml:space="preserve"> W</w:t>
      </w:r>
      <w:r w:rsidR="00664159" w:rsidRPr="00664159">
        <w:rPr>
          <w:rFonts w:cs="Times New Roman"/>
          <w:color w:val="000000"/>
          <w:szCs w:val="24"/>
          <w:shd w:val="clear" w:color="auto" w:fill="FFFFFF"/>
          <w:lang w:val="en-US"/>
        </w:rPr>
        <w:t xml:space="preserve">hen willed as a universal law </w:t>
      </w:r>
      <w:r w:rsidR="00664159">
        <w:rPr>
          <w:rFonts w:cs="Times New Roman"/>
          <w:color w:val="000000"/>
          <w:szCs w:val="24"/>
          <w:shd w:val="clear" w:color="auto" w:fill="FFFFFF"/>
          <w:lang w:val="en-US"/>
        </w:rPr>
        <w:t>this maxim l</w:t>
      </w:r>
      <w:r w:rsidR="00664159" w:rsidRPr="00664159">
        <w:rPr>
          <w:rFonts w:cs="Times New Roman"/>
          <w:color w:val="000000"/>
          <w:szCs w:val="24"/>
          <w:shd w:val="clear" w:color="auto" w:fill="FFFFFF"/>
          <w:lang w:val="en-US"/>
        </w:rPr>
        <w:t>eads to a contradiction in conception</w:t>
      </w:r>
      <w:r w:rsidR="00B46611">
        <w:rPr>
          <w:rStyle w:val="FootnoteReference"/>
          <w:rFonts w:cs="Times New Roman"/>
          <w:color w:val="000000"/>
          <w:szCs w:val="24"/>
          <w:shd w:val="clear" w:color="auto" w:fill="FFFFFF"/>
          <w:lang w:val="en-US"/>
        </w:rPr>
        <w:footnoteReference w:id="27"/>
      </w:r>
      <w:r w:rsidR="00664159" w:rsidRPr="00664159">
        <w:rPr>
          <w:rFonts w:cs="Times New Roman"/>
          <w:color w:val="000000"/>
          <w:szCs w:val="24"/>
          <w:shd w:val="clear" w:color="auto" w:fill="FFFFFF"/>
          <w:lang w:val="en-US"/>
        </w:rPr>
        <w:t>. That is, if, in every clinical case, curative care is actively given even when it is evident that it will worsen the health, then it is impossible to believe that curative care is meant to improve health.</w:t>
      </w:r>
      <w:r w:rsidR="00664159">
        <w:rPr>
          <w:rFonts w:cs="Times New Roman"/>
          <w:color w:val="000000"/>
          <w:szCs w:val="24"/>
          <w:shd w:val="clear" w:color="auto" w:fill="FFFFFF"/>
          <w:lang w:val="en-US"/>
        </w:rPr>
        <w:t xml:space="preserve"> </w:t>
      </w:r>
      <w:bookmarkEnd w:id="9"/>
    </w:p>
    <w:p w14:paraId="753F323F" w14:textId="1AFBB957" w:rsidR="004B27DF" w:rsidRPr="004B27DF" w:rsidRDefault="004B27DF" w:rsidP="00622753">
      <w:pPr>
        <w:ind w:firstLine="708"/>
        <w:jc w:val="both"/>
        <w:rPr>
          <w:rFonts w:cs="Times New Roman"/>
          <w:color w:val="000000"/>
          <w:szCs w:val="24"/>
          <w:shd w:val="clear" w:color="auto" w:fill="FFFFFF"/>
          <w:lang w:val="en-US"/>
        </w:rPr>
      </w:pPr>
      <w:r w:rsidRPr="004B27DF">
        <w:rPr>
          <w:rFonts w:cs="Times New Roman"/>
          <w:color w:val="000000"/>
          <w:szCs w:val="24"/>
          <w:shd w:val="clear" w:color="auto" w:fill="FFFFFF"/>
          <w:lang w:val="en-US"/>
        </w:rPr>
        <w:lastRenderedPageBreak/>
        <w:t xml:space="preserve">By letting </w:t>
      </w:r>
      <w:r w:rsidR="00293054">
        <w:rPr>
          <w:rFonts w:cs="Times New Roman"/>
          <w:color w:val="000000"/>
          <w:szCs w:val="24"/>
          <w:shd w:val="clear" w:color="auto" w:fill="FFFFFF"/>
          <w:lang w:val="en-US"/>
        </w:rPr>
        <w:t xml:space="preserve">the parents’ </w:t>
      </w:r>
      <w:r w:rsidRPr="004B27DF">
        <w:rPr>
          <w:rFonts w:cs="Times New Roman"/>
          <w:color w:val="000000"/>
          <w:szCs w:val="24"/>
          <w:shd w:val="clear" w:color="auto" w:fill="FFFFFF"/>
          <w:lang w:val="en-US"/>
        </w:rPr>
        <w:t>arguments shine through and weighing them one by one, the only argument brought in support for continuing treatment is that of hoping for a miracle,</w:t>
      </w:r>
      <w:r w:rsidR="00821CD6">
        <w:rPr>
          <w:rFonts w:cs="Times New Roman"/>
          <w:color w:val="000000"/>
          <w:szCs w:val="24"/>
          <w:shd w:val="clear" w:color="auto" w:fill="FFFFFF"/>
          <w:lang w:val="en-US"/>
        </w:rPr>
        <w:t xml:space="preserve"> </w:t>
      </w:r>
      <w:r w:rsidR="00821CD6" w:rsidRPr="00821CD6">
        <w:rPr>
          <w:rFonts w:cs="Times New Roman"/>
          <w:color w:val="000000"/>
          <w:szCs w:val="24"/>
          <w:shd w:val="clear" w:color="auto" w:fill="FFFFFF"/>
          <w:lang w:val="en-US"/>
        </w:rPr>
        <w:t xml:space="preserve">which is something we cannot consider </w:t>
      </w:r>
      <w:r w:rsidR="00821CD6">
        <w:rPr>
          <w:rFonts w:cs="Times New Roman"/>
          <w:color w:val="000000"/>
          <w:szCs w:val="24"/>
          <w:shd w:val="clear" w:color="auto" w:fill="FFFFFF"/>
          <w:lang w:val="en-US"/>
        </w:rPr>
        <w:t>when</w:t>
      </w:r>
      <w:r w:rsidR="00821CD6" w:rsidRPr="00821CD6">
        <w:rPr>
          <w:rFonts w:cs="Times New Roman"/>
          <w:color w:val="000000"/>
          <w:szCs w:val="24"/>
          <w:shd w:val="clear" w:color="auto" w:fill="FFFFFF"/>
          <w:lang w:val="en-US"/>
        </w:rPr>
        <w:t xml:space="preserve"> rationally deliberating </w:t>
      </w:r>
      <w:r w:rsidR="00821CD6">
        <w:rPr>
          <w:rFonts w:cs="Times New Roman"/>
          <w:color w:val="000000"/>
          <w:szCs w:val="24"/>
          <w:shd w:val="clear" w:color="auto" w:fill="FFFFFF"/>
          <w:lang w:val="en-US"/>
        </w:rPr>
        <w:t xml:space="preserve">on </w:t>
      </w:r>
      <w:r w:rsidR="00821CD6" w:rsidRPr="00821CD6">
        <w:rPr>
          <w:rFonts w:cs="Times New Roman"/>
          <w:color w:val="000000"/>
          <w:szCs w:val="24"/>
          <w:shd w:val="clear" w:color="auto" w:fill="FFFFFF"/>
          <w:lang w:val="en-US"/>
        </w:rPr>
        <w:t>a practical situation</w:t>
      </w:r>
      <w:r w:rsidR="00821CD6">
        <w:rPr>
          <w:rStyle w:val="FootnoteReference"/>
          <w:rFonts w:cs="Times New Roman"/>
          <w:color w:val="000000"/>
          <w:szCs w:val="24"/>
          <w:shd w:val="clear" w:color="auto" w:fill="FFFFFF"/>
          <w:lang w:val="en-US"/>
        </w:rPr>
        <w:footnoteReference w:id="28"/>
      </w:r>
      <w:r w:rsidR="00821CD6">
        <w:rPr>
          <w:rFonts w:cs="Times New Roman"/>
          <w:color w:val="000000"/>
          <w:szCs w:val="24"/>
          <w:shd w:val="clear" w:color="auto" w:fill="FFFFFF"/>
          <w:lang w:val="en-US"/>
        </w:rPr>
        <w:t>,</w:t>
      </w:r>
      <w:r w:rsidRPr="004B27DF">
        <w:rPr>
          <w:rFonts w:cs="Times New Roman"/>
          <w:color w:val="000000"/>
          <w:szCs w:val="24"/>
          <w:shd w:val="clear" w:color="auto" w:fill="FFFFFF"/>
          <w:lang w:val="en-US"/>
        </w:rPr>
        <w:t xml:space="preserve"> so this is undoubtedly a case of therapeutic overkill on an infant</w:t>
      </w:r>
      <w:r w:rsidR="00821CD6">
        <w:rPr>
          <w:rFonts w:cs="Times New Roman"/>
          <w:color w:val="000000"/>
          <w:szCs w:val="24"/>
          <w:shd w:val="clear" w:color="auto" w:fill="FFFFFF"/>
          <w:lang w:val="en-US"/>
        </w:rPr>
        <w:t>: t</w:t>
      </w:r>
      <w:r w:rsidRPr="004B27DF">
        <w:rPr>
          <w:rFonts w:cs="Times New Roman"/>
          <w:color w:val="000000"/>
          <w:szCs w:val="24"/>
          <w:shd w:val="clear" w:color="auto" w:fill="FFFFFF"/>
          <w:lang w:val="en-US"/>
        </w:rPr>
        <w:t>he parents want at all costs to save their child even in the face of the evidence that this is not possible, not understanding that these vain attempts will only prolong her pain</w:t>
      </w:r>
      <w:r w:rsidR="00821CD6">
        <w:rPr>
          <w:rFonts w:cs="Times New Roman"/>
          <w:color w:val="000000"/>
          <w:szCs w:val="24"/>
          <w:shd w:val="clear" w:color="auto" w:fill="FFFFFF"/>
          <w:lang w:val="en-US"/>
        </w:rPr>
        <w:t>. T</w:t>
      </w:r>
      <w:r w:rsidRPr="004B27DF">
        <w:rPr>
          <w:rFonts w:cs="Times New Roman"/>
          <w:color w:val="000000"/>
          <w:szCs w:val="24"/>
          <w:shd w:val="clear" w:color="auto" w:fill="FFFFFF"/>
          <w:lang w:val="en-US"/>
        </w:rPr>
        <w:t xml:space="preserve">hey fail to understand, therefore, that they </w:t>
      </w:r>
      <w:proofErr w:type="gramStart"/>
      <w:r w:rsidRPr="004B27DF">
        <w:rPr>
          <w:rFonts w:cs="Times New Roman"/>
          <w:color w:val="000000"/>
          <w:szCs w:val="24"/>
          <w:shd w:val="clear" w:color="auto" w:fill="FFFFFF"/>
          <w:lang w:val="en-US"/>
        </w:rPr>
        <w:t>are not wanting</w:t>
      </w:r>
      <w:proofErr w:type="gramEnd"/>
      <w:r w:rsidRPr="004B27DF">
        <w:rPr>
          <w:rFonts w:cs="Times New Roman"/>
          <w:color w:val="000000"/>
          <w:szCs w:val="24"/>
          <w:shd w:val="clear" w:color="auto" w:fill="FFFFFF"/>
          <w:lang w:val="en-US"/>
        </w:rPr>
        <w:t xml:space="preserve"> her good (which unfortunately is no longer possible as they understand it, i.e., a healthy future life) but her harm, </w:t>
      </w:r>
      <w:r w:rsidR="00821CD6">
        <w:rPr>
          <w:rFonts w:cs="Times New Roman"/>
          <w:color w:val="000000"/>
          <w:szCs w:val="24"/>
          <w:shd w:val="clear" w:color="auto" w:fill="FFFFFF"/>
          <w:lang w:val="en-US"/>
        </w:rPr>
        <w:t>namely</w:t>
      </w:r>
      <w:r w:rsidRPr="004B27DF">
        <w:rPr>
          <w:rFonts w:cs="Times New Roman"/>
          <w:color w:val="000000"/>
          <w:szCs w:val="24"/>
          <w:shd w:val="clear" w:color="auto" w:fill="FFFFFF"/>
          <w:lang w:val="en-US"/>
        </w:rPr>
        <w:t xml:space="preserve"> a prolongation of pain and unpleasant sensations.</w:t>
      </w:r>
    </w:p>
    <w:p w14:paraId="4B0CD889" w14:textId="467D58DA" w:rsidR="004B27DF" w:rsidRPr="00821CD6" w:rsidRDefault="006C39FE" w:rsidP="006C39FE">
      <w:pPr>
        <w:ind w:firstLine="708"/>
        <w:jc w:val="both"/>
        <w:rPr>
          <w:rFonts w:cs="Times New Roman"/>
          <w:color w:val="000000"/>
          <w:szCs w:val="24"/>
          <w:shd w:val="clear" w:color="auto" w:fill="FFFFFF"/>
          <w:lang w:val="en-US"/>
        </w:rPr>
      </w:pPr>
      <w:r>
        <w:rPr>
          <w:rFonts w:cs="Times New Roman"/>
          <w:color w:val="000000"/>
          <w:szCs w:val="24"/>
          <w:shd w:val="clear" w:color="auto" w:fill="FFFFFF"/>
          <w:lang w:val="en-US"/>
        </w:rPr>
        <w:t>T</w:t>
      </w:r>
      <w:r w:rsidR="004B27DF" w:rsidRPr="004B27DF">
        <w:rPr>
          <w:rFonts w:cs="Times New Roman"/>
          <w:color w:val="000000"/>
          <w:szCs w:val="24"/>
          <w:shd w:val="clear" w:color="auto" w:fill="FFFFFF"/>
          <w:lang w:val="en-US"/>
        </w:rPr>
        <w:t xml:space="preserve">he work of the ethics committee </w:t>
      </w:r>
      <w:r w:rsidR="00E06EF0" w:rsidRPr="004B27DF">
        <w:rPr>
          <w:rFonts w:cs="Times New Roman"/>
          <w:color w:val="000000"/>
          <w:szCs w:val="24"/>
          <w:shd w:val="clear" w:color="auto" w:fill="FFFFFF"/>
          <w:lang w:val="en-US"/>
        </w:rPr>
        <w:t>cannot</w:t>
      </w:r>
      <w:r w:rsidR="00E06EF0">
        <w:rPr>
          <w:rFonts w:cs="Times New Roman"/>
          <w:color w:val="000000"/>
          <w:szCs w:val="24"/>
          <w:shd w:val="clear" w:color="auto" w:fill="FFFFFF"/>
          <w:lang w:val="en-US"/>
        </w:rPr>
        <w:t>, however,</w:t>
      </w:r>
      <w:r>
        <w:rPr>
          <w:rFonts w:cs="Times New Roman"/>
          <w:color w:val="000000"/>
          <w:szCs w:val="24"/>
          <w:shd w:val="clear" w:color="auto" w:fill="FFFFFF"/>
          <w:lang w:val="en-US"/>
        </w:rPr>
        <w:t xml:space="preserve"> simply</w:t>
      </w:r>
      <w:r w:rsidR="004B27DF" w:rsidRPr="004B27DF">
        <w:rPr>
          <w:rFonts w:cs="Times New Roman"/>
          <w:color w:val="000000"/>
          <w:szCs w:val="24"/>
          <w:shd w:val="clear" w:color="auto" w:fill="FFFFFF"/>
          <w:lang w:val="en-US"/>
        </w:rPr>
        <w:t xml:space="preserve"> stop at this clarification, leaving the doctors and nurses alone in having to decide how and in what way to communicate the decision to discontinue treatment to Luce's parents. </w:t>
      </w:r>
      <w:r w:rsidR="004B27DF" w:rsidRPr="00821CD6">
        <w:rPr>
          <w:rFonts w:cs="Times New Roman"/>
          <w:color w:val="000000"/>
          <w:szCs w:val="24"/>
          <w:shd w:val="clear" w:color="auto" w:fill="FFFFFF"/>
          <w:lang w:val="en-US"/>
        </w:rPr>
        <w:t>It is not the goal</w:t>
      </w:r>
      <w:r w:rsidR="00821CD6" w:rsidRPr="00821CD6">
        <w:rPr>
          <w:rFonts w:cs="Times New Roman"/>
          <w:color w:val="000000"/>
          <w:szCs w:val="24"/>
          <w:shd w:val="clear" w:color="auto" w:fill="FFFFFF"/>
          <w:lang w:val="en-US"/>
        </w:rPr>
        <w:t xml:space="preserve"> of</w:t>
      </w:r>
      <w:r w:rsidR="004B27DF" w:rsidRPr="00821CD6">
        <w:rPr>
          <w:rFonts w:cs="Times New Roman"/>
          <w:color w:val="000000"/>
          <w:szCs w:val="24"/>
          <w:shd w:val="clear" w:color="auto" w:fill="FFFFFF"/>
          <w:lang w:val="en-US"/>
        </w:rPr>
        <w:t xml:space="preserve"> this paper to provide a specific </w:t>
      </w:r>
      <w:proofErr w:type="spellStart"/>
      <w:r w:rsidR="004B27DF" w:rsidRPr="00821CD6">
        <w:rPr>
          <w:rFonts w:cs="Times New Roman"/>
          <w:color w:val="000000"/>
          <w:szCs w:val="24"/>
          <w:shd w:val="clear" w:color="auto" w:fill="FFFFFF"/>
          <w:lang w:val="en-US"/>
        </w:rPr>
        <w:t>vademecum</w:t>
      </w:r>
      <w:proofErr w:type="spellEnd"/>
      <w:r w:rsidR="004B27DF" w:rsidRPr="00821CD6">
        <w:rPr>
          <w:rFonts w:cs="Times New Roman"/>
          <w:color w:val="000000"/>
          <w:szCs w:val="24"/>
          <w:shd w:val="clear" w:color="auto" w:fill="FFFFFF"/>
          <w:lang w:val="en-US"/>
        </w:rPr>
        <w:t xml:space="preserve"> on how to behave, </w:t>
      </w:r>
      <w:r w:rsidR="00B70C94" w:rsidRPr="00821CD6">
        <w:rPr>
          <w:rFonts w:cs="Times New Roman"/>
          <w:color w:val="000000"/>
          <w:szCs w:val="24"/>
          <w:shd w:val="clear" w:color="auto" w:fill="FFFFFF"/>
          <w:lang w:val="en-US"/>
        </w:rPr>
        <w:t xml:space="preserve">since every specific </w:t>
      </w:r>
      <w:r w:rsidR="004B27DF" w:rsidRPr="00821CD6">
        <w:rPr>
          <w:rFonts w:cs="Times New Roman"/>
          <w:color w:val="000000"/>
          <w:szCs w:val="24"/>
          <w:shd w:val="clear" w:color="auto" w:fill="FFFFFF"/>
          <w:lang w:val="en-US"/>
        </w:rPr>
        <w:t>situation must be addressed with specific tools and tones</w:t>
      </w:r>
      <w:r w:rsidR="00B70C94">
        <w:rPr>
          <w:rStyle w:val="FootnoteReference"/>
          <w:rFonts w:cs="Times New Roman"/>
          <w:color w:val="000000"/>
          <w:szCs w:val="24"/>
          <w:shd w:val="clear" w:color="auto" w:fill="FFFFFF"/>
          <w:lang w:val="en-US"/>
        </w:rPr>
        <w:footnoteReference w:id="29"/>
      </w:r>
      <w:r w:rsidR="00254D1C" w:rsidRPr="00821CD6">
        <w:rPr>
          <w:rFonts w:cs="Times New Roman"/>
          <w:color w:val="000000"/>
          <w:szCs w:val="24"/>
          <w:shd w:val="clear" w:color="auto" w:fill="FFFFFF"/>
          <w:lang w:val="en-US"/>
        </w:rPr>
        <w:t>;</w:t>
      </w:r>
      <w:r w:rsidR="00821CD6" w:rsidRPr="00821CD6">
        <w:rPr>
          <w:rFonts w:cs="Times New Roman"/>
          <w:color w:val="000000"/>
          <w:szCs w:val="24"/>
          <w:shd w:val="clear" w:color="auto" w:fill="FFFFFF"/>
          <w:lang w:val="en-US"/>
        </w:rPr>
        <w:t xml:space="preserve"> </w:t>
      </w:r>
      <w:r w:rsidR="00017C6E">
        <w:rPr>
          <w:rFonts w:cs="Times New Roman"/>
          <w:color w:val="000000"/>
          <w:szCs w:val="24"/>
          <w:shd w:val="clear" w:color="auto" w:fill="FFFFFF"/>
          <w:lang w:val="en-US"/>
        </w:rPr>
        <w:t xml:space="preserve">however, </w:t>
      </w:r>
      <w:r w:rsidR="00821CD6" w:rsidRPr="00821CD6">
        <w:rPr>
          <w:rFonts w:cs="Times New Roman"/>
          <w:color w:val="000000"/>
          <w:szCs w:val="24"/>
          <w:shd w:val="clear" w:color="auto" w:fill="FFFFFF"/>
          <w:lang w:val="en-US"/>
        </w:rPr>
        <w:t>what I want to try to do</w:t>
      </w:r>
      <w:r w:rsidR="00017C6E">
        <w:rPr>
          <w:rFonts w:cs="Times New Roman"/>
          <w:color w:val="000000"/>
          <w:szCs w:val="24"/>
          <w:shd w:val="clear" w:color="auto" w:fill="FFFFFF"/>
          <w:lang w:val="en-US"/>
        </w:rPr>
        <w:t xml:space="preserve"> </w:t>
      </w:r>
      <w:r w:rsidR="00821CD6" w:rsidRPr="00821CD6">
        <w:rPr>
          <w:rFonts w:cs="Times New Roman"/>
          <w:color w:val="000000"/>
          <w:szCs w:val="24"/>
          <w:shd w:val="clear" w:color="auto" w:fill="FFFFFF"/>
          <w:lang w:val="en-US"/>
        </w:rPr>
        <w:t>in the last paragraph is to integrate the tools of practical rationality with a broader and more specific proposal that also concerns the method of care, t</w:t>
      </w:r>
      <w:r w:rsidR="00C001BD">
        <w:rPr>
          <w:rFonts w:cs="Times New Roman"/>
          <w:color w:val="000000"/>
          <w:szCs w:val="24"/>
          <w:shd w:val="clear" w:color="auto" w:fill="FFFFFF"/>
          <w:lang w:val="en-US"/>
        </w:rPr>
        <w:t>he proposal</w:t>
      </w:r>
      <w:r w:rsidR="00821CD6" w:rsidRPr="00821CD6">
        <w:rPr>
          <w:rFonts w:cs="Times New Roman"/>
          <w:color w:val="000000"/>
          <w:szCs w:val="24"/>
          <w:shd w:val="clear" w:color="auto" w:fill="FFFFFF"/>
          <w:lang w:val="en-US"/>
        </w:rPr>
        <w:t xml:space="preserve"> of </w:t>
      </w:r>
      <w:proofErr w:type="spellStart"/>
      <w:r w:rsidR="00821CD6" w:rsidRPr="00821CD6">
        <w:rPr>
          <w:rFonts w:cs="Times New Roman"/>
          <w:color w:val="000000"/>
          <w:szCs w:val="24"/>
          <w:shd w:val="clear" w:color="auto" w:fill="FFFFFF"/>
          <w:lang w:val="en-US"/>
        </w:rPr>
        <w:t>Viafora</w:t>
      </w:r>
      <w:proofErr w:type="spellEnd"/>
      <w:r w:rsidR="00821CD6" w:rsidRPr="00821CD6">
        <w:rPr>
          <w:rFonts w:cs="Times New Roman"/>
          <w:color w:val="000000"/>
          <w:szCs w:val="24"/>
          <w:shd w:val="clear" w:color="auto" w:fill="FFFFFF"/>
          <w:lang w:val="en-US"/>
        </w:rPr>
        <w:t>.</w:t>
      </w:r>
    </w:p>
    <w:p w14:paraId="712D6E8D" w14:textId="77777777" w:rsidR="00521CD9" w:rsidRPr="00821CD6" w:rsidRDefault="00521CD9" w:rsidP="004B27DF">
      <w:pPr>
        <w:ind w:firstLine="0"/>
        <w:jc w:val="both"/>
        <w:rPr>
          <w:rFonts w:cs="Times New Roman"/>
          <w:color w:val="000000"/>
          <w:szCs w:val="24"/>
          <w:shd w:val="clear" w:color="auto" w:fill="FFFFFF"/>
          <w:lang w:val="en-US"/>
        </w:rPr>
      </w:pPr>
    </w:p>
    <w:p w14:paraId="5A0899D7" w14:textId="77777777" w:rsidR="00045186" w:rsidRDefault="00045186" w:rsidP="006A7407">
      <w:pPr>
        <w:ind w:firstLine="708"/>
        <w:jc w:val="both"/>
        <w:rPr>
          <w:b/>
          <w:bCs/>
          <w:lang w:val="en-US"/>
        </w:rPr>
      </w:pPr>
    </w:p>
    <w:p w14:paraId="5B2D4AB3" w14:textId="77777777" w:rsidR="00045186" w:rsidRDefault="00045186" w:rsidP="006A7407">
      <w:pPr>
        <w:ind w:firstLine="708"/>
        <w:jc w:val="both"/>
        <w:rPr>
          <w:b/>
          <w:bCs/>
          <w:lang w:val="en-US"/>
        </w:rPr>
      </w:pPr>
    </w:p>
    <w:p w14:paraId="15FC21AE" w14:textId="1E3AF572" w:rsidR="00521CD9" w:rsidRDefault="006A7407" w:rsidP="006A7407">
      <w:pPr>
        <w:ind w:firstLine="708"/>
        <w:jc w:val="both"/>
        <w:rPr>
          <w:rFonts w:cs="Times New Roman"/>
          <w:color w:val="000000"/>
          <w:szCs w:val="24"/>
          <w:shd w:val="clear" w:color="auto" w:fill="FFFFFF"/>
          <w:lang w:val="en-US"/>
        </w:rPr>
      </w:pPr>
      <w:bookmarkStart w:id="10" w:name="_Hlk153152157"/>
      <w:r w:rsidRPr="004D10C0">
        <w:rPr>
          <w:b/>
          <w:bCs/>
          <w:lang w:val="en-US"/>
        </w:rPr>
        <w:t>2.</w:t>
      </w:r>
      <w:r w:rsidR="001D0C86">
        <w:rPr>
          <w:b/>
          <w:bCs/>
          <w:lang w:val="en-US"/>
        </w:rPr>
        <w:t>3</w:t>
      </w:r>
      <w:r w:rsidRPr="004D10C0">
        <w:rPr>
          <w:b/>
          <w:bCs/>
          <w:lang w:val="en-US"/>
        </w:rPr>
        <w:t xml:space="preserve"> </w:t>
      </w:r>
      <w:r>
        <w:rPr>
          <w:b/>
          <w:bCs/>
          <w:lang w:val="en-US"/>
        </w:rPr>
        <w:t xml:space="preserve">Rationality and ethics of care </w:t>
      </w:r>
    </w:p>
    <w:bookmarkEnd w:id="10"/>
    <w:p w14:paraId="4D0C5683" w14:textId="6D5FB1DC" w:rsidR="00521CD9" w:rsidRDefault="00521CD9" w:rsidP="004B27DF">
      <w:pPr>
        <w:ind w:firstLine="0"/>
        <w:jc w:val="both"/>
        <w:rPr>
          <w:rFonts w:cs="Times New Roman"/>
          <w:color w:val="000000"/>
          <w:szCs w:val="24"/>
          <w:shd w:val="clear" w:color="auto" w:fill="FFFFFF"/>
          <w:lang w:val="en-US"/>
        </w:rPr>
      </w:pPr>
    </w:p>
    <w:p w14:paraId="13572E68" w14:textId="382967F3" w:rsidR="00521CD9" w:rsidRPr="00521CD9" w:rsidRDefault="00521CD9" w:rsidP="00521CD9">
      <w:pPr>
        <w:ind w:firstLine="0"/>
        <w:jc w:val="both"/>
        <w:rPr>
          <w:rFonts w:cs="Times New Roman"/>
          <w:color w:val="000000"/>
          <w:szCs w:val="24"/>
          <w:shd w:val="clear" w:color="auto" w:fill="FFFFFF"/>
          <w:lang w:val="en-US"/>
        </w:rPr>
      </w:pPr>
      <w:r w:rsidRPr="00521CD9">
        <w:rPr>
          <w:rFonts w:cs="Times New Roman"/>
          <w:color w:val="000000"/>
          <w:szCs w:val="24"/>
          <w:shd w:val="clear" w:color="auto" w:fill="FFFFFF"/>
          <w:lang w:val="en-US"/>
        </w:rPr>
        <w:t xml:space="preserve">The CI-procedure can be used mainly for the </w:t>
      </w:r>
      <w:r w:rsidRPr="00074C20">
        <w:rPr>
          <w:rFonts w:cs="Times New Roman"/>
          <w:i/>
          <w:iCs/>
          <w:color w:val="000000"/>
          <w:szCs w:val="24"/>
          <w:shd w:val="clear" w:color="auto" w:fill="FFFFFF"/>
          <w:lang w:val="en-US"/>
        </w:rPr>
        <w:t xml:space="preserve">pars </w:t>
      </w:r>
      <w:proofErr w:type="spellStart"/>
      <w:r w:rsidRPr="00074C20">
        <w:rPr>
          <w:rFonts w:cs="Times New Roman"/>
          <w:i/>
          <w:iCs/>
          <w:color w:val="000000"/>
          <w:szCs w:val="24"/>
          <w:shd w:val="clear" w:color="auto" w:fill="FFFFFF"/>
          <w:lang w:val="en-US"/>
        </w:rPr>
        <w:t>destruens</w:t>
      </w:r>
      <w:proofErr w:type="spellEnd"/>
      <w:r w:rsidRPr="00521CD9">
        <w:rPr>
          <w:rFonts w:cs="Times New Roman"/>
          <w:color w:val="000000"/>
          <w:szCs w:val="24"/>
          <w:shd w:val="clear" w:color="auto" w:fill="FFFFFF"/>
          <w:lang w:val="en-US"/>
        </w:rPr>
        <w:t>, to block requests (patients and relatives) and proposals (</w:t>
      </w:r>
      <w:r w:rsidR="00865F11">
        <w:rPr>
          <w:rFonts w:cs="Times New Roman"/>
          <w:color w:val="000000"/>
          <w:szCs w:val="24"/>
          <w:shd w:val="clear" w:color="auto" w:fill="FFFFFF"/>
          <w:lang w:val="en-US"/>
        </w:rPr>
        <w:t>medical team</w:t>
      </w:r>
      <w:r w:rsidRPr="00521CD9">
        <w:rPr>
          <w:rFonts w:cs="Times New Roman"/>
          <w:color w:val="000000"/>
          <w:szCs w:val="24"/>
          <w:shd w:val="clear" w:color="auto" w:fill="FFFFFF"/>
          <w:lang w:val="en-US"/>
        </w:rPr>
        <w:t xml:space="preserve">) that fail </w:t>
      </w:r>
      <w:r w:rsidR="00DB0890">
        <w:rPr>
          <w:rFonts w:cs="Times New Roman"/>
          <w:color w:val="000000"/>
          <w:szCs w:val="24"/>
          <w:shd w:val="clear" w:color="auto" w:fill="FFFFFF"/>
          <w:lang w:val="en-US"/>
        </w:rPr>
        <w:t xml:space="preserve">one or both </w:t>
      </w:r>
      <w:r w:rsidRPr="00521CD9">
        <w:rPr>
          <w:rFonts w:cs="Times New Roman"/>
          <w:color w:val="000000"/>
          <w:szCs w:val="24"/>
          <w:shd w:val="clear" w:color="auto" w:fill="FFFFFF"/>
          <w:lang w:val="en-US"/>
        </w:rPr>
        <w:t>tests</w:t>
      </w:r>
      <w:r w:rsidR="00074C20">
        <w:rPr>
          <w:rFonts w:cs="Times New Roman"/>
          <w:color w:val="000000"/>
          <w:szCs w:val="24"/>
          <w:shd w:val="clear" w:color="auto" w:fill="FFFFFF"/>
          <w:lang w:val="en-US"/>
        </w:rPr>
        <w:t xml:space="preserve"> </w:t>
      </w:r>
      <w:r w:rsidRPr="00521CD9">
        <w:rPr>
          <w:rFonts w:cs="Times New Roman"/>
          <w:color w:val="000000"/>
          <w:szCs w:val="24"/>
          <w:shd w:val="clear" w:color="auto" w:fill="FFFFFF"/>
          <w:lang w:val="en-US"/>
        </w:rPr>
        <w:t xml:space="preserve">and are therefore not universalizable, but also for the </w:t>
      </w:r>
      <w:r w:rsidRPr="00074C20">
        <w:rPr>
          <w:rFonts w:cs="Times New Roman"/>
          <w:i/>
          <w:iCs/>
          <w:color w:val="000000"/>
          <w:szCs w:val="24"/>
          <w:shd w:val="clear" w:color="auto" w:fill="FFFFFF"/>
          <w:lang w:val="en-US"/>
        </w:rPr>
        <w:t xml:space="preserve">pars </w:t>
      </w:r>
      <w:proofErr w:type="spellStart"/>
      <w:r w:rsidRPr="00074C20">
        <w:rPr>
          <w:rFonts w:cs="Times New Roman"/>
          <w:i/>
          <w:iCs/>
          <w:color w:val="000000"/>
          <w:szCs w:val="24"/>
          <w:shd w:val="clear" w:color="auto" w:fill="FFFFFF"/>
          <w:lang w:val="en-US"/>
        </w:rPr>
        <w:t>costruens</w:t>
      </w:r>
      <w:proofErr w:type="spellEnd"/>
      <w:r w:rsidRPr="00521CD9">
        <w:rPr>
          <w:rFonts w:cs="Times New Roman"/>
          <w:color w:val="000000"/>
          <w:szCs w:val="24"/>
          <w:shd w:val="clear" w:color="auto" w:fill="FFFFFF"/>
          <w:lang w:val="en-US"/>
        </w:rPr>
        <w:t xml:space="preserve">, since the maxims that pass the test instead can be considered at least consistent. However, it does not help us choose </w:t>
      </w:r>
      <w:r w:rsidRPr="00DB0890">
        <w:rPr>
          <w:rFonts w:cs="Times New Roman"/>
          <w:i/>
          <w:iCs/>
          <w:color w:val="000000"/>
          <w:szCs w:val="24"/>
          <w:shd w:val="clear" w:color="auto" w:fill="FFFFFF"/>
          <w:lang w:val="en-US"/>
        </w:rPr>
        <w:t xml:space="preserve">between </w:t>
      </w:r>
      <w:r w:rsidRPr="00521CD9">
        <w:rPr>
          <w:rFonts w:cs="Times New Roman"/>
          <w:color w:val="000000"/>
          <w:szCs w:val="24"/>
          <w:shd w:val="clear" w:color="auto" w:fill="FFFFFF"/>
          <w:lang w:val="en-US"/>
        </w:rPr>
        <w:t>different possible courses of action when they are both valid</w:t>
      </w:r>
      <w:r w:rsidR="00DB0890">
        <w:rPr>
          <w:rFonts w:cs="Times New Roman"/>
          <w:color w:val="000000"/>
          <w:szCs w:val="24"/>
          <w:shd w:val="clear" w:color="auto" w:fill="FFFFFF"/>
          <w:lang w:val="en-US"/>
        </w:rPr>
        <w:t>, simply</w:t>
      </w:r>
      <w:r w:rsidRPr="00521CD9">
        <w:rPr>
          <w:rFonts w:cs="Times New Roman"/>
          <w:color w:val="000000"/>
          <w:szCs w:val="24"/>
          <w:shd w:val="clear" w:color="auto" w:fill="FFFFFF"/>
          <w:lang w:val="en-US"/>
        </w:rPr>
        <w:t xml:space="preserve"> because that is not its function: what the CI-procedure does is</w:t>
      </w:r>
      <w:r w:rsidR="00935F73">
        <w:rPr>
          <w:rFonts w:cs="Times New Roman"/>
          <w:color w:val="000000"/>
          <w:szCs w:val="24"/>
          <w:shd w:val="clear" w:color="auto" w:fill="FFFFFF"/>
          <w:lang w:val="en-US"/>
        </w:rPr>
        <w:t>,</w:t>
      </w:r>
      <w:r w:rsidRPr="00521CD9">
        <w:rPr>
          <w:rFonts w:cs="Times New Roman"/>
          <w:color w:val="000000"/>
          <w:szCs w:val="24"/>
          <w:shd w:val="clear" w:color="auto" w:fill="FFFFFF"/>
          <w:lang w:val="en-US"/>
        </w:rPr>
        <w:t xml:space="preserve"> as mentioned</w:t>
      </w:r>
      <w:r w:rsidR="00935F73">
        <w:rPr>
          <w:rFonts w:cs="Times New Roman"/>
          <w:color w:val="000000"/>
          <w:szCs w:val="24"/>
          <w:shd w:val="clear" w:color="auto" w:fill="FFFFFF"/>
          <w:lang w:val="en-US"/>
        </w:rPr>
        <w:t>,</w:t>
      </w:r>
      <w:r w:rsidRPr="00521CD9">
        <w:rPr>
          <w:rFonts w:cs="Times New Roman"/>
          <w:color w:val="000000"/>
          <w:szCs w:val="24"/>
          <w:shd w:val="clear" w:color="auto" w:fill="FFFFFF"/>
          <w:lang w:val="en-US"/>
        </w:rPr>
        <w:t xml:space="preserve"> to </w:t>
      </w:r>
      <w:r w:rsidR="00777371">
        <w:rPr>
          <w:rFonts w:cs="Times New Roman"/>
          <w:color w:val="000000"/>
          <w:szCs w:val="24"/>
          <w:shd w:val="clear" w:color="auto" w:fill="FFFFFF"/>
          <w:lang w:val="en-US"/>
        </w:rPr>
        <w:t>filter</w:t>
      </w:r>
      <w:r w:rsidRPr="00521CD9">
        <w:rPr>
          <w:rFonts w:cs="Times New Roman"/>
          <w:color w:val="000000"/>
          <w:szCs w:val="24"/>
          <w:shd w:val="clear" w:color="auto" w:fill="FFFFFF"/>
          <w:lang w:val="en-US"/>
        </w:rPr>
        <w:t xml:space="preserve"> valid propositions from invalid ones. Once that is done, </w:t>
      </w:r>
      <w:r w:rsidR="002D0922">
        <w:rPr>
          <w:rFonts w:cs="Times New Roman"/>
          <w:color w:val="000000"/>
          <w:szCs w:val="24"/>
          <w:shd w:val="clear" w:color="auto" w:fill="FFFFFF"/>
          <w:lang w:val="en-US"/>
        </w:rPr>
        <w:t xml:space="preserve">there are other tools </w:t>
      </w:r>
      <w:r w:rsidRPr="00521CD9">
        <w:rPr>
          <w:rFonts w:cs="Times New Roman"/>
          <w:color w:val="000000"/>
          <w:szCs w:val="24"/>
          <w:shd w:val="clear" w:color="auto" w:fill="FFFFFF"/>
          <w:lang w:val="en-US"/>
        </w:rPr>
        <w:t>of practical reasoning that help us choose what to do and how to solve certain moral dilemmas that arise.</w:t>
      </w:r>
    </w:p>
    <w:p w14:paraId="0EB880B0" w14:textId="5868769F" w:rsidR="00521CD9" w:rsidRPr="00521CD9" w:rsidRDefault="0033473A" w:rsidP="003135BD">
      <w:pPr>
        <w:ind w:firstLine="708"/>
        <w:jc w:val="both"/>
        <w:rPr>
          <w:rFonts w:cs="Times New Roman"/>
          <w:color w:val="000000"/>
          <w:szCs w:val="24"/>
          <w:shd w:val="clear" w:color="auto" w:fill="FFFFFF"/>
          <w:lang w:val="en-US"/>
        </w:rPr>
      </w:pPr>
      <w:r>
        <w:rPr>
          <w:rFonts w:cs="Times New Roman"/>
          <w:color w:val="000000"/>
          <w:szCs w:val="24"/>
          <w:shd w:val="clear" w:color="auto" w:fill="FFFFFF"/>
          <w:lang w:val="en-US"/>
        </w:rPr>
        <w:t xml:space="preserve">The intention of this paper </w:t>
      </w:r>
      <w:r w:rsidR="00865F11">
        <w:rPr>
          <w:rFonts w:cs="Times New Roman"/>
          <w:color w:val="000000"/>
          <w:szCs w:val="24"/>
          <w:shd w:val="clear" w:color="auto" w:fill="FFFFFF"/>
          <w:lang w:val="en-US"/>
        </w:rPr>
        <w:t>is also</w:t>
      </w:r>
      <w:r>
        <w:rPr>
          <w:rFonts w:cs="Times New Roman"/>
          <w:color w:val="000000"/>
          <w:szCs w:val="24"/>
          <w:shd w:val="clear" w:color="auto" w:fill="FFFFFF"/>
          <w:lang w:val="en-US"/>
        </w:rPr>
        <w:t xml:space="preserve"> </w:t>
      </w:r>
      <w:r w:rsidR="00521CD9" w:rsidRPr="00521CD9">
        <w:rPr>
          <w:rFonts w:cs="Times New Roman"/>
          <w:color w:val="000000"/>
          <w:szCs w:val="24"/>
          <w:shd w:val="clear" w:color="auto" w:fill="FFFFFF"/>
          <w:lang w:val="en-US"/>
        </w:rPr>
        <w:t xml:space="preserve">to provide a methodology for proactive choice in clinical practice by implementing the proposal of Kantian constructivism with </w:t>
      </w:r>
      <w:proofErr w:type="spellStart"/>
      <w:r w:rsidR="00521CD9" w:rsidRPr="00521CD9">
        <w:rPr>
          <w:rFonts w:cs="Times New Roman"/>
          <w:color w:val="000000"/>
          <w:szCs w:val="24"/>
          <w:shd w:val="clear" w:color="auto" w:fill="FFFFFF"/>
          <w:lang w:val="en-US"/>
        </w:rPr>
        <w:t>Viafora's</w:t>
      </w:r>
      <w:proofErr w:type="spellEnd"/>
      <w:r w:rsidR="00521CD9" w:rsidRPr="00521CD9">
        <w:rPr>
          <w:rFonts w:cs="Times New Roman"/>
          <w:color w:val="000000"/>
          <w:szCs w:val="24"/>
          <w:shd w:val="clear" w:color="auto" w:fill="FFFFFF"/>
          <w:lang w:val="en-US"/>
        </w:rPr>
        <w:t xml:space="preserve"> proposal centered on respecting the dignity of the patient as a person</w:t>
      </w:r>
      <w:bookmarkStart w:id="11" w:name="_Hlk153151898"/>
      <w:r w:rsidR="00BF269D">
        <w:rPr>
          <w:rStyle w:val="FootnoteReference"/>
          <w:rFonts w:cs="Times New Roman"/>
          <w:color w:val="000000"/>
          <w:szCs w:val="24"/>
          <w:shd w:val="clear" w:color="auto" w:fill="FFFFFF"/>
          <w:lang w:val="en-US"/>
        </w:rPr>
        <w:footnoteReference w:id="30"/>
      </w:r>
      <w:bookmarkEnd w:id="11"/>
      <w:r w:rsidR="00521CD9" w:rsidRPr="00521CD9">
        <w:rPr>
          <w:rFonts w:cs="Times New Roman"/>
          <w:color w:val="000000"/>
          <w:szCs w:val="24"/>
          <w:shd w:val="clear" w:color="auto" w:fill="FFFFFF"/>
          <w:lang w:val="en-US"/>
        </w:rPr>
        <w:t>.</w:t>
      </w:r>
      <w:r w:rsidR="003135BD">
        <w:rPr>
          <w:rFonts w:cs="Times New Roman"/>
          <w:color w:val="000000"/>
          <w:szCs w:val="24"/>
          <w:shd w:val="clear" w:color="auto" w:fill="FFFFFF"/>
          <w:lang w:val="en-US"/>
        </w:rPr>
        <w:t xml:space="preserve"> In this approach, b</w:t>
      </w:r>
      <w:r w:rsidR="00521CD9" w:rsidRPr="00521CD9">
        <w:rPr>
          <w:rFonts w:cs="Times New Roman"/>
          <w:color w:val="000000"/>
          <w:szCs w:val="24"/>
          <w:shd w:val="clear" w:color="auto" w:fill="FFFFFF"/>
          <w:lang w:val="en-US"/>
        </w:rPr>
        <w:t>efore verifying the presence of any ethical dilemmas, it is first necessary to check the quality of the care relationship: the goal of this operation is to ascertain how adequate the information is and how aware the patient's consent is, since what is at stake is</w:t>
      </w:r>
      <w:r w:rsidR="003135BD">
        <w:rPr>
          <w:rFonts w:cs="Times New Roman"/>
          <w:color w:val="000000"/>
          <w:szCs w:val="24"/>
          <w:shd w:val="clear" w:color="auto" w:fill="FFFFFF"/>
          <w:lang w:val="en-US"/>
        </w:rPr>
        <w:t xml:space="preserve"> precisely</w:t>
      </w:r>
      <w:r w:rsidR="00521CD9" w:rsidRPr="00521CD9">
        <w:rPr>
          <w:rFonts w:cs="Times New Roman"/>
          <w:color w:val="000000"/>
          <w:szCs w:val="24"/>
          <w:shd w:val="clear" w:color="auto" w:fill="FFFFFF"/>
          <w:lang w:val="en-US"/>
        </w:rPr>
        <w:t xml:space="preserve"> the patient's possibility of being personally responsible for the choices that affect his or her health and life (thus his dignity) as well as the possibility</w:t>
      </w:r>
      <w:r w:rsidR="003135BD">
        <w:rPr>
          <w:rFonts w:cs="Times New Roman"/>
          <w:color w:val="000000"/>
          <w:szCs w:val="24"/>
          <w:shd w:val="clear" w:color="auto" w:fill="FFFFFF"/>
          <w:lang w:val="en-US"/>
        </w:rPr>
        <w:t xml:space="preserve"> itself</w:t>
      </w:r>
      <w:r w:rsidR="00521CD9" w:rsidRPr="00521CD9">
        <w:rPr>
          <w:rFonts w:cs="Times New Roman"/>
          <w:color w:val="000000"/>
          <w:szCs w:val="24"/>
          <w:shd w:val="clear" w:color="auto" w:fill="FFFFFF"/>
          <w:lang w:val="en-US"/>
        </w:rPr>
        <w:t xml:space="preserve"> of initiating a relationship of trust, which</w:t>
      </w:r>
      <w:r w:rsidR="003135BD">
        <w:rPr>
          <w:rFonts w:cs="Times New Roman"/>
          <w:color w:val="000000"/>
          <w:szCs w:val="24"/>
          <w:shd w:val="clear" w:color="auto" w:fill="FFFFFF"/>
          <w:lang w:val="en-US"/>
        </w:rPr>
        <w:t xml:space="preserve"> </w:t>
      </w:r>
      <w:r w:rsidR="00521CD9" w:rsidRPr="00521CD9">
        <w:rPr>
          <w:rFonts w:cs="Times New Roman"/>
          <w:color w:val="000000"/>
          <w:szCs w:val="24"/>
          <w:shd w:val="clear" w:color="auto" w:fill="FFFFFF"/>
          <w:lang w:val="en-US"/>
        </w:rPr>
        <w:t>is the first condition for coping with any ethical decisions</w:t>
      </w:r>
      <w:r w:rsidR="003135BD">
        <w:rPr>
          <w:rStyle w:val="FootnoteReference"/>
          <w:rFonts w:cs="Times New Roman"/>
          <w:color w:val="000000"/>
          <w:szCs w:val="24"/>
          <w:shd w:val="clear" w:color="auto" w:fill="FFFFFF"/>
          <w:lang w:val="en-US"/>
        </w:rPr>
        <w:footnoteReference w:id="31"/>
      </w:r>
      <w:r w:rsidR="00521CD9" w:rsidRPr="00521CD9">
        <w:rPr>
          <w:rFonts w:cs="Times New Roman"/>
          <w:color w:val="000000"/>
          <w:szCs w:val="24"/>
          <w:shd w:val="clear" w:color="auto" w:fill="FFFFFF"/>
          <w:lang w:val="en-US"/>
        </w:rPr>
        <w:t xml:space="preserve">. In the same </w:t>
      </w:r>
      <w:r w:rsidR="00521CD9" w:rsidRPr="00521CD9">
        <w:rPr>
          <w:rFonts w:cs="Times New Roman"/>
          <w:color w:val="000000"/>
          <w:szCs w:val="24"/>
          <w:shd w:val="clear" w:color="auto" w:fill="FFFFFF"/>
          <w:lang w:val="en-US"/>
        </w:rPr>
        <w:lastRenderedPageBreak/>
        <w:t xml:space="preserve">perspective, </w:t>
      </w:r>
      <w:r w:rsidR="003D7804" w:rsidRPr="00521CD9">
        <w:rPr>
          <w:rFonts w:cs="Times New Roman"/>
          <w:color w:val="000000"/>
          <w:szCs w:val="24"/>
          <w:shd w:val="clear" w:color="auto" w:fill="FFFFFF"/>
          <w:lang w:val="en-US"/>
        </w:rPr>
        <w:t>effective</w:t>
      </w:r>
      <w:r w:rsidR="00521CD9" w:rsidRPr="00521CD9">
        <w:rPr>
          <w:rFonts w:cs="Times New Roman"/>
          <w:color w:val="000000"/>
          <w:szCs w:val="24"/>
          <w:shd w:val="clear" w:color="auto" w:fill="FFFFFF"/>
          <w:lang w:val="en-US"/>
        </w:rPr>
        <w:t xml:space="preserve"> interaction is also to be promoted within the health care team</w:t>
      </w:r>
      <w:r w:rsidR="003135BD">
        <w:rPr>
          <w:rFonts w:cs="Times New Roman"/>
          <w:color w:val="000000"/>
          <w:szCs w:val="24"/>
          <w:shd w:val="clear" w:color="auto" w:fill="FFFFFF"/>
          <w:lang w:val="en-US"/>
        </w:rPr>
        <w:t xml:space="preserve"> </w:t>
      </w:r>
      <w:r w:rsidR="003135BD" w:rsidRPr="006E4CAB">
        <w:rPr>
          <w:rFonts w:cs="Times New Roman"/>
          <w:color w:val="000000"/>
          <w:szCs w:val="24"/>
          <w:shd w:val="clear" w:color="auto" w:fill="FFFFFF"/>
          <w:lang w:val="en-US"/>
        </w:rPr>
        <w:t>and</w:t>
      </w:r>
      <w:r w:rsidR="00521CD9" w:rsidRPr="006E4CAB">
        <w:rPr>
          <w:rFonts w:cs="Times New Roman"/>
          <w:color w:val="000000"/>
          <w:szCs w:val="24"/>
          <w:shd w:val="clear" w:color="auto" w:fill="FFFFFF"/>
          <w:lang w:val="en-US"/>
        </w:rPr>
        <w:t xml:space="preserve"> in </w:t>
      </w:r>
      <w:r w:rsidR="006B44D5" w:rsidRPr="006E4CAB">
        <w:rPr>
          <w:rFonts w:cs="Times New Roman"/>
          <w:color w:val="000000"/>
          <w:szCs w:val="24"/>
          <w:shd w:val="clear" w:color="auto" w:fill="FFFFFF"/>
          <w:lang w:val="en-US"/>
        </w:rPr>
        <w:t xml:space="preserve">the team’s </w:t>
      </w:r>
      <w:r w:rsidR="003135BD" w:rsidRPr="006E4CAB">
        <w:rPr>
          <w:rFonts w:cs="Times New Roman"/>
          <w:color w:val="000000"/>
          <w:szCs w:val="24"/>
          <w:shd w:val="clear" w:color="auto" w:fill="FFFFFF"/>
          <w:lang w:val="en-US"/>
        </w:rPr>
        <w:t>relationship</w:t>
      </w:r>
      <w:r w:rsidR="00521CD9" w:rsidRPr="006E4CAB">
        <w:rPr>
          <w:rFonts w:cs="Times New Roman"/>
          <w:color w:val="000000"/>
          <w:szCs w:val="24"/>
          <w:shd w:val="clear" w:color="auto" w:fill="FFFFFF"/>
          <w:lang w:val="en-US"/>
        </w:rPr>
        <w:t xml:space="preserve"> </w:t>
      </w:r>
      <w:r w:rsidR="006B44D5" w:rsidRPr="006E4CAB">
        <w:rPr>
          <w:rFonts w:cs="Times New Roman"/>
          <w:color w:val="000000"/>
          <w:szCs w:val="24"/>
          <w:shd w:val="clear" w:color="auto" w:fill="FFFFFF"/>
          <w:lang w:val="en-US"/>
        </w:rPr>
        <w:t xml:space="preserve">with </w:t>
      </w:r>
      <w:r w:rsidR="00521CD9" w:rsidRPr="006E4CAB">
        <w:rPr>
          <w:rFonts w:cs="Times New Roman"/>
          <w:color w:val="000000"/>
          <w:szCs w:val="24"/>
          <w:shd w:val="clear" w:color="auto" w:fill="FFFFFF"/>
          <w:lang w:val="en-US"/>
        </w:rPr>
        <w:t>the family members</w:t>
      </w:r>
      <w:r w:rsidR="003135BD" w:rsidRPr="006E4CAB">
        <w:rPr>
          <w:rFonts w:cs="Times New Roman"/>
          <w:color w:val="000000"/>
          <w:szCs w:val="24"/>
          <w:shd w:val="clear" w:color="auto" w:fill="FFFFFF"/>
          <w:lang w:val="en-US"/>
        </w:rPr>
        <w:t>.</w:t>
      </w:r>
    </w:p>
    <w:p w14:paraId="572D9E5A" w14:textId="729A6797" w:rsidR="00521CD9" w:rsidRPr="00521CD9" w:rsidRDefault="00521CD9" w:rsidP="003135BD">
      <w:pPr>
        <w:ind w:firstLine="708"/>
        <w:jc w:val="both"/>
        <w:rPr>
          <w:rFonts w:cs="Times New Roman"/>
          <w:color w:val="000000"/>
          <w:szCs w:val="24"/>
          <w:shd w:val="clear" w:color="auto" w:fill="FFFFFF"/>
          <w:lang w:val="en-US"/>
        </w:rPr>
      </w:pPr>
      <w:r w:rsidRPr="00521CD9">
        <w:rPr>
          <w:rFonts w:cs="Times New Roman"/>
          <w:color w:val="000000"/>
          <w:szCs w:val="24"/>
          <w:shd w:val="clear" w:color="auto" w:fill="FFFFFF"/>
          <w:lang w:val="en-US"/>
        </w:rPr>
        <w:t xml:space="preserve">Only at this point can we move on to identify the </w:t>
      </w:r>
      <w:r w:rsidR="006B44D5">
        <w:rPr>
          <w:rFonts w:cs="Times New Roman"/>
          <w:color w:val="000000"/>
          <w:szCs w:val="24"/>
          <w:shd w:val="clear" w:color="auto" w:fill="FFFFFF"/>
          <w:lang w:val="en-US"/>
        </w:rPr>
        <w:t>specific</w:t>
      </w:r>
      <w:r w:rsidRPr="00521CD9">
        <w:rPr>
          <w:rFonts w:cs="Times New Roman"/>
          <w:color w:val="000000"/>
          <w:szCs w:val="24"/>
          <w:shd w:val="clear" w:color="auto" w:fill="FFFFFF"/>
          <w:lang w:val="en-US"/>
        </w:rPr>
        <w:t xml:space="preserve"> ethical problems that </w:t>
      </w:r>
      <w:r w:rsidR="003135BD">
        <w:rPr>
          <w:rFonts w:cs="Times New Roman"/>
          <w:color w:val="000000"/>
          <w:szCs w:val="24"/>
          <w:shd w:val="clear" w:color="auto" w:fill="FFFFFF"/>
          <w:lang w:val="en-US"/>
        </w:rPr>
        <w:t xml:space="preserve">the </w:t>
      </w:r>
      <w:r w:rsidRPr="00521CD9">
        <w:rPr>
          <w:rFonts w:cs="Times New Roman"/>
          <w:color w:val="000000"/>
          <w:szCs w:val="24"/>
          <w:shd w:val="clear" w:color="auto" w:fill="FFFFFF"/>
          <w:lang w:val="en-US"/>
        </w:rPr>
        <w:t xml:space="preserve">case presents. The most immediate way of identifying them is to review all those junctures that in the development of the case give rise to doubts and uncertainties, which are often at the origin of conflicts between medical indications and the patient's wishes, within the health care team itself, as well as between the health care team and family members. </w:t>
      </w:r>
      <w:r w:rsidR="002D0922" w:rsidRPr="00521CD9">
        <w:rPr>
          <w:rFonts w:cs="Times New Roman"/>
          <w:color w:val="000000"/>
          <w:szCs w:val="24"/>
          <w:shd w:val="clear" w:color="auto" w:fill="FFFFFF"/>
          <w:lang w:val="en-US"/>
        </w:rPr>
        <w:t>Usually,</w:t>
      </w:r>
      <w:r w:rsidRPr="00521CD9">
        <w:rPr>
          <w:rFonts w:cs="Times New Roman"/>
          <w:color w:val="000000"/>
          <w:szCs w:val="24"/>
          <w:shd w:val="clear" w:color="auto" w:fill="FFFFFF"/>
          <w:lang w:val="en-US"/>
        </w:rPr>
        <w:t xml:space="preserve"> the ethical issues that a clinical case </w:t>
      </w:r>
      <w:proofErr w:type="gramStart"/>
      <w:r w:rsidRPr="00521CD9">
        <w:rPr>
          <w:rFonts w:cs="Times New Roman"/>
          <w:color w:val="000000"/>
          <w:szCs w:val="24"/>
          <w:shd w:val="clear" w:color="auto" w:fill="FFFFFF"/>
          <w:lang w:val="en-US"/>
        </w:rPr>
        <w:t>raises</w:t>
      </w:r>
      <w:proofErr w:type="gramEnd"/>
      <w:r w:rsidRPr="00521CD9">
        <w:rPr>
          <w:rFonts w:cs="Times New Roman"/>
          <w:color w:val="000000"/>
          <w:szCs w:val="24"/>
          <w:shd w:val="clear" w:color="auto" w:fill="FFFFFF"/>
          <w:lang w:val="en-US"/>
        </w:rPr>
        <w:t xml:space="preserve"> are many. They need to be identified one by one, so that misunderstandings and confusion are avoided. A first approach, therefore, will be more analytical and should state the terms of each individual problem. A second, more comprehensive approach is aimed at placing ethical problems in their specific clinical context. This placement, on the one hand, provides the first parameter for identifying the most important ethical problem and, on the other hand, allows </w:t>
      </w:r>
      <w:r w:rsidR="006B44D5">
        <w:rPr>
          <w:rFonts w:cs="Times New Roman"/>
          <w:color w:val="000000"/>
          <w:szCs w:val="24"/>
          <w:shd w:val="clear" w:color="auto" w:fill="FFFFFF"/>
          <w:lang w:val="en-US"/>
        </w:rPr>
        <w:t xml:space="preserve">one </w:t>
      </w:r>
      <w:r w:rsidRPr="00521CD9">
        <w:rPr>
          <w:rFonts w:cs="Times New Roman"/>
          <w:color w:val="000000"/>
          <w:szCs w:val="24"/>
          <w:shd w:val="clear" w:color="auto" w:fill="FFFFFF"/>
          <w:lang w:val="en-US"/>
        </w:rPr>
        <w:t>to addres</w:t>
      </w:r>
      <w:r w:rsidR="007E5799">
        <w:rPr>
          <w:rFonts w:cs="Times New Roman"/>
          <w:color w:val="000000"/>
          <w:szCs w:val="24"/>
          <w:shd w:val="clear" w:color="auto" w:fill="FFFFFF"/>
          <w:lang w:val="en-US"/>
        </w:rPr>
        <w:t>s this problem</w:t>
      </w:r>
      <w:r w:rsidRPr="00521CD9">
        <w:rPr>
          <w:rFonts w:cs="Times New Roman"/>
          <w:color w:val="000000"/>
          <w:szCs w:val="24"/>
          <w:shd w:val="clear" w:color="auto" w:fill="FFFFFF"/>
          <w:lang w:val="en-US"/>
        </w:rPr>
        <w:t xml:space="preserve"> with the most</w:t>
      </w:r>
      <w:r w:rsidR="007E5799">
        <w:rPr>
          <w:rFonts w:cs="Times New Roman"/>
          <w:color w:val="000000"/>
          <w:szCs w:val="24"/>
          <w:shd w:val="clear" w:color="auto" w:fill="FFFFFF"/>
          <w:lang w:val="en-US"/>
        </w:rPr>
        <w:t xml:space="preserve"> appropriate tools</w:t>
      </w:r>
      <w:r w:rsidRPr="00521CD9">
        <w:rPr>
          <w:rFonts w:cs="Times New Roman"/>
          <w:color w:val="000000"/>
          <w:szCs w:val="24"/>
          <w:shd w:val="clear" w:color="auto" w:fill="FFFFFF"/>
          <w:lang w:val="en-US"/>
        </w:rPr>
        <w:t xml:space="preserve">. </w:t>
      </w:r>
    </w:p>
    <w:p w14:paraId="0C20C84D" w14:textId="24156BCF" w:rsidR="00521CD9" w:rsidRDefault="00521CD9" w:rsidP="002D0922">
      <w:pPr>
        <w:ind w:firstLine="708"/>
        <w:jc w:val="both"/>
        <w:rPr>
          <w:rFonts w:cs="Times New Roman"/>
          <w:color w:val="000000"/>
          <w:szCs w:val="24"/>
          <w:shd w:val="clear" w:color="auto" w:fill="FFFFFF"/>
          <w:lang w:val="en-US"/>
        </w:rPr>
      </w:pPr>
      <w:r w:rsidRPr="00521CD9">
        <w:rPr>
          <w:rFonts w:cs="Times New Roman"/>
          <w:color w:val="000000"/>
          <w:szCs w:val="24"/>
          <w:shd w:val="clear" w:color="auto" w:fill="FFFFFF"/>
          <w:lang w:val="en-US"/>
        </w:rPr>
        <w:t xml:space="preserve">It is now necessary to identify possible choices, that is, to use moral imagination. Moral imagination is indeed needed to identify all the choices that can be envisaged to solve the ethical problems that the case raises. Normally in clinical practice, moral imagination finds its first source in the </w:t>
      </w:r>
      <w:proofErr w:type="gramStart"/>
      <w:r w:rsidRPr="00521CD9">
        <w:rPr>
          <w:rFonts w:cs="Times New Roman"/>
          <w:color w:val="000000"/>
          <w:szCs w:val="24"/>
          <w:shd w:val="clear" w:color="auto" w:fill="FFFFFF"/>
          <w:lang w:val="en-US"/>
        </w:rPr>
        <w:t>particular ethical</w:t>
      </w:r>
      <w:proofErr w:type="gramEnd"/>
      <w:r w:rsidRPr="00521CD9">
        <w:rPr>
          <w:rFonts w:cs="Times New Roman"/>
          <w:color w:val="000000"/>
          <w:szCs w:val="24"/>
          <w:shd w:val="clear" w:color="auto" w:fill="FFFFFF"/>
          <w:lang w:val="en-US"/>
        </w:rPr>
        <w:t xml:space="preserve"> sensitivities gained through experience by the health </w:t>
      </w:r>
      <w:r w:rsidR="006609FD">
        <w:rPr>
          <w:rFonts w:cs="Times New Roman"/>
          <w:color w:val="000000"/>
          <w:szCs w:val="24"/>
          <w:shd w:val="clear" w:color="auto" w:fill="FFFFFF"/>
          <w:lang w:val="en-US"/>
        </w:rPr>
        <w:t>practitioners</w:t>
      </w:r>
      <w:r w:rsidRPr="00521CD9">
        <w:rPr>
          <w:rFonts w:cs="Times New Roman"/>
          <w:color w:val="000000"/>
          <w:szCs w:val="24"/>
          <w:shd w:val="clear" w:color="auto" w:fill="FFFFFF"/>
          <w:lang w:val="en-US"/>
        </w:rPr>
        <w:t xml:space="preserve"> most directly involved in a given clinical setting. In more dilemmatic situations that challenge strictly professional-ethical and legal guidance, it is </w:t>
      </w:r>
      <w:r w:rsidR="006B44D5">
        <w:rPr>
          <w:rFonts w:cs="Times New Roman"/>
          <w:color w:val="000000"/>
          <w:szCs w:val="24"/>
          <w:shd w:val="clear" w:color="auto" w:fill="FFFFFF"/>
          <w:lang w:val="en-US"/>
        </w:rPr>
        <w:t xml:space="preserve">a </w:t>
      </w:r>
      <w:r w:rsidRPr="00521CD9">
        <w:rPr>
          <w:rFonts w:cs="Times New Roman"/>
          <w:color w:val="000000"/>
          <w:szCs w:val="24"/>
          <w:shd w:val="clear" w:color="auto" w:fill="FFFFFF"/>
          <w:lang w:val="en-US"/>
        </w:rPr>
        <w:t>reference to practical reasoning that allows the moral gaze the most openness and creativity. A more argumentative approach allows one to move beyond the</w:t>
      </w:r>
      <w:r w:rsidR="00456706">
        <w:rPr>
          <w:rFonts w:cs="Times New Roman"/>
          <w:color w:val="000000"/>
          <w:szCs w:val="24"/>
          <w:shd w:val="clear" w:color="auto" w:fill="FFFFFF"/>
          <w:lang w:val="en-US"/>
        </w:rPr>
        <w:t xml:space="preserve"> simplistic</w:t>
      </w:r>
      <w:r w:rsidRPr="00521CD9">
        <w:rPr>
          <w:rFonts w:cs="Times New Roman"/>
          <w:color w:val="000000"/>
          <w:szCs w:val="24"/>
          <w:shd w:val="clear" w:color="auto" w:fill="FFFFFF"/>
          <w:lang w:val="en-US"/>
        </w:rPr>
        <w:t xml:space="preserve"> positions of those who </w:t>
      </w:r>
      <w:r w:rsidR="00456706">
        <w:rPr>
          <w:rFonts w:cs="Times New Roman"/>
          <w:color w:val="000000"/>
          <w:szCs w:val="24"/>
          <w:shd w:val="clear" w:color="auto" w:fill="FFFFFF"/>
          <w:lang w:val="en-US"/>
        </w:rPr>
        <w:t xml:space="preserve">repeat </w:t>
      </w:r>
      <w:r w:rsidRPr="00521CD9">
        <w:rPr>
          <w:rFonts w:cs="Times New Roman"/>
          <w:color w:val="000000"/>
          <w:szCs w:val="24"/>
          <w:shd w:val="clear" w:color="auto" w:fill="FFFFFF"/>
          <w:lang w:val="en-US"/>
        </w:rPr>
        <w:t>that "it has always been done this way" or that "the law does not allow it"</w:t>
      </w:r>
      <w:r w:rsidR="00456706">
        <w:rPr>
          <w:rFonts w:cs="Times New Roman"/>
          <w:color w:val="000000"/>
          <w:szCs w:val="24"/>
          <w:shd w:val="clear" w:color="auto" w:fill="FFFFFF"/>
          <w:lang w:val="en-US"/>
        </w:rPr>
        <w:t xml:space="preserve">, </w:t>
      </w:r>
      <w:r w:rsidRPr="00521CD9">
        <w:rPr>
          <w:rFonts w:cs="Times New Roman"/>
          <w:color w:val="000000"/>
          <w:szCs w:val="24"/>
          <w:shd w:val="clear" w:color="auto" w:fill="FFFFFF"/>
          <w:lang w:val="en-US"/>
        </w:rPr>
        <w:t xml:space="preserve">with the sole aim often of avoiding the effort of </w:t>
      </w:r>
      <w:r w:rsidR="006F64BF">
        <w:rPr>
          <w:rFonts w:cs="Times New Roman"/>
          <w:color w:val="000000"/>
          <w:szCs w:val="24"/>
          <w:shd w:val="clear" w:color="auto" w:fill="FFFFFF"/>
          <w:lang w:val="en-US"/>
        </w:rPr>
        <w:t>trying, truly, to reasoning.</w:t>
      </w:r>
    </w:p>
    <w:p w14:paraId="60C37750" w14:textId="7F707A4D" w:rsidR="009F4822" w:rsidRPr="009F4822" w:rsidRDefault="009F4822" w:rsidP="00456706">
      <w:pPr>
        <w:ind w:firstLine="708"/>
        <w:jc w:val="both"/>
        <w:rPr>
          <w:rFonts w:cs="Times New Roman"/>
          <w:color w:val="000000"/>
          <w:szCs w:val="24"/>
          <w:shd w:val="clear" w:color="auto" w:fill="FFFFFF"/>
          <w:lang w:val="en-US"/>
        </w:rPr>
      </w:pPr>
      <w:r w:rsidRPr="009F4822">
        <w:rPr>
          <w:rFonts w:cs="Times New Roman"/>
          <w:color w:val="000000"/>
          <w:szCs w:val="24"/>
          <w:shd w:val="clear" w:color="auto" w:fill="FFFFFF"/>
          <w:lang w:val="en-US"/>
        </w:rPr>
        <w:t xml:space="preserve">Finally, one must justify ethical judgment, an act that occurs for </w:t>
      </w:r>
      <w:proofErr w:type="spellStart"/>
      <w:r w:rsidRPr="009F4822">
        <w:rPr>
          <w:rFonts w:cs="Times New Roman"/>
          <w:color w:val="000000"/>
          <w:szCs w:val="24"/>
          <w:shd w:val="clear" w:color="auto" w:fill="FFFFFF"/>
          <w:lang w:val="en-US"/>
        </w:rPr>
        <w:t>Viafora</w:t>
      </w:r>
      <w:proofErr w:type="spellEnd"/>
      <w:r w:rsidRPr="009F4822">
        <w:rPr>
          <w:rFonts w:cs="Times New Roman"/>
          <w:color w:val="000000"/>
          <w:szCs w:val="24"/>
          <w:shd w:val="clear" w:color="auto" w:fill="FFFFFF"/>
          <w:lang w:val="en-US"/>
        </w:rPr>
        <w:t xml:space="preserve"> in </w:t>
      </w:r>
      <w:proofErr w:type="gramStart"/>
      <w:r w:rsidRPr="009F4822">
        <w:rPr>
          <w:rFonts w:cs="Times New Roman"/>
          <w:color w:val="000000"/>
          <w:szCs w:val="24"/>
          <w:shd w:val="clear" w:color="auto" w:fill="FFFFFF"/>
          <w:lang w:val="en-US"/>
        </w:rPr>
        <w:t>two,</w:t>
      </w:r>
      <w:proofErr w:type="gramEnd"/>
      <w:r w:rsidRPr="009F4822">
        <w:rPr>
          <w:rFonts w:cs="Times New Roman"/>
          <w:color w:val="000000"/>
          <w:szCs w:val="24"/>
          <w:shd w:val="clear" w:color="auto" w:fill="FFFFFF"/>
          <w:lang w:val="en-US"/>
        </w:rPr>
        <w:t xml:space="preserve"> constitutive steps: reference to principles and reference to the clinical context. The Function of the first moment is to justify the judgment </w:t>
      </w:r>
      <w:proofErr w:type="gramStart"/>
      <w:r w:rsidRPr="009F4822">
        <w:rPr>
          <w:rFonts w:cs="Times New Roman"/>
          <w:color w:val="000000"/>
          <w:szCs w:val="24"/>
          <w:shd w:val="clear" w:color="auto" w:fill="FFFFFF"/>
          <w:lang w:val="en-US"/>
        </w:rPr>
        <w:t>on the basis of</w:t>
      </w:r>
      <w:proofErr w:type="gramEnd"/>
      <w:r w:rsidRPr="009F4822">
        <w:rPr>
          <w:rFonts w:cs="Times New Roman"/>
          <w:color w:val="000000"/>
          <w:szCs w:val="24"/>
          <w:shd w:val="clear" w:color="auto" w:fill="FFFFFF"/>
          <w:lang w:val="en-US"/>
        </w:rPr>
        <w:t xml:space="preserve"> the ethical principles called to promote the constitutive dimensions of the human most directly involved in the health field. </w:t>
      </w:r>
      <w:proofErr w:type="spellStart"/>
      <w:r w:rsidRPr="009F4822">
        <w:rPr>
          <w:rFonts w:cs="Times New Roman"/>
          <w:color w:val="000000"/>
          <w:szCs w:val="24"/>
          <w:shd w:val="clear" w:color="auto" w:fill="FFFFFF"/>
          <w:lang w:val="en-US"/>
        </w:rPr>
        <w:t>Viafora</w:t>
      </w:r>
      <w:proofErr w:type="spellEnd"/>
      <w:r w:rsidRPr="009F4822">
        <w:rPr>
          <w:rFonts w:cs="Times New Roman"/>
          <w:color w:val="000000"/>
          <w:szCs w:val="24"/>
          <w:shd w:val="clear" w:color="auto" w:fill="FFFFFF"/>
          <w:lang w:val="en-US"/>
        </w:rPr>
        <w:t xml:space="preserve"> implements a reinterpretation of </w:t>
      </w:r>
      <w:r w:rsidR="00C32DAB" w:rsidRPr="009F4822">
        <w:rPr>
          <w:rFonts w:cs="Times New Roman"/>
          <w:color w:val="000000"/>
          <w:szCs w:val="24"/>
          <w:shd w:val="clear" w:color="auto" w:fill="FFFFFF"/>
          <w:lang w:val="en-US"/>
        </w:rPr>
        <w:t>Beauchamp’s</w:t>
      </w:r>
      <w:r w:rsidRPr="009F4822">
        <w:rPr>
          <w:rFonts w:cs="Times New Roman"/>
          <w:color w:val="000000"/>
          <w:szCs w:val="24"/>
          <w:shd w:val="clear" w:color="auto" w:fill="FFFFFF"/>
          <w:lang w:val="en-US"/>
        </w:rPr>
        <w:t xml:space="preserve"> and Childress' </w:t>
      </w:r>
      <w:r w:rsidR="00DB0890">
        <w:rPr>
          <w:rFonts w:cs="Times New Roman"/>
          <w:color w:val="000000"/>
          <w:szCs w:val="24"/>
          <w:shd w:val="clear" w:color="auto" w:fill="FFFFFF"/>
          <w:lang w:val="en-US"/>
        </w:rPr>
        <w:t xml:space="preserve">four </w:t>
      </w:r>
      <w:r w:rsidRPr="009F4822">
        <w:rPr>
          <w:rFonts w:cs="Times New Roman"/>
          <w:color w:val="000000"/>
          <w:szCs w:val="24"/>
          <w:shd w:val="clear" w:color="auto" w:fill="FFFFFF"/>
          <w:lang w:val="en-US"/>
        </w:rPr>
        <w:t>principles</w:t>
      </w:r>
      <w:r w:rsidR="00A307BB">
        <w:rPr>
          <w:rFonts w:cs="Times New Roman"/>
          <w:color w:val="000000"/>
          <w:szCs w:val="24"/>
          <w:shd w:val="clear" w:color="auto" w:fill="FFFFFF"/>
          <w:lang w:val="en-US"/>
        </w:rPr>
        <w:t xml:space="preserve"> (1979)</w:t>
      </w:r>
      <w:r w:rsidRPr="009F4822">
        <w:rPr>
          <w:rFonts w:cs="Times New Roman"/>
          <w:color w:val="000000"/>
          <w:szCs w:val="24"/>
          <w:shd w:val="clear" w:color="auto" w:fill="FFFFFF"/>
          <w:lang w:val="en-US"/>
        </w:rPr>
        <w:t xml:space="preserve">, reconceptualizing them within his system; during the ethical analysis, reference must be made to the principle of beneficence (understood as the unity of the person), the principle of autonomy (responsibility in the first person), and the principle of justice as solidarity (the sharing of the human that is common to us). These principles, rather than being in tension </w:t>
      </w:r>
      <w:r w:rsidRPr="009F4822">
        <w:rPr>
          <w:rFonts w:cs="Times New Roman"/>
          <w:color w:val="000000"/>
          <w:szCs w:val="24"/>
          <w:shd w:val="clear" w:color="auto" w:fill="FFFFFF"/>
          <w:lang w:val="en-US"/>
        </w:rPr>
        <w:lastRenderedPageBreak/>
        <w:t xml:space="preserve">with each other like those of </w:t>
      </w:r>
      <w:r w:rsidR="00C32DAB" w:rsidRPr="009F4822">
        <w:rPr>
          <w:rFonts w:cs="Times New Roman"/>
          <w:color w:val="000000"/>
          <w:szCs w:val="24"/>
          <w:shd w:val="clear" w:color="auto" w:fill="FFFFFF"/>
          <w:lang w:val="en-US"/>
        </w:rPr>
        <w:t>Beauchamp</w:t>
      </w:r>
      <w:r w:rsidRPr="009F4822">
        <w:rPr>
          <w:rFonts w:cs="Times New Roman"/>
          <w:color w:val="000000"/>
          <w:szCs w:val="24"/>
          <w:shd w:val="clear" w:color="auto" w:fill="FFFFFF"/>
          <w:lang w:val="en-US"/>
        </w:rPr>
        <w:t xml:space="preserve"> and Childress, are different explications of a single principle based on respect for the dignity of the patient as a person. According to the ethical nature of the choice, its validity is wholly dependent on the strength of the arguments on which it is based, in essence on the ability of these arguments to respond to any </w:t>
      </w:r>
      <w:r w:rsidR="00456706" w:rsidRPr="009F4822">
        <w:rPr>
          <w:rFonts w:cs="Times New Roman"/>
          <w:color w:val="000000"/>
          <w:szCs w:val="24"/>
          <w:shd w:val="clear" w:color="auto" w:fill="FFFFFF"/>
          <w:lang w:val="en-US"/>
        </w:rPr>
        <w:t>counterarguments</w:t>
      </w:r>
      <w:r w:rsidRPr="009F4822">
        <w:rPr>
          <w:rFonts w:cs="Times New Roman"/>
          <w:color w:val="000000"/>
          <w:szCs w:val="24"/>
          <w:shd w:val="clear" w:color="auto" w:fill="FFFFFF"/>
          <w:lang w:val="en-US"/>
        </w:rPr>
        <w:t xml:space="preserve">. </w:t>
      </w:r>
    </w:p>
    <w:p w14:paraId="45C52C20" w14:textId="77777777" w:rsidR="009F4822" w:rsidRPr="009F4822" w:rsidRDefault="009F4822" w:rsidP="00456706">
      <w:pPr>
        <w:ind w:firstLine="708"/>
        <w:jc w:val="both"/>
        <w:rPr>
          <w:rFonts w:cs="Times New Roman"/>
          <w:color w:val="000000"/>
          <w:szCs w:val="24"/>
          <w:shd w:val="clear" w:color="auto" w:fill="FFFFFF"/>
          <w:lang w:val="en-US"/>
        </w:rPr>
      </w:pPr>
      <w:r w:rsidRPr="009F4822">
        <w:rPr>
          <w:rFonts w:cs="Times New Roman"/>
          <w:color w:val="000000"/>
          <w:szCs w:val="24"/>
          <w:shd w:val="clear" w:color="auto" w:fill="FFFFFF"/>
          <w:lang w:val="en-US"/>
        </w:rPr>
        <w:t xml:space="preserve">The function of the second moment is to compare the choice that is most respectful in principle with the circumstances of the clinical setting, to see whether, in addition to being respectful in principle, it </w:t>
      </w:r>
      <w:proofErr w:type="gramStart"/>
      <w:r w:rsidRPr="009F4822">
        <w:rPr>
          <w:rFonts w:cs="Times New Roman"/>
          <w:color w:val="000000"/>
          <w:szCs w:val="24"/>
          <w:shd w:val="clear" w:color="auto" w:fill="FFFFFF"/>
          <w:lang w:val="en-US"/>
        </w:rPr>
        <w:t>actually is</w:t>
      </w:r>
      <w:proofErr w:type="gramEnd"/>
      <w:r w:rsidRPr="009F4822">
        <w:rPr>
          <w:rFonts w:cs="Times New Roman"/>
          <w:color w:val="000000"/>
          <w:szCs w:val="24"/>
          <w:shd w:val="clear" w:color="auto" w:fill="FFFFFF"/>
          <w:lang w:val="en-US"/>
        </w:rPr>
        <w:t xml:space="preserve">. If in the first moment the comparison with principles determines what in principle respect for the dignity of the patient as a person demands, in the second moment the comparison with circumstances determines what respect </w:t>
      </w:r>
      <w:proofErr w:type="gramStart"/>
      <w:r w:rsidRPr="009F4822">
        <w:rPr>
          <w:rFonts w:cs="Times New Roman"/>
          <w:color w:val="000000"/>
          <w:szCs w:val="24"/>
          <w:shd w:val="clear" w:color="auto" w:fill="FFFFFF"/>
          <w:lang w:val="en-US"/>
        </w:rPr>
        <w:t>actually demands</w:t>
      </w:r>
      <w:proofErr w:type="gramEnd"/>
      <w:r w:rsidRPr="009F4822">
        <w:rPr>
          <w:rFonts w:cs="Times New Roman"/>
          <w:color w:val="000000"/>
          <w:szCs w:val="24"/>
          <w:shd w:val="clear" w:color="auto" w:fill="FFFFFF"/>
          <w:lang w:val="en-US"/>
        </w:rPr>
        <w:t xml:space="preserve">, in the sense of making it responsive to the particular situation in which this patient is situated. The argumentative strategy that with the integration of these two moments is proposed consists not so much in the balancing of mid-level principles each of the same compelling force, but in the interpretation of what the fundamental ethical principle of respect for the patient as a person demands </w:t>
      </w:r>
      <w:proofErr w:type="gramStart"/>
      <w:r w:rsidRPr="009F4822">
        <w:rPr>
          <w:rFonts w:cs="Times New Roman"/>
          <w:color w:val="000000"/>
          <w:szCs w:val="24"/>
          <w:shd w:val="clear" w:color="auto" w:fill="FFFFFF"/>
          <w:lang w:val="en-US"/>
        </w:rPr>
        <w:t>in a given</w:t>
      </w:r>
      <w:proofErr w:type="gramEnd"/>
      <w:r w:rsidRPr="009F4822">
        <w:rPr>
          <w:rFonts w:cs="Times New Roman"/>
          <w:color w:val="000000"/>
          <w:szCs w:val="24"/>
          <w:shd w:val="clear" w:color="auto" w:fill="FFFFFF"/>
          <w:lang w:val="en-US"/>
        </w:rPr>
        <w:t xml:space="preserve"> clinical context.</w:t>
      </w:r>
    </w:p>
    <w:p w14:paraId="383AAF54" w14:textId="09B6B438" w:rsidR="009F4822" w:rsidRPr="009F4822" w:rsidRDefault="009F4822" w:rsidP="00456706">
      <w:pPr>
        <w:ind w:firstLine="708"/>
        <w:jc w:val="both"/>
        <w:rPr>
          <w:rFonts w:cs="Times New Roman"/>
          <w:color w:val="000000"/>
          <w:szCs w:val="24"/>
          <w:shd w:val="clear" w:color="auto" w:fill="FFFFFF"/>
          <w:lang w:val="en-US"/>
        </w:rPr>
      </w:pPr>
      <w:r w:rsidRPr="009F4822">
        <w:rPr>
          <w:rFonts w:cs="Times New Roman"/>
          <w:color w:val="000000"/>
          <w:szCs w:val="24"/>
          <w:shd w:val="clear" w:color="auto" w:fill="FFFFFF"/>
          <w:lang w:val="en-US"/>
        </w:rPr>
        <w:t xml:space="preserve">The two steps in the justification of ethical judgment thus concern, respectively, the recognition of each patient as a person with a commitment to respect his or her dignity, and the justification of what this recognition demands </w:t>
      </w:r>
      <w:r w:rsidR="00B7211E" w:rsidRPr="009F4822">
        <w:rPr>
          <w:rFonts w:cs="Times New Roman"/>
          <w:color w:val="000000"/>
          <w:szCs w:val="24"/>
          <w:shd w:val="clear" w:color="auto" w:fill="FFFFFF"/>
          <w:lang w:val="en-US"/>
        </w:rPr>
        <w:t>in each</w:t>
      </w:r>
      <w:r w:rsidRPr="009F4822">
        <w:rPr>
          <w:rFonts w:cs="Times New Roman"/>
          <w:color w:val="000000"/>
          <w:szCs w:val="24"/>
          <w:shd w:val="clear" w:color="auto" w:fill="FFFFFF"/>
          <w:lang w:val="en-US"/>
        </w:rPr>
        <w:t xml:space="preserve"> clinical setting. If the recognition of the patient as a person is based on a predisposition to identify</w:t>
      </w:r>
      <w:r w:rsidR="00D15198">
        <w:rPr>
          <w:rFonts w:cs="Times New Roman"/>
          <w:color w:val="000000"/>
          <w:szCs w:val="24"/>
          <w:shd w:val="clear" w:color="auto" w:fill="FFFFFF"/>
          <w:lang w:val="en-US"/>
        </w:rPr>
        <w:t xml:space="preserve"> </w:t>
      </w:r>
      <w:proofErr w:type="gramStart"/>
      <w:r w:rsidR="00B7211E">
        <w:rPr>
          <w:rFonts w:cs="Times New Roman"/>
          <w:color w:val="000000"/>
          <w:szCs w:val="24"/>
          <w:shd w:val="clear" w:color="auto" w:fill="FFFFFF"/>
          <w:lang w:val="en-US"/>
        </w:rPr>
        <w:t>ourselves</w:t>
      </w:r>
      <w:proofErr w:type="gramEnd"/>
      <w:r w:rsidRPr="009F4822">
        <w:rPr>
          <w:rFonts w:cs="Times New Roman"/>
          <w:color w:val="000000"/>
          <w:szCs w:val="24"/>
          <w:shd w:val="clear" w:color="auto" w:fill="FFFFFF"/>
          <w:lang w:val="en-US"/>
        </w:rPr>
        <w:t xml:space="preserve"> with the humanity that is in the other (in the sense that Kant himself intended, especially in the metaphysics of morals), the justification of the actual ethical judgment comes through argumentation. We move then,</w:t>
      </w:r>
      <w:r w:rsidR="00D15198">
        <w:rPr>
          <w:rFonts w:cs="Times New Roman"/>
          <w:color w:val="000000"/>
          <w:szCs w:val="24"/>
          <w:shd w:val="clear" w:color="auto" w:fill="FFFFFF"/>
          <w:lang w:val="en-US"/>
        </w:rPr>
        <w:t xml:space="preserve"> according to </w:t>
      </w:r>
      <w:proofErr w:type="spellStart"/>
      <w:r w:rsidR="00D15198">
        <w:rPr>
          <w:rFonts w:cs="Times New Roman"/>
          <w:color w:val="000000"/>
          <w:szCs w:val="24"/>
          <w:shd w:val="clear" w:color="auto" w:fill="FFFFFF"/>
          <w:lang w:val="en-US"/>
        </w:rPr>
        <w:t>Viafora</w:t>
      </w:r>
      <w:proofErr w:type="spellEnd"/>
      <w:r w:rsidR="00D15198">
        <w:rPr>
          <w:rFonts w:cs="Times New Roman"/>
          <w:color w:val="000000"/>
          <w:szCs w:val="24"/>
          <w:shd w:val="clear" w:color="auto" w:fill="FFFFFF"/>
          <w:lang w:val="en-US"/>
        </w:rPr>
        <w:t>,</w:t>
      </w:r>
      <w:r w:rsidRPr="009F4822">
        <w:rPr>
          <w:rFonts w:cs="Times New Roman"/>
          <w:color w:val="000000"/>
          <w:szCs w:val="24"/>
          <w:shd w:val="clear" w:color="auto" w:fill="FFFFFF"/>
          <w:lang w:val="en-US"/>
        </w:rPr>
        <w:t xml:space="preserve"> from the question "which choice is the most respectful of the dignity of the person?" to "which choice is actually the most respectful?" The first question requires confronting the constitutive dimensions of the person most directly involved in the context of clinical practice. It is in relation to these anthropological dimensions that the most respectful choice in principle is determined. The second requires comparing the in-principle most respectful choice with the particular circumstances of the clinical case to see if, in addition to being respectful in principle, it is also actually respectful, that is, respectful of this patient in this particular clinical </w:t>
      </w:r>
      <w:proofErr w:type="gramStart"/>
      <w:r w:rsidRPr="009F4822">
        <w:rPr>
          <w:rFonts w:cs="Times New Roman"/>
          <w:color w:val="000000"/>
          <w:szCs w:val="24"/>
          <w:shd w:val="clear" w:color="auto" w:fill="FFFFFF"/>
          <w:lang w:val="en-US"/>
        </w:rPr>
        <w:t>context</w:t>
      </w:r>
      <w:proofErr w:type="gramEnd"/>
    </w:p>
    <w:p w14:paraId="67ECC064" w14:textId="564E2B09" w:rsidR="009F4822" w:rsidRPr="009F4822" w:rsidRDefault="009F4822" w:rsidP="00D15198">
      <w:pPr>
        <w:ind w:firstLine="708"/>
        <w:jc w:val="both"/>
        <w:rPr>
          <w:rFonts w:cs="Times New Roman"/>
          <w:color w:val="000000"/>
          <w:szCs w:val="24"/>
          <w:shd w:val="clear" w:color="auto" w:fill="FFFFFF"/>
          <w:lang w:val="en-US"/>
        </w:rPr>
      </w:pPr>
      <w:r w:rsidRPr="009F4822">
        <w:rPr>
          <w:rFonts w:cs="Times New Roman"/>
          <w:color w:val="000000"/>
          <w:szCs w:val="24"/>
          <w:shd w:val="clear" w:color="auto" w:fill="FFFFFF"/>
          <w:lang w:val="en-US"/>
        </w:rPr>
        <w:t xml:space="preserve">To better understand the effectiveness of this approach we can briefly put it to the test of a common clinical situation: the communication of a prognosis to a patient with advanced </w:t>
      </w:r>
      <w:r w:rsidRPr="009F4822">
        <w:rPr>
          <w:rFonts w:cs="Times New Roman"/>
          <w:color w:val="000000"/>
          <w:szCs w:val="24"/>
          <w:shd w:val="clear" w:color="auto" w:fill="FFFFFF"/>
          <w:lang w:val="en-US"/>
        </w:rPr>
        <w:lastRenderedPageBreak/>
        <w:t>cancer. CI-procedure cannot help us here</w:t>
      </w:r>
      <w:r w:rsidR="00D15198">
        <w:rPr>
          <w:rStyle w:val="FootnoteReference"/>
          <w:rFonts w:cs="Times New Roman"/>
          <w:color w:val="000000"/>
          <w:szCs w:val="24"/>
          <w:shd w:val="clear" w:color="auto" w:fill="FFFFFF"/>
          <w:lang w:val="en-US"/>
        </w:rPr>
        <w:footnoteReference w:id="32"/>
      </w:r>
      <w:r w:rsidR="00D15198">
        <w:rPr>
          <w:rFonts w:cs="Times New Roman"/>
          <w:color w:val="000000"/>
          <w:szCs w:val="24"/>
          <w:shd w:val="clear" w:color="auto" w:fill="FFFFFF"/>
          <w:lang w:val="en-US"/>
        </w:rPr>
        <w:t xml:space="preserve">: </w:t>
      </w:r>
      <w:r w:rsidRPr="009F4822">
        <w:rPr>
          <w:rFonts w:cs="Times New Roman"/>
          <w:color w:val="000000"/>
          <w:szCs w:val="24"/>
          <w:shd w:val="clear" w:color="auto" w:fill="FFFFFF"/>
          <w:lang w:val="en-US"/>
        </w:rPr>
        <w:t>one must proactively decide how to behave toward the patient to whom the news is to be communicated. In principle,</w:t>
      </w:r>
      <w:r w:rsidR="00777371">
        <w:rPr>
          <w:rFonts w:cs="Times New Roman"/>
          <w:color w:val="000000"/>
          <w:szCs w:val="24"/>
          <w:shd w:val="clear" w:color="auto" w:fill="FFFFFF"/>
          <w:lang w:val="en-US"/>
        </w:rPr>
        <w:t xml:space="preserve"> </w:t>
      </w:r>
      <w:r w:rsidRPr="009F4822">
        <w:rPr>
          <w:rFonts w:cs="Times New Roman"/>
          <w:color w:val="000000"/>
          <w:szCs w:val="24"/>
          <w:shd w:val="clear" w:color="auto" w:fill="FFFFFF"/>
          <w:lang w:val="en-US"/>
        </w:rPr>
        <w:t>even in cases such as these, the prognosis should be communicated, since respect for the patient's personal dignity demands that he know all the data necessary to be able to make decisions about his life himself and not to find himself exposed to the domination of others who know</w:t>
      </w:r>
      <w:r w:rsidR="00F662F0">
        <w:rPr>
          <w:rFonts w:cs="Times New Roman"/>
          <w:color w:val="000000"/>
          <w:szCs w:val="24"/>
          <w:shd w:val="clear" w:color="auto" w:fill="FFFFFF"/>
          <w:lang w:val="en-US"/>
        </w:rPr>
        <w:t xml:space="preserve">. </w:t>
      </w:r>
      <w:r w:rsidRPr="009F4822">
        <w:rPr>
          <w:rFonts w:cs="Times New Roman"/>
          <w:color w:val="000000"/>
          <w:szCs w:val="24"/>
          <w:shd w:val="clear" w:color="auto" w:fill="FFFFFF"/>
          <w:lang w:val="en-US"/>
        </w:rPr>
        <w:t>Whe</w:t>
      </w:r>
      <w:r w:rsidR="00F662F0">
        <w:rPr>
          <w:rFonts w:cs="Times New Roman"/>
          <w:color w:val="000000"/>
          <w:szCs w:val="24"/>
          <w:shd w:val="clear" w:color="auto" w:fill="FFFFFF"/>
          <w:lang w:val="en-US"/>
        </w:rPr>
        <w:t>n</w:t>
      </w:r>
      <w:r w:rsidRPr="009F4822">
        <w:rPr>
          <w:rFonts w:cs="Times New Roman"/>
          <w:color w:val="000000"/>
          <w:szCs w:val="24"/>
          <w:shd w:val="clear" w:color="auto" w:fill="FFFFFF"/>
          <w:lang w:val="en-US"/>
        </w:rPr>
        <w:t>, however, good reasons are given for thinking that communicating the truth results in a burden from which this person is likely to be crushed, communicating the prognosis may not actually be the most respectful choice. How to resolve the conflict?</w:t>
      </w:r>
      <w:r>
        <w:rPr>
          <w:rFonts w:cs="Times New Roman"/>
          <w:color w:val="000000"/>
          <w:szCs w:val="24"/>
          <w:shd w:val="clear" w:color="auto" w:fill="FFFFFF"/>
          <w:lang w:val="en-US"/>
        </w:rPr>
        <w:t xml:space="preserve"> </w:t>
      </w:r>
      <w:r w:rsidRPr="009F4822">
        <w:rPr>
          <w:rFonts w:cs="Times New Roman"/>
          <w:color w:val="000000"/>
          <w:szCs w:val="24"/>
          <w:shd w:val="clear" w:color="auto" w:fill="FFFFFF"/>
          <w:lang w:val="en-US"/>
        </w:rPr>
        <w:t>Beginning with the fundamental ethical principle that the patient's personal dignity should be respected, on the assumption that even the terminal phase is a time to be lived and fully included in the space of human dignity, the argumentation, supplementing reference to principles with reference to the circumstances of the case, has the function of justifying what in this context demands respect</w:t>
      </w:r>
      <w:r w:rsidR="00807087">
        <w:rPr>
          <w:rFonts w:cs="Times New Roman"/>
          <w:color w:val="000000"/>
          <w:szCs w:val="24"/>
          <w:shd w:val="clear" w:color="auto" w:fill="FFFFFF"/>
          <w:lang w:val="en-US"/>
        </w:rPr>
        <w:t>.</w:t>
      </w:r>
    </w:p>
    <w:p w14:paraId="009DAD40" w14:textId="468FA773" w:rsidR="009F4822" w:rsidRPr="009F4822" w:rsidRDefault="009F4822" w:rsidP="00B7211E">
      <w:pPr>
        <w:ind w:firstLine="708"/>
        <w:jc w:val="both"/>
        <w:rPr>
          <w:rFonts w:cs="Times New Roman"/>
          <w:color w:val="000000"/>
          <w:szCs w:val="24"/>
          <w:shd w:val="clear" w:color="auto" w:fill="FFFFFF"/>
          <w:lang w:val="en-US"/>
        </w:rPr>
      </w:pPr>
      <w:r w:rsidRPr="009F4822">
        <w:rPr>
          <w:rFonts w:cs="Times New Roman"/>
          <w:color w:val="000000"/>
          <w:szCs w:val="24"/>
          <w:shd w:val="clear" w:color="auto" w:fill="FFFFFF"/>
          <w:lang w:val="en-US"/>
        </w:rPr>
        <w:t>Once the conflict has been resolved at the level of principle, justifying</w:t>
      </w:r>
      <w:r w:rsidR="004951A4">
        <w:rPr>
          <w:rFonts w:cs="Times New Roman"/>
          <w:color w:val="000000"/>
          <w:szCs w:val="24"/>
          <w:shd w:val="clear" w:color="auto" w:fill="FFFFFF"/>
          <w:lang w:val="en-US"/>
        </w:rPr>
        <w:t>,</w:t>
      </w:r>
      <w:r w:rsidRPr="009F4822">
        <w:rPr>
          <w:rFonts w:cs="Times New Roman"/>
          <w:color w:val="000000"/>
          <w:szCs w:val="24"/>
          <w:shd w:val="clear" w:color="auto" w:fill="FFFFFF"/>
          <w:lang w:val="en-US"/>
        </w:rPr>
        <w:t xml:space="preserve"> </w:t>
      </w:r>
      <w:proofErr w:type="gramStart"/>
      <w:r w:rsidRPr="009F4822">
        <w:rPr>
          <w:rFonts w:cs="Times New Roman"/>
          <w:color w:val="000000"/>
          <w:szCs w:val="24"/>
          <w:shd w:val="clear" w:color="auto" w:fill="FFFFFF"/>
          <w:lang w:val="en-US"/>
        </w:rPr>
        <w:t>on the basis of</w:t>
      </w:r>
      <w:proofErr w:type="gramEnd"/>
      <w:r w:rsidRPr="009F4822">
        <w:rPr>
          <w:rFonts w:cs="Times New Roman"/>
          <w:color w:val="000000"/>
          <w:szCs w:val="24"/>
          <w:shd w:val="clear" w:color="auto" w:fill="FFFFFF"/>
          <w:lang w:val="en-US"/>
        </w:rPr>
        <w:t xml:space="preserve"> respect for the patient's personal dignity</w:t>
      </w:r>
      <w:r w:rsidR="004951A4">
        <w:rPr>
          <w:rFonts w:cs="Times New Roman"/>
          <w:color w:val="000000"/>
          <w:szCs w:val="24"/>
          <w:shd w:val="clear" w:color="auto" w:fill="FFFFFF"/>
          <w:lang w:val="en-US"/>
        </w:rPr>
        <w:t>,</w:t>
      </w:r>
      <w:r w:rsidRPr="009F4822">
        <w:rPr>
          <w:rFonts w:cs="Times New Roman"/>
          <w:color w:val="000000"/>
          <w:szCs w:val="24"/>
          <w:shd w:val="clear" w:color="auto" w:fill="FFFFFF"/>
          <w:lang w:val="en-US"/>
        </w:rPr>
        <w:t xml:space="preserve"> the prevalence of the principle of autonomy and the choice to communicate the prognosis, the question arises as to whether this</w:t>
      </w:r>
      <w:r w:rsidR="00B7211E">
        <w:rPr>
          <w:rFonts w:cs="Times New Roman"/>
          <w:color w:val="000000"/>
          <w:szCs w:val="24"/>
          <w:shd w:val="clear" w:color="auto" w:fill="FFFFFF"/>
          <w:lang w:val="en-US"/>
        </w:rPr>
        <w:t>,</w:t>
      </w:r>
      <w:r w:rsidRPr="009F4822">
        <w:rPr>
          <w:rFonts w:cs="Times New Roman"/>
          <w:color w:val="000000"/>
          <w:szCs w:val="24"/>
          <w:shd w:val="clear" w:color="auto" w:fill="FFFFFF"/>
          <w:lang w:val="en-US"/>
        </w:rPr>
        <w:t xml:space="preserve"> which is the most respectful choice in principle</w:t>
      </w:r>
      <w:r w:rsidR="00B7211E">
        <w:rPr>
          <w:rFonts w:cs="Times New Roman"/>
          <w:color w:val="000000"/>
          <w:szCs w:val="24"/>
          <w:shd w:val="clear" w:color="auto" w:fill="FFFFFF"/>
          <w:lang w:val="en-US"/>
        </w:rPr>
        <w:t>,</w:t>
      </w:r>
      <w:r w:rsidRPr="009F4822">
        <w:rPr>
          <w:rFonts w:cs="Times New Roman"/>
          <w:color w:val="000000"/>
          <w:szCs w:val="24"/>
          <w:shd w:val="clear" w:color="auto" w:fill="FFFFFF"/>
          <w:lang w:val="en-US"/>
        </w:rPr>
        <w:t xml:space="preserve"> is also actually the most respectful. And here we come to the second moment of the </w:t>
      </w:r>
      <w:r w:rsidR="004951A4">
        <w:rPr>
          <w:rFonts w:cs="Times New Roman"/>
          <w:color w:val="000000"/>
          <w:szCs w:val="24"/>
          <w:shd w:val="clear" w:color="auto" w:fill="FFFFFF"/>
          <w:lang w:val="en-US"/>
        </w:rPr>
        <w:t xml:space="preserve">practical </w:t>
      </w:r>
      <w:r w:rsidR="00B7211E">
        <w:rPr>
          <w:rFonts w:cs="Times New Roman"/>
          <w:color w:val="000000"/>
          <w:szCs w:val="24"/>
          <w:shd w:val="clear" w:color="auto" w:fill="FFFFFF"/>
          <w:lang w:val="en-US"/>
        </w:rPr>
        <w:t>deliberation</w:t>
      </w:r>
      <w:r w:rsidRPr="009F4822">
        <w:rPr>
          <w:rFonts w:cs="Times New Roman"/>
          <w:color w:val="000000"/>
          <w:szCs w:val="24"/>
          <w:shd w:val="clear" w:color="auto" w:fill="FFFFFF"/>
          <w:lang w:val="en-US"/>
        </w:rPr>
        <w:t xml:space="preserve">. The arguments that are confronted at this level are no longer arguments at the level of principle, but at the empirical level, they relate to the </w:t>
      </w:r>
      <w:proofErr w:type="gramStart"/>
      <w:r w:rsidRPr="009F4822">
        <w:rPr>
          <w:rFonts w:cs="Times New Roman"/>
          <w:color w:val="000000"/>
          <w:szCs w:val="24"/>
          <w:shd w:val="clear" w:color="auto" w:fill="FFFFFF"/>
          <w:lang w:val="en-US"/>
        </w:rPr>
        <w:t>particular circumstances</w:t>
      </w:r>
      <w:proofErr w:type="gramEnd"/>
      <w:r w:rsidRPr="009F4822">
        <w:rPr>
          <w:rFonts w:cs="Times New Roman"/>
          <w:color w:val="000000"/>
          <w:szCs w:val="24"/>
          <w:shd w:val="clear" w:color="auto" w:fill="FFFFFF"/>
          <w:lang w:val="en-US"/>
        </w:rPr>
        <w:t xml:space="preserve"> of the case. Is there data to suggest that the patient is unable to cope with the impact of the truth? What resources could be activated to help him cope? How should communication be set up so that we can tune in to this person's needs and accompany him or her in such a way that the awareness process does not occur in isolation? If it has been felt that there are elements that do not allow the prognosis to be communicated directly to the patient, for the patient's own health, one will then have to find times and ways to accompany this person in his or her process of awareness and to ensure, at the same time, that this process does not take place in isolation. </w:t>
      </w:r>
    </w:p>
    <w:p w14:paraId="57015D90" w14:textId="0D379DA7" w:rsidR="009F4822" w:rsidRPr="00521CD9" w:rsidRDefault="00142EEF" w:rsidP="003665F3">
      <w:pPr>
        <w:ind w:firstLine="708"/>
        <w:jc w:val="both"/>
        <w:rPr>
          <w:rFonts w:cs="Times New Roman"/>
          <w:color w:val="000000"/>
          <w:szCs w:val="24"/>
          <w:shd w:val="clear" w:color="auto" w:fill="FFFFFF"/>
          <w:lang w:val="en-US"/>
        </w:rPr>
      </w:pPr>
      <w:r w:rsidRPr="00142EEF">
        <w:rPr>
          <w:rFonts w:cs="Times New Roman"/>
          <w:color w:val="000000"/>
          <w:szCs w:val="24"/>
          <w:shd w:val="clear" w:color="auto" w:fill="FFFFFF"/>
          <w:lang w:val="en-US"/>
        </w:rPr>
        <w:t xml:space="preserve">The difference with an approach like that of </w:t>
      </w:r>
      <w:r w:rsidR="00C32DAB" w:rsidRPr="00142EEF">
        <w:rPr>
          <w:rFonts w:cs="Times New Roman"/>
          <w:color w:val="000000"/>
          <w:szCs w:val="24"/>
          <w:shd w:val="clear" w:color="auto" w:fill="FFFFFF"/>
          <w:lang w:val="en-US"/>
        </w:rPr>
        <w:t>Beauchamp</w:t>
      </w:r>
      <w:r w:rsidRPr="00142EEF">
        <w:rPr>
          <w:rFonts w:cs="Times New Roman"/>
          <w:color w:val="000000"/>
          <w:szCs w:val="24"/>
          <w:shd w:val="clear" w:color="auto" w:fill="FFFFFF"/>
          <w:lang w:val="en-US"/>
        </w:rPr>
        <w:t xml:space="preserve"> and Childress is that the various principles are not </w:t>
      </w:r>
      <w:r w:rsidR="006B44D5">
        <w:rPr>
          <w:rFonts w:cs="Times New Roman"/>
          <w:color w:val="000000"/>
          <w:szCs w:val="24"/>
          <w:shd w:val="clear" w:color="auto" w:fill="FFFFFF"/>
          <w:lang w:val="en-US"/>
        </w:rPr>
        <w:t>anarchic</w:t>
      </w:r>
      <w:r w:rsidRPr="00142EEF">
        <w:rPr>
          <w:rFonts w:cs="Times New Roman"/>
          <w:color w:val="000000"/>
          <w:szCs w:val="24"/>
          <w:shd w:val="clear" w:color="auto" w:fill="FFFFFF"/>
          <w:lang w:val="en-US"/>
        </w:rPr>
        <w:t xml:space="preserve"> and difficult to order among themselves according to the situation, because this focus on the dignity of the person allows the other principles to be </w:t>
      </w:r>
      <w:r w:rsidRPr="00142EEF">
        <w:rPr>
          <w:rFonts w:cs="Times New Roman"/>
          <w:color w:val="000000"/>
          <w:szCs w:val="24"/>
          <w:shd w:val="clear" w:color="auto" w:fill="FFFFFF"/>
          <w:lang w:val="en-US"/>
        </w:rPr>
        <w:lastRenderedPageBreak/>
        <w:t>oriented.</w:t>
      </w:r>
      <w:r>
        <w:rPr>
          <w:rFonts w:cs="Times New Roman"/>
          <w:color w:val="000000"/>
          <w:szCs w:val="24"/>
          <w:shd w:val="clear" w:color="auto" w:fill="FFFFFF"/>
          <w:lang w:val="en-US"/>
        </w:rPr>
        <w:t xml:space="preserve"> Principles of justice and beneficence </w:t>
      </w:r>
      <w:r w:rsidR="009F4822" w:rsidRPr="009F4822">
        <w:rPr>
          <w:rFonts w:cs="Times New Roman"/>
          <w:color w:val="000000"/>
          <w:szCs w:val="24"/>
          <w:shd w:val="clear" w:color="auto" w:fill="FFFFFF"/>
          <w:lang w:val="en-US"/>
        </w:rPr>
        <w:t xml:space="preserve">certainly count in this argumentative strategy, but </w:t>
      </w:r>
      <w:r w:rsidR="003665F3">
        <w:rPr>
          <w:rFonts w:cs="Times New Roman"/>
          <w:color w:val="000000"/>
          <w:szCs w:val="24"/>
          <w:shd w:val="clear" w:color="auto" w:fill="FFFFFF"/>
          <w:lang w:val="en-US"/>
        </w:rPr>
        <w:t>at the center</w:t>
      </w:r>
      <w:r w:rsidR="006B44D5">
        <w:rPr>
          <w:rFonts w:cs="Times New Roman"/>
          <w:color w:val="000000"/>
          <w:szCs w:val="24"/>
          <w:shd w:val="clear" w:color="auto" w:fill="FFFFFF"/>
          <w:lang w:val="en-US"/>
        </w:rPr>
        <w:t>,</w:t>
      </w:r>
      <w:r w:rsidR="003665F3">
        <w:rPr>
          <w:rFonts w:cs="Times New Roman"/>
          <w:color w:val="000000"/>
          <w:szCs w:val="24"/>
          <w:shd w:val="clear" w:color="auto" w:fill="FFFFFF"/>
          <w:lang w:val="en-US"/>
        </w:rPr>
        <w:t xml:space="preserve"> there is </w:t>
      </w:r>
      <w:r w:rsidR="009F4822" w:rsidRPr="009F4822">
        <w:rPr>
          <w:rFonts w:cs="Times New Roman"/>
          <w:color w:val="000000"/>
          <w:szCs w:val="24"/>
          <w:shd w:val="clear" w:color="auto" w:fill="FFFFFF"/>
          <w:lang w:val="en-US"/>
        </w:rPr>
        <w:t>the patient as a person. The encounter with the patient in his or her personal uniqueness and wholeness is the primary condition that arouses and nurtures the moral gaze</w:t>
      </w:r>
      <w:r w:rsidR="003665F3">
        <w:rPr>
          <w:rFonts w:cs="Times New Roman"/>
          <w:color w:val="000000"/>
          <w:szCs w:val="24"/>
          <w:shd w:val="clear" w:color="auto" w:fill="FFFFFF"/>
          <w:lang w:val="en-US"/>
        </w:rPr>
        <w:t>: i</w:t>
      </w:r>
      <w:r w:rsidR="009F4822" w:rsidRPr="009F4822">
        <w:rPr>
          <w:rFonts w:cs="Times New Roman"/>
          <w:color w:val="000000"/>
          <w:szCs w:val="24"/>
          <w:shd w:val="clear" w:color="auto" w:fill="FFFFFF"/>
          <w:lang w:val="en-US"/>
        </w:rPr>
        <w:t xml:space="preserve">t represents the ultimate reference for the justification of judgment in the </w:t>
      </w:r>
      <w:proofErr w:type="gramStart"/>
      <w:r w:rsidR="009F4822" w:rsidRPr="009F4822">
        <w:rPr>
          <w:rFonts w:cs="Times New Roman"/>
          <w:color w:val="000000"/>
          <w:szCs w:val="24"/>
          <w:shd w:val="clear" w:color="auto" w:fill="FFFFFF"/>
          <w:lang w:val="en-US"/>
        </w:rPr>
        <w:t>particular situation</w:t>
      </w:r>
      <w:proofErr w:type="gramEnd"/>
      <w:r w:rsidR="009F4822" w:rsidRPr="009F4822">
        <w:rPr>
          <w:rFonts w:cs="Times New Roman"/>
          <w:color w:val="000000"/>
          <w:szCs w:val="24"/>
          <w:shd w:val="clear" w:color="auto" w:fill="FFFFFF"/>
          <w:lang w:val="en-US"/>
        </w:rPr>
        <w:t xml:space="preserve"> in which the patient finds himself</w:t>
      </w:r>
      <w:r>
        <w:rPr>
          <w:rFonts w:cs="Times New Roman"/>
          <w:color w:val="000000"/>
          <w:szCs w:val="24"/>
          <w:shd w:val="clear" w:color="auto" w:fill="FFFFFF"/>
          <w:lang w:val="en-US"/>
        </w:rPr>
        <w:t>.</w:t>
      </w:r>
    </w:p>
    <w:p w14:paraId="21EE4EC1" w14:textId="77777777" w:rsidR="00C001BD" w:rsidRDefault="00C001BD" w:rsidP="00E06EF0">
      <w:pPr>
        <w:ind w:firstLine="0"/>
        <w:jc w:val="both"/>
        <w:rPr>
          <w:b/>
          <w:bCs/>
          <w:sz w:val="30"/>
          <w:szCs w:val="30"/>
          <w:lang w:val="en-US"/>
        </w:rPr>
      </w:pPr>
    </w:p>
    <w:p w14:paraId="20FE5EEF" w14:textId="77777777" w:rsidR="00FA6CF3" w:rsidRDefault="00FA6CF3" w:rsidP="00FA6CF3">
      <w:pPr>
        <w:ind w:firstLine="0"/>
        <w:jc w:val="both"/>
        <w:rPr>
          <w:b/>
          <w:bCs/>
          <w:sz w:val="30"/>
          <w:szCs w:val="30"/>
          <w:lang w:val="en-US"/>
        </w:rPr>
      </w:pPr>
    </w:p>
    <w:p w14:paraId="75026856" w14:textId="2197CCDA" w:rsidR="00777F3B" w:rsidRPr="00045186" w:rsidRDefault="00777F3B" w:rsidP="00045186">
      <w:pPr>
        <w:ind w:firstLine="708"/>
        <w:jc w:val="both"/>
        <w:rPr>
          <w:b/>
          <w:bCs/>
          <w:lang w:val="en-US"/>
        </w:rPr>
      </w:pPr>
      <w:r w:rsidRPr="00045186">
        <w:rPr>
          <w:b/>
          <w:bCs/>
          <w:sz w:val="30"/>
          <w:szCs w:val="30"/>
          <w:lang w:val="en-US"/>
        </w:rPr>
        <w:t xml:space="preserve">Conclusions </w:t>
      </w:r>
    </w:p>
    <w:p w14:paraId="18C26752" w14:textId="77777777" w:rsidR="00777F3B" w:rsidRPr="006F2B6D" w:rsidRDefault="00777F3B" w:rsidP="00615BCB">
      <w:pPr>
        <w:ind w:firstLine="708"/>
        <w:rPr>
          <w:rFonts w:cs="Times New Roman"/>
          <w:color w:val="000000"/>
          <w:szCs w:val="24"/>
          <w:shd w:val="clear" w:color="auto" w:fill="FFFFFF"/>
          <w:lang w:val="en-US"/>
        </w:rPr>
      </w:pPr>
    </w:p>
    <w:p w14:paraId="0AC7E26A" w14:textId="243BA251" w:rsidR="00561A75" w:rsidRDefault="00561A75" w:rsidP="00E06EF0">
      <w:pPr>
        <w:ind w:firstLine="708"/>
        <w:jc w:val="both"/>
        <w:rPr>
          <w:rFonts w:cs="Times New Roman"/>
          <w:color w:val="000000"/>
          <w:szCs w:val="24"/>
          <w:shd w:val="clear" w:color="auto" w:fill="FFFFFF"/>
          <w:lang w:val="en-US"/>
        </w:rPr>
      </w:pPr>
      <w:r w:rsidRPr="00561A75">
        <w:rPr>
          <w:rFonts w:cs="Times New Roman"/>
          <w:color w:val="000000"/>
          <w:szCs w:val="24"/>
          <w:shd w:val="clear" w:color="auto" w:fill="FFFFFF"/>
          <w:lang w:val="en-US"/>
        </w:rPr>
        <w:t>What this paper</w:t>
      </w:r>
      <w:r w:rsidR="006B44D5" w:rsidRPr="006B44D5">
        <w:rPr>
          <w:rFonts w:cs="Times New Roman"/>
          <w:color w:val="000000"/>
          <w:szCs w:val="24"/>
          <w:shd w:val="clear" w:color="auto" w:fill="FFFFFF"/>
          <w:lang w:val="en-US"/>
        </w:rPr>
        <w:t xml:space="preserve"> </w:t>
      </w:r>
      <w:r w:rsidR="006B44D5" w:rsidRPr="00561A75">
        <w:rPr>
          <w:rFonts w:cs="Times New Roman"/>
          <w:color w:val="000000"/>
          <w:szCs w:val="24"/>
          <w:shd w:val="clear" w:color="auto" w:fill="FFFFFF"/>
          <w:lang w:val="en-US"/>
        </w:rPr>
        <w:t>was intended to show</w:t>
      </w:r>
      <w:r w:rsidRPr="00561A75">
        <w:rPr>
          <w:rFonts w:cs="Times New Roman"/>
          <w:color w:val="000000"/>
          <w:szCs w:val="24"/>
          <w:shd w:val="clear" w:color="auto" w:fill="FFFFFF"/>
          <w:lang w:val="en-US"/>
        </w:rPr>
        <w:t xml:space="preserve"> is how the simple CI-procedure is not enough to provide </w:t>
      </w:r>
      <w:r w:rsidR="006B44D5">
        <w:rPr>
          <w:rFonts w:cs="Times New Roman"/>
          <w:color w:val="000000"/>
          <w:szCs w:val="24"/>
          <w:shd w:val="clear" w:color="auto" w:fill="FFFFFF"/>
          <w:lang w:val="en-US"/>
        </w:rPr>
        <w:t>healthcare</w:t>
      </w:r>
      <w:r w:rsidRPr="00561A75">
        <w:rPr>
          <w:rFonts w:cs="Times New Roman"/>
          <w:color w:val="000000"/>
          <w:szCs w:val="24"/>
          <w:shd w:val="clear" w:color="auto" w:fill="FFFFFF"/>
          <w:lang w:val="en-US"/>
        </w:rPr>
        <w:t xml:space="preserve"> </w:t>
      </w:r>
      <w:r w:rsidR="006609FD" w:rsidRPr="00561A75">
        <w:rPr>
          <w:rFonts w:cs="Times New Roman"/>
          <w:color w:val="000000"/>
          <w:szCs w:val="24"/>
          <w:shd w:val="clear" w:color="auto" w:fill="FFFFFF"/>
          <w:lang w:val="en-US"/>
        </w:rPr>
        <w:t>pr</w:t>
      </w:r>
      <w:r w:rsidR="006609FD">
        <w:rPr>
          <w:rFonts w:cs="Times New Roman"/>
          <w:color w:val="000000"/>
          <w:szCs w:val="24"/>
          <w:shd w:val="clear" w:color="auto" w:fill="FFFFFF"/>
          <w:lang w:val="en-US"/>
        </w:rPr>
        <w:t>actitioners</w:t>
      </w:r>
      <w:r w:rsidRPr="00561A75">
        <w:rPr>
          <w:rFonts w:cs="Times New Roman"/>
          <w:color w:val="000000"/>
          <w:szCs w:val="24"/>
          <w:shd w:val="clear" w:color="auto" w:fill="FFFFFF"/>
          <w:lang w:val="en-US"/>
        </w:rPr>
        <w:t xml:space="preserve"> with an omni-comprehensive procedure for dealing with the various moral dilemmas that will arise on the ward. It is, however, one of the many useful tools that are part of the ethical literacy provided by the framework of Kantian constructivism, which is not mutually exclusive with other systems and indeed can be implemented and integrated with various other approaches such as the conception of dignity and the method of moral reasoning in bioethics provided by </w:t>
      </w:r>
      <w:proofErr w:type="spellStart"/>
      <w:r w:rsidRPr="00561A75">
        <w:rPr>
          <w:rFonts w:cs="Times New Roman"/>
          <w:color w:val="000000"/>
          <w:szCs w:val="24"/>
          <w:shd w:val="clear" w:color="auto" w:fill="FFFFFF"/>
          <w:lang w:val="en-US"/>
        </w:rPr>
        <w:t>Viafora</w:t>
      </w:r>
      <w:proofErr w:type="spellEnd"/>
      <w:r w:rsidRPr="00561A75">
        <w:rPr>
          <w:rFonts w:cs="Times New Roman"/>
          <w:color w:val="000000"/>
          <w:szCs w:val="24"/>
          <w:shd w:val="clear" w:color="auto" w:fill="FFFFFF"/>
          <w:lang w:val="en-US"/>
        </w:rPr>
        <w:t xml:space="preserve">, as </w:t>
      </w:r>
      <w:r w:rsidR="00841054">
        <w:rPr>
          <w:rFonts w:cs="Times New Roman"/>
          <w:color w:val="000000"/>
          <w:szCs w:val="24"/>
          <w:shd w:val="clear" w:color="auto" w:fill="FFFFFF"/>
          <w:lang w:val="en-US"/>
        </w:rPr>
        <w:t>I</w:t>
      </w:r>
      <w:r w:rsidRPr="00561A75">
        <w:rPr>
          <w:rFonts w:cs="Times New Roman"/>
          <w:color w:val="000000"/>
          <w:szCs w:val="24"/>
          <w:shd w:val="clear" w:color="auto" w:fill="FFFFFF"/>
          <w:lang w:val="en-US"/>
        </w:rPr>
        <w:t xml:space="preserve"> have tried to show. </w:t>
      </w:r>
      <w:bookmarkStart w:id="12" w:name="_Hlk153152470"/>
      <w:r w:rsidRPr="00561A75">
        <w:rPr>
          <w:rFonts w:cs="Times New Roman"/>
          <w:color w:val="000000"/>
          <w:szCs w:val="24"/>
          <w:shd w:val="clear" w:color="auto" w:fill="FFFFFF"/>
          <w:lang w:val="en-US"/>
        </w:rPr>
        <w:t xml:space="preserve">All these tools do not, however, allow us to arrive at an ultimate system applicable to every case, but they do provide the right tools to enable </w:t>
      </w:r>
      <w:r w:rsidR="006B44D5">
        <w:rPr>
          <w:rFonts w:cs="Times New Roman"/>
          <w:color w:val="000000"/>
          <w:szCs w:val="24"/>
          <w:shd w:val="clear" w:color="auto" w:fill="FFFFFF"/>
          <w:lang w:val="en-US"/>
        </w:rPr>
        <w:t>healthcare</w:t>
      </w:r>
      <w:r w:rsidRPr="00561A75">
        <w:rPr>
          <w:rFonts w:cs="Times New Roman"/>
          <w:color w:val="000000"/>
          <w:szCs w:val="24"/>
          <w:shd w:val="clear" w:color="auto" w:fill="FFFFFF"/>
          <w:lang w:val="en-US"/>
        </w:rPr>
        <w:t xml:space="preserve"> </w:t>
      </w:r>
      <w:r w:rsidR="006609FD">
        <w:rPr>
          <w:rFonts w:cs="Times New Roman"/>
          <w:color w:val="000000"/>
          <w:szCs w:val="24"/>
          <w:shd w:val="clear" w:color="auto" w:fill="FFFFFF"/>
          <w:lang w:val="en-US"/>
        </w:rPr>
        <w:t xml:space="preserve">practitioners </w:t>
      </w:r>
      <w:r w:rsidRPr="00561A75">
        <w:rPr>
          <w:rFonts w:cs="Times New Roman"/>
          <w:color w:val="000000"/>
          <w:szCs w:val="24"/>
          <w:shd w:val="clear" w:color="auto" w:fill="FFFFFF"/>
          <w:lang w:val="en-US"/>
        </w:rPr>
        <w:t>to analyze in the most appropriate and suitable way the individual cases that they will face every day.</w:t>
      </w:r>
    </w:p>
    <w:p w14:paraId="5D60B122" w14:textId="6D44858A" w:rsidR="00B86534" w:rsidRPr="004B27DF" w:rsidRDefault="00561A75" w:rsidP="00E06EF0">
      <w:pPr>
        <w:ind w:firstLine="708"/>
        <w:jc w:val="both"/>
        <w:rPr>
          <w:rFonts w:cs="Times New Roman"/>
          <w:color w:val="000000"/>
          <w:szCs w:val="24"/>
          <w:shd w:val="clear" w:color="auto" w:fill="FFFFFF"/>
          <w:lang w:val="en-US"/>
        </w:rPr>
      </w:pPr>
      <w:r w:rsidRPr="00561A75">
        <w:rPr>
          <w:rFonts w:cs="Times New Roman"/>
          <w:color w:val="000000"/>
          <w:szCs w:val="24"/>
          <w:shd w:val="clear" w:color="auto" w:fill="FFFFFF"/>
          <w:lang w:val="en-US"/>
        </w:rPr>
        <w:t xml:space="preserve">Despite this virtuous indeterminacy, which is open to the specifics of each case presented to it, it would be useful to have more precise guidelines on the administrative side of the hospital. What would be needed would </w:t>
      </w:r>
      <w:proofErr w:type="gramStart"/>
      <w:r w:rsidRPr="00561A75">
        <w:rPr>
          <w:rFonts w:cs="Times New Roman"/>
          <w:color w:val="000000"/>
          <w:szCs w:val="24"/>
          <w:shd w:val="clear" w:color="auto" w:fill="FFFFFF"/>
          <w:lang w:val="en-US"/>
        </w:rPr>
        <w:t>actually be</w:t>
      </w:r>
      <w:proofErr w:type="gramEnd"/>
      <w:r w:rsidRPr="00561A75">
        <w:rPr>
          <w:rFonts w:cs="Times New Roman"/>
          <w:color w:val="000000"/>
          <w:szCs w:val="24"/>
          <w:shd w:val="clear" w:color="auto" w:fill="FFFFFF"/>
          <w:lang w:val="en-US"/>
        </w:rPr>
        <w:t xml:space="preserve"> </w:t>
      </w:r>
      <w:r>
        <w:rPr>
          <w:rFonts w:cs="Times New Roman"/>
          <w:color w:val="000000"/>
          <w:szCs w:val="24"/>
          <w:shd w:val="clear" w:color="auto" w:fill="FFFFFF"/>
          <w:lang w:val="en-US"/>
        </w:rPr>
        <w:t xml:space="preserve">a top-bottom change in structure and organizations, for example providing </w:t>
      </w:r>
      <w:r w:rsidRPr="00561A75">
        <w:rPr>
          <w:rFonts w:cs="Times New Roman"/>
          <w:color w:val="000000"/>
          <w:szCs w:val="24"/>
          <w:shd w:val="clear" w:color="auto" w:fill="FFFFFF"/>
          <w:lang w:val="en-US"/>
        </w:rPr>
        <w:t>an international network of ethics committees among the various hospitals</w:t>
      </w:r>
      <w:r w:rsidR="00B86534" w:rsidRPr="004B27DF">
        <w:rPr>
          <w:rFonts w:cs="Times New Roman"/>
          <w:color w:val="000000"/>
          <w:szCs w:val="24"/>
          <w:shd w:val="clear" w:color="auto" w:fill="FFFFFF"/>
          <w:lang w:val="en-US"/>
        </w:rPr>
        <w:t>, not only for moral doubts and dilemmas, but also and especially for best practices</w:t>
      </w:r>
      <w:r>
        <w:rPr>
          <w:rFonts w:cs="Times New Roman"/>
          <w:color w:val="000000"/>
          <w:szCs w:val="24"/>
          <w:shd w:val="clear" w:color="auto" w:fill="FFFFFF"/>
          <w:lang w:val="en-US"/>
        </w:rPr>
        <w:t>. Ethics committees</w:t>
      </w:r>
      <w:r w:rsidR="00B86534" w:rsidRPr="004B27DF">
        <w:rPr>
          <w:rFonts w:cs="Times New Roman"/>
          <w:color w:val="000000"/>
          <w:szCs w:val="24"/>
          <w:shd w:val="clear" w:color="auto" w:fill="FFFFFF"/>
          <w:lang w:val="en-US"/>
        </w:rPr>
        <w:t xml:space="preserve"> should not remain aloof in the </w:t>
      </w:r>
      <w:proofErr w:type="spellStart"/>
      <w:r w:rsidR="00B86534" w:rsidRPr="00254D1C">
        <w:rPr>
          <w:rFonts w:cs="Times New Roman"/>
          <w:i/>
          <w:iCs/>
          <w:color w:val="000000"/>
          <w:szCs w:val="24"/>
          <w:shd w:val="clear" w:color="auto" w:fill="FFFFFF"/>
          <w:lang w:val="en-US"/>
        </w:rPr>
        <w:t>turris</w:t>
      </w:r>
      <w:proofErr w:type="spellEnd"/>
      <w:r w:rsidR="00B86534" w:rsidRPr="00254D1C">
        <w:rPr>
          <w:rFonts w:cs="Times New Roman"/>
          <w:i/>
          <w:iCs/>
          <w:color w:val="000000"/>
          <w:szCs w:val="24"/>
          <w:shd w:val="clear" w:color="auto" w:fill="FFFFFF"/>
          <w:lang w:val="en-US"/>
        </w:rPr>
        <w:t xml:space="preserve"> </w:t>
      </w:r>
      <w:proofErr w:type="spellStart"/>
      <w:r w:rsidR="00B86534" w:rsidRPr="00254D1C">
        <w:rPr>
          <w:rFonts w:cs="Times New Roman"/>
          <w:i/>
          <w:iCs/>
          <w:color w:val="000000"/>
          <w:szCs w:val="24"/>
          <w:shd w:val="clear" w:color="auto" w:fill="FFFFFF"/>
          <w:lang w:val="en-US"/>
        </w:rPr>
        <w:t>eburnea</w:t>
      </w:r>
      <w:proofErr w:type="spellEnd"/>
      <w:r w:rsidR="00B86534" w:rsidRPr="004B27DF">
        <w:rPr>
          <w:rFonts w:cs="Times New Roman"/>
          <w:color w:val="000000"/>
          <w:szCs w:val="24"/>
          <w:shd w:val="clear" w:color="auto" w:fill="FFFFFF"/>
          <w:lang w:val="en-US"/>
        </w:rPr>
        <w:t xml:space="preserve">, waiting for controversial cases to arise, but working to directly train </w:t>
      </w:r>
      <w:r>
        <w:rPr>
          <w:rFonts w:cs="Times New Roman"/>
          <w:color w:val="000000"/>
          <w:szCs w:val="24"/>
          <w:shd w:val="clear" w:color="auto" w:fill="FFFFFF"/>
          <w:lang w:val="en-US"/>
        </w:rPr>
        <w:t xml:space="preserve">healthcare professionals </w:t>
      </w:r>
      <w:r w:rsidR="00B86534" w:rsidRPr="004B27DF">
        <w:rPr>
          <w:rFonts w:cs="Times New Roman"/>
          <w:color w:val="000000"/>
          <w:szCs w:val="24"/>
          <w:shd w:val="clear" w:color="auto" w:fill="FFFFFF"/>
          <w:lang w:val="en-US"/>
        </w:rPr>
        <w:t xml:space="preserve">to recognize good arguments from bad arguments, justified reasons from (albeit understandable) unjustified ones, as well as in communicating correctly </w:t>
      </w:r>
      <w:r>
        <w:rPr>
          <w:rFonts w:cs="Times New Roman"/>
          <w:color w:val="000000"/>
          <w:szCs w:val="24"/>
          <w:shd w:val="clear" w:color="auto" w:fill="FFFFFF"/>
          <w:lang w:val="en-US"/>
        </w:rPr>
        <w:t xml:space="preserve">and </w:t>
      </w:r>
      <w:r w:rsidR="00B86534" w:rsidRPr="004B27DF">
        <w:rPr>
          <w:rFonts w:cs="Times New Roman"/>
          <w:color w:val="000000"/>
          <w:szCs w:val="24"/>
          <w:shd w:val="clear" w:color="auto" w:fill="FFFFFF"/>
          <w:lang w:val="en-US"/>
        </w:rPr>
        <w:t>in the most appropriate ways possible.</w:t>
      </w:r>
    </w:p>
    <w:bookmarkEnd w:id="12"/>
    <w:p w14:paraId="476A4444" w14:textId="52C9C7D5" w:rsidR="001B28D0" w:rsidRPr="006F2B6D" w:rsidRDefault="001B28D0" w:rsidP="00E06EF0">
      <w:pPr>
        <w:ind w:firstLine="708"/>
        <w:jc w:val="both"/>
        <w:rPr>
          <w:rFonts w:cs="Times New Roman"/>
          <w:color w:val="000000"/>
          <w:szCs w:val="24"/>
          <w:shd w:val="clear" w:color="auto" w:fill="FFFFFF"/>
          <w:lang w:val="en-US"/>
        </w:rPr>
      </w:pPr>
    </w:p>
    <w:p w14:paraId="22041C22" w14:textId="12B81175" w:rsidR="001B28D0" w:rsidRPr="006F2B6D" w:rsidRDefault="001B28D0" w:rsidP="00615BCB">
      <w:pPr>
        <w:ind w:firstLine="708"/>
        <w:rPr>
          <w:rFonts w:cs="Times New Roman"/>
          <w:color w:val="000000"/>
          <w:szCs w:val="24"/>
          <w:shd w:val="clear" w:color="auto" w:fill="FFFFFF"/>
          <w:lang w:val="en-US"/>
        </w:rPr>
      </w:pPr>
    </w:p>
    <w:p w14:paraId="3A826575" w14:textId="377B1CEF" w:rsidR="001B28D0" w:rsidRPr="006F2B6D" w:rsidRDefault="001B28D0" w:rsidP="00615BCB">
      <w:pPr>
        <w:ind w:firstLine="708"/>
        <w:rPr>
          <w:rFonts w:cs="Times New Roman"/>
          <w:color w:val="000000"/>
          <w:szCs w:val="24"/>
          <w:shd w:val="clear" w:color="auto" w:fill="FFFFFF"/>
          <w:lang w:val="en-US"/>
        </w:rPr>
      </w:pPr>
    </w:p>
    <w:p w14:paraId="0911D817" w14:textId="0C9BA6FA" w:rsidR="001B28D0" w:rsidRPr="006F2B6D" w:rsidRDefault="001B28D0" w:rsidP="00615BCB">
      <w:pPr>
        <w:ind w:firstLine="708"/>
        <w:rPr>
          <w:rFonts w:cs="Times New Roman"/>
          <w:color w:val="000000"/>
          <w:szCs w:val="24"/>
          <w:shd w:val="clear" w:color="auto" w:fill="FFFFFF"/>
          <w:lang w:val="en-US"/>
        </w:rPr>
      </w:pPr>
    </w:p>
    <w:p w14:paraId="4A617646" w14:textId="180330C7" w:rsidR="001B28D0" w:rsidRPr="006F2B6D" w:rsidRDefault="001B28D0" w:rsidP="00615BCB">
      <w:pPr>
        <w:ind w:firstLine="708"/>
        <w:rPr>
          <w:rFonts w:cs="Times New Roman"/>
          <w:color w:val="000000"/>
          <w:szCs w:val="24"/>
          <w:shd w:val="clear" w:color="auto" w:fill="FFFFFF"/>
          <w:lang w:val="en-US"/>
        </w:rPr>
      </w:pPr>
    </w:p>
    <w:p w14:paraId="4D72F17F" w14:textId="4DA77F9C" w:rsidR="001B28D0" w:rsidRPr="006F2B6D" w:rsidRDefault="001B28D0" w:rsidP="00615BCB">
      <w:pPr>
        <w:ind w:firstLine="708"/>
        <w:rPr>
          <w:rFonts w:cs="Times New Roman"/>
          <w:color w:val="000000"/>
          <w:szCs w:val="24"/>
          <w:shd w:val="clear" w:color="auto" w:fill="FFFFFF"/>
          <w:lang w:val="en-US"/>
        </w:rPr>
      </w:pPr>
    </w:p>
    <w:p w14:paraId="2DD761C9" w14:textId="3ACF14E4" w:rsidR="001B28D0" w:rsidRPr="006F2B6D" w:rsidRDefault="001B28D0" w:rsidP="00615BCB">
      <w:pPr>
        <w:ind w:firstLine="708"/>
        <w:rPr>
          <w:rFonts w:cs="Times New Roman"/>
          <w:color w:val="000000"/>
          <w:szCs w:val="24"/>
          <w:shd w:val="clear" w:color="auto" w:fill="FFFFFF"/>
          <w:lang w:val="en-US"/>
        </w:rPr>
      </w:pPr>
    </w:p>
    <w:p w14:paraId="35614380" w14:textId="6F6742B7" w:rsidR="001B28D0" w:rsidRPr="006F2B6D" w:rsidRDefault="001B28D0" w:rsidP="00615BCB">
      <w:pPr>
        <w:ind w:firstLine="708"/>
        <w:rPr>
          <w:rFonts w:cs="Times New Roman"/>
          <w:color w:val="000000"/>
          <w:szCs w:val="24"/>
          <w:shd w:val="clear" w:color="auto" w:fill="FFFFFF"/>
          <w:lang w:val="en-US"/>
        </w:rPr>
      </w:pPr>
    </w:p>
    <w:p w14:paraId="3AA9D30D" w14:textId="17747DDE" w:rsidR="001B28D0" w:rsidRPr="00640657" w:rsidRDefault="001B28D0" w:rsidP="001B28D0">
      <w:pPr>
        <w:spacing w:line="480" w:lineRule="auto"/>
        <w:rPr>
          <w:rFonts w:cs="Times New Roman"/>
          <w:b/>
          <w:bCs/>
          <w:color w:val="000000"/>
          <w:sz w:val="36"/>
          <w:szCs w:val="36"/>
          <w:highlight w:val="white"/>
          <w:lang w:val="en-US"/>
        </w:rPr>
      </w:pPr>
      <w:r w:rsidRPr="00640657">
        <w:rPr>
          <w:rFonts w:cs="Times New Roman"/>
          <w:b/>
          <w:bCs/>
          <w:color w:val="000000"/>
          <w:sz w:val="36"/>
          <w:szCs w:val="36"/>
          <w:highlight w:val="white"/>
          <w:lang w:val="en-US"/>
        </w:rPr>
        <w:t>REFERENCES</w:t>
      </w:r>
    </w:p>
    <w:p w14:paraId="6B0D7DBF" w14:textId="7F9DE8E4" w:rsidR="001B28D0" w:rsidRPr="00640657" w:rsidRDefault="001B28D0" w:rsidP="001B28D0">
      <w:pPr>
        <w:spacing w:line="480" w:lineRule="auto"/>
        <w:rPr>
          <w:rFonts w:cs="Times New Roman"/>
          <w:b/>
          <w:bCs/>
          <w:color w:val="000000"/>
          <w:sz w:val="36"/>
          <w:szCs w:val="36"/>
          <w:highlight w:val="white"/>
          <w:lang w:val="en-US"/>
        </w:rPr>
      </w:pPr>
    </w:p>
    <w:p w14:paraId="7A745A82" w14:textId="331C9F35" w:rsidR="001B28D0" w:rsidRDefault="006F4320" w:rsidP="006F4320">
      <w:pPr>
        <w:spacing w:line="276" w:lineRule="auto"/>
        <w:ind w:firstLine="708"/>
        <w:rPr>
          <w:szCs w:val="24"/>
          <w:lang w:val="en-US"/>
        </w:rPr>
      </w:pPr>
      <w:r>
        <w:rPr>
          <w:szCs w:val="24"/>
          <w:lang w:val="en-US"/>
        </w:rPr>
        <w:t>A</w:t>
      </w:r>
      <w:r w:rsidR="001B28D0">
        <w:rPr>
          <w:szCs w:val="24"/>
          <w:lang w:val="en-US"/>
        </w:rPr>
        <w:t xml:space="preserve">dorno R., 2014, </w:t>
      </w:r>
      <w:r w:rsidR="001B28D0" w:rsidRPr="000172F4">
        <w:rPr>
          <w:szCs w:val="24"/>
          <w:lang w:val="en-US"/>
        </w:rPr>
        <w:t xml:space="preserve">Do our Moral Judgments Need to Be Guided by </w:t>
      </w:r>
      <w:proofErr w:type="gramStart"/>
      <w:r w:rsidR="001B28D0" w:rsidRPr="000172F4">
        <w:rPr>
          <w:szCs w:val="24"/>
          <w:lang w:val="en-US"/>
        </w:rPr>
        <w:t>Principles?</w:t>
      </w:r>
      <w:r w:rsidR="000172F4">
        <w:rPr>
          <w:szCs w:val="24"/>
          <w:lang w:val="en-US"/>
        </w:rPr>
        <w:t>,</w:t>
      </w:r>
      <w:proofErr w:type="gramEnd"/>
      <w:r w:rsidR="001B28D0" w:rsidRPr="000172F4">
        <w:rPr>
          <w:szCs w:val="24"/>
          <w:lang w:val="en-US"/>
        </w:rPr>
        <w:t xml:space="preserve"> </w:t>
      </w:r>
      <w:r w:rsidR="001B28D0" w:rsidRPr="000172F4">
        <w:rPr>
          <w:i/>
          <w:iCs/>
          <w:szCs w:val="24"/>
          <w:lang w:val="en-US"/>
        </w:rPr>
        <w:t>Cambridge Quarterly of Healthcare Ethics</w:t>
      </w:r>
      <w:r w:rsidR="001B28D0">
        <w:rPr>
          <w:szCs w:val="24"/>
          <w:lang w:val="en-US"/>
        </w:rPr>
        <w:t>, 21 (4)</w:t>
      </w:r>
      <w:r w:rsidR="000172F4">
        <w:rPr>
          <w:szCs w:val="24"/>
          <w:lang w:val="en-US"/>
        </w:rPr>
        <w:t>:</w:t>
      </w:r>
      <w:r w:rsidR="001B28D0">
        <w:rPr>
          <w:szCs w:val="24"/>
          <w:lang w:val="en-US"/>
        </w:rPr>
        <w:t xml:space="preserve"> 457-465. </w:t>
      </w:r>
    </w:p>
    <w:p w14:paraId="0B65A54A" w14:textId="77777777" w:rsidR="00142EEF" w:rsidRDefault="00142EEF" w:rsidP="006F4320">
      <w:pPr>
        <w:spacing w:line="276" w:lineRule="auto"/>
        <w:ind w:firstLine="708"/>
        <w:rPr>
          <w:szCs w:val="24"/>
          <w:lang w:val="en-US"/>
        </w:rPr>
      </w:pPr>
    </w:p>
    <w:p w14:paraId="286DEB55" w14:textId="5F75A8BC" w:rsidR="00142EEF" w:rsidRDefault="008E0A70" w:rsidP="00142EEF">
      <w:pPr>
        <w:spacing w:line="276" w:lineRule="auto"/>
        <w:rPr>
          <w:lang w:val="en-US"/>
        </w:rPr>
      </w:pPr>
      <w:proofErr w:type="spellStart"/>
      <w:r w:rsidRPr="008E0A70">
        <w:rPr>
          <w:lang w:val="en-US"/>
        </w:rPr>
        <w:t>Arpaly</w:t>
      </w:r>
      <w:proofErr w:type="spellEnd"/>
      <w:r w:rsidRPr="008E0A70">
        <w:rPr>
          <w:lang w:val="en-US"/>
        </w:rPr>
        <w:t>, N.</w:t>
      </w:r>
      <w:r w:rsidR="00C32DAB">
        <w:rPr>
          <w:lang w:val="en-US"/>
        </w:rPr>
        <w:t>,</w:t>
      </w:r>
      <w:r w:rsidRPr="008E0A70">
        <w:rPr>
          <w:lang w:val="en-US"/>
        </w:rPr>
        <w:t xml:space="preserve"> 2000</w:t>
      </w:r>
      <w:r w:rsidR="00C32DAB">
        <w:rPr>
          <w:lang w:val="en-US"/>
        </w:rPr>
        <w:t xml:space="preserve">, </w:t>
      </w:r>
      <w:r w:rsidRPr="000172F4">
        <w:rPr>
          <w:lang w:val="en-US"/>
        </w:rPr>
        <w:t>On Being Rational Against One's Best</w:t>
      </w:r>
      <w:r w:rsidRPr="000172F4">
        <w:rPr>
          <w:i/>
          <w:iCs/>
          <w:lang w:val="en-US"/>
        </w:rPr>
        <w:t xml:space="preserve"> </w:t>
      </w:r>
      <w:r w:rsidRPr="000172F4">
        <w:rPr>
          <w:lang w:val="en-US"/>
        </w:rPr>
        <w:t>Judgment</w:t>
      </w:r>
      <w:r w:rsidR="00C32DAB" w:rsidRPr="000172F4">
        <w:rPr>
          <w:lang w:val="en-US"/>
        </w:rPr>
        <w:t>,</w:t>
      </w:r>
      <w:r w:rsidR="00C32DAB" w:rsidRPr="000172F4">
        <w:rPr>
          <w:i/>
          <w:iCs/>
          <w:lang w:val="en-US"/>
        </w:rPr>
        <w:t xml:space="preserve"> </w:t>
      </w:r>
      <w:r w:rsidRPr="000172F4">
        <w:rPr>
          <w:i/>
          <w:iCs/>
          <w:lang w:val="en-US"/>
        </w:rPr>
        <w:t>Ethics</w:t>
      </w:r>
      <w:r w:rsidRPr="006F4320">
        <w:rPr>
          <w:lang w:val="en-US"/>
        </w:rPr>
        <w:t xml:space="preserve"> 110: </w:t>
      </w:r>
      <w:r w:rsidRPr="003D49DA">
        <w:rPr>
          <w:lang w:val="en-US"/>
        </w:rPr>
        <w:t>488-513.</w:t>
      </w:r>
    </w:p>
    <w:p w14:paraId="69636633" w14:textId="6E2378AB" w:rsidR="008029F3" w:rsidRDefault="008E0A70" w:rsidP="008029F3">
      <w:pPr>
        <w:spacing w:line="480" w:lineRule="auto"/>
        <w:rPr>
          <w:rFonts w:cs="Times New Roman"/>
          <w:lang w:val="en-US"/>
        </w:rPr>
      </w:pPr>
      <w:r w:rsidRPr="003D49DA">
        <w:rPr>
          <w:lang w:val="en-US"/>
        </w:rPr>
        <w:t xml:space="preserve"> </w:t>
      </w:r>
      <w:r w:rsidR="008029F3" w:rsidRPr="001A1083">
        <w:rPr>
          <w:rFonts w:cs="Times New Roman"/>
          <w:lang w:val="en-US"/>
        </w:rPr>
        <w:t xml:space="preserve">Bagnoli, C., 2002, </w:t>
      </w:r>
      <w:r w:rsidR="008029F3" w:rsidRPr="000172F4">
        <w:rPr>
          <w:rFonts w:cs="Times New Roman"/>
          <w:lang w:val="en-US"/>
        </w:rPr>
        <w:t xml:space="preserve">Moral Constructivism: A Phenomenological Argument, </w:t>
      </w:r>
      <w:r w:rsidR="008029F3" w:rsidRPr="000172F4">
        <w:rPr>
          <w:rFonts w:cs="Times New Roman"/>
          <w:i/>
          <w:iCs/>
          <w:lang w:val="en-US"/>
        </w:rPr>
        <w:t>Topoi</w:t>
      </w:r>
      <w:r w:rsidR="008029F3" w:rsidRPr="000172F4">
        <w:rPr>
          <w:rFonts w:cs="Times New Roman"/>
          <w:lang w:val="en-US"/>
        </w:rPr>
        <w:t xml:space="preserve">, </w:t>
      </w:r>
      <w:r w:rsidR="008029F3" w:rsidRPr="001A1083">
        <w:rPr>
          <w:rFonts w:cs="Times New Roman"/>
          <w:lang w:val="en-US"/>
        </w:rPr>
        <w:t>21 (1).</w:t>
      </w:r>
    </w:p>
    <w:p w14:paraId="2554B030" w14:textId="77777777" w:rsidR="008029F3" w:rsidRDefault="008029F3" w:rsidP="008029F3">
      <w:pPr>
        <w:spacing w:line="480" w:lineRule="auto"/>
        <w:rPr>
          <w:rFonts w:cs="Times New Roman"/>
          <w:lang w:val="en-US"/>
        </w:rPr>
      </w:pPr>
      <w:r>
        <w:rPr>
          <w:rFonts w:cs="Times New Roman"/>
          <w:lang w:val="en-US"/>
        </w:rPr>
        <w:t>Bagnoli</w:t>
      </w:r>
      <w:r w:rsidRPr="001A1083">
        <w:rPr>
          <w:rFonts w:cs="Times New Roman"/>
          <w:lang w:val="en-US"/>
        </w:rPr>
        <w:t>,</w:t>
      </w:r>
      <w:r>
        <w:rPr>
          <w:rFonts w:cs="Times New Roman"/>
          <w:lang w:val="en-US"/>
        </w:rPr>
        <w:t xml:space="preserve"> C.,</w:t>
      </w:r>
      <w:r w:rsidRPr="001A1083">
        <w:rPr>
          <w:rFonts w:cs="Times New Roman"/>
          <w:lang w:val="en-US"/>
        </w:rPr>
        <w:t xml:space="preserve"> 2007a, </w:t>
      </w:r>
      <w:r w:rsidRPr="001A1083">
        <w:rPr>
          <w:rFonts w:cs="Times New Roman"/>
          <w:i/>
          <w:lang w:val="en-US"/>
        </w:rPr>
        <w:t xml:space="preserve">Phenomenology of the Aftermath. Ethical Theory and the Intelligibility of Moral Experience, </w:t>
      </w:r>
      <w:r w:rsidRPr="001A1083">
        <w:rPr>
          <w:rFonts w:cs="Times New Roman"/>
          <w:lang w:val="en-US"/>
        </w:rPr>
        <w:t xml:space="preserve">In New Trends in Moral Psychology, Amsterdam: </w:t>
      </w:r>
      <w:proofErr w:type="spellStart"/>
      <w:r w:rsidRPr="001A1083">
        <w:rPr>
          <w:rFonts w:cs="Times New Roman"/>
          <w:lang w:val="en-US"/>
        </w:rPr>
        <w:t>Rodopi</w:t>
      </w:r>
      <w:proofErr w:type="spellEnd"/>
      <w:r w:rsidRPr="001A1083">
        <w:rPr>
          <w:rFonts w:cs="Times New Roman"/>
          <w:lang w:val="en-US"/>
        </w:rPr>
        <w:t>.</w:t>
      </w:r>
    </w:p>
    <w:p w14:paraId="59502A1C" w14:textId="34694CA0" w:rsidR="006F4320" w:rsidRPr="00C32DAB" w:rsidRDefault="00C32DAB" w:rsidP="00C32DAB">
      <w:pPr>
        <w:spacing w:line="276" w:lineRule="auto"/>
        <w:rPr>
          <w:lang w:val="en-US"/>
        </w:rPr>
      </w:pPr>
      <w:r w:rsidRPr="00C32DAB">
        <w:rPr>
          <w:lang w:val="en-US"/>
        </w:rPr>
        <w:t>Beauchamp T</w:t>
      </w:r>
      <w:r>
        <w:rPr>
          <w:lang w:val="en-US"/>
        </w:rPr>
        <w:t>.</w:t>
      </w:r>
      <w:r w:rsidRPr="00C32DAB">
        <w:rPr>
          <w:lang w:val="en-US"/>
        </w:rPr>
        <w:t>L</w:t>
      </w:r>
      <w:r>
        <w:rPr>
          <w:lang w:val="en-US"/>
        </w:rPr>
        <w:t>.</w:t>
      </w:r>
      <w:r w:rsidRPr="00C32DAB">
        <w:rPr>
          <w:lang w:val="en-US"/>
        </w:rPr>
        <w:t xml:space="preserve"> </w:t>
      </w:r>
      <w:r w:rsidRPr="006F4320">
        <w:rPr>
          <w:rFonts w:cs="Times New Roman"/>
          <w:szCs w:val="24"/>
          <w:lang w:val="en-US"/>
        </w:rPr>
        <w:t>&amp;</w:t>
      </w:r>
      <w:r>
        <w:rPr>
          <w:rFonts w:cs="Times New Roman"/>
          <w:szCs w:val="24"/>
          <w:lang w:val="en-US"/>
        </w:rPr>
        <w:t xml:space="preserve"> </w:t>
      </w:r>
      <w:r w:rsidRPr="00C32DAB">
        <w:rPr>
          <w:lang w:val="en-US"/>
        </w:rPr>
        <w:t>Childress J</w:t>
      </w:r>
      <w:r>
        <w:rPr>
          <w:lang w:val="en-US"/>
        </w:rPr>
        <w:t>.</w:t>
      </w:r>
      <w:r w:rsidRPr="00C32DAB">
        <w:rPr>
          <w:lang w:val="en-US"/>
        </w:rPr>
        <w:t>F.</w:t>
      </w:r>
      <w:r>
        <w:rPr>
          <w:lang w:val="en-US"/>
        </w:rPr>
        <w:t xml:space="preserve">, 1979, </w:t>
      </w:r>
      <w:r w:rsidRPr="000172F4">
        <w:rPr>
          <w:i/>
          <w:iCs/>
          <w:lang w:val="en-US"/>
        </w:rPr>
        <w:t>Principles of Biomedical Ethics</w:t>
      </w:r>
      <w:r w:rsidRPr="00C32DAB">
        <w:rPr>
          <w:lang w:val="en-US"/>
        </w:rPr>
        <w:t>,</w:t>
      </w:r>
      <w:r w:rsidR="000172F4">
        <w:rPr>
          <w:lang w:val="en-US"/>
        </w:rPr>
        <w:t xml:space="preserve"> Oxford:</w:t>
      </w:r>
      <w:r w:rsidRPr="00C32DAB">
        <w:rPr>
          <w:lang w:val="en-US"/>
        </w:rPr>
        <w:t xml:space="preserve"> Oxford University Press</w:t>
      </w:r>
      <w:r w:rsidR="000172F4">
        <w:rPr>
          <w:lang w:val="en-US"/>
        </w:rPr>
        <w:t>.</w:t>
      </w:r>
    </w:p>
    <w:p w14:paraId="297025F9" w14:textId="007B55C3" w:rsidR="006F4320" w:rsidRPr="006F4320" w:rsidRDefault="006F4320" w:rsidP="006F4320">
      <w:pPr>
        <w:spacing w:line="276" w:lineRule="auto"/>
        <w:rPr>
          <w:rFonts w:cs="Times New Roman"/>
          <w:szCs w:val="24"/>
          <w:lang w:val="en-US"/>
        </w:rPr>
      </w:pPr>
      <w:proofErr w:type="spellStart"/>
      <w:r w:rsidRPr="006F4320">
        <w:rPr>
          <w:rFonts w:cs="Times New Roman"/>
          <w:szCs w:val="24"/>
          <w:lang w:val="en-US"/>
        </w:rPr>
        <w:t>Borry</w:t>
      </w:r>
      <w:proofErr w:type="spellEnd"/>
      <w:r w:rsidRPr="006F4320">
        <w:rPr>
          <w:rFonts w:cs="Times New Roman"/>
          <w:szCs w:val="24"/>
          <w:lang w:val="en-US"/>
        </w:rPr>
        <w:t xml:space="preserve">, P. &amp; </w:t>
      </w:r>
      <w:proofErr w:type="spellStart"/>
      <w:r w:rsidRPr="006F4320">
        <w:rPr>
          <w:rFonts w:cs="Times New Roman"/>
          <w:szCs w:val="24"/>
          <w:lang w:val="en-US"/>
        </w:rPr>
        <w:t>Scho</w:t>
      </w:r>
      <w:r>
        <w:rPr>
          <w:rFonts w:cs="Times New Roman"/>
          <w:szCs w:val="24"/>
          <w:lang w:val="en-US"/>
        </w:rPr>
        <w:t>t</w:t>
      </w:r>
      <w:r w:rsidRPr="006F4320">
        <w:rPr>
          <w:rFonts w:cs="Times New Roman"/>
          <w:szCs w:val="24"/>
          <w:lang w:val="en-US"/>
        </w:rPr>
        <w:t>smans</w:t>
      </w:r>
      <w:proofErr w:type="spellEnd"/>
      <w:r w:rsidRPr="006F4320">
        <w:rPr>
          <w:rFonts w:cs="Times New Roman"/>
          <w:szCs w:val="24"/>
          <w:lang w:val="en-US"/>
        </w:rPr>
        <w:t>, P. &amp; Dierickx, K. 2004a, “Edi</w:t>
      </w:r>
      <w:r>
        <w:rPr>
          <w:rFonts w:cs="Times New Roman"/>
          <w:szCs w:val="24"/>
          <w:lang w:val="en-US"/>
        </w:rPr>
        <w:t>t</w:t>
      </w:r>
      <w:r w:rsidRPr="006F4320">
        <w:rPr>
          <w:rFonts w:cs="Times New Roman"/>
          <w:szCs w:val="24"/>
          <w:lang w:val="en-US"/>
        </w:rPr>
        <w:t>orial. Empirical e</w:t>
      </w:r>
      <w:r>
        <w:rPr>
          <w:rFonts w:cs="Times New Roman"/>
          <w:szCs w:val="24"/>
          <w:lang w:val="en-US"/>
        </w:rPr>
        <w:t>t</w:t>
      </w:r>
      <w:r w:rsidRPr="006F4320">
        <w:rPr>
          <w:rFonts w:cs="Times New Roman"/>
          <w:szCs w:val="24"/>
          <w:lang w:val="en-US"/>
        </w:rPr>
        <w:t>hics: A</w:t>
      </w:r>
    </w:p>
    <w:p w14:paraId="4E6D7C33" w14:textId="4E1A935C" w:rsidR="006F4320" w:rsidRPr="006F4320" w:rsidRDefault="006F4320" w:rsidP="00C32DAB">
      <w:pPr>
        <w:spacing w:line="276" w:lineRule="auto"/>
        <w:ind w:firstLine="0"/>
        <w:rPr>
          <w:rFonts w:cs="Times New Roman"/>
          <w:szCs w:val="24"/>
          <w:lang w:val="en-US"/>
        </w:rPr>
      </w:pPr>
      <w:r w:rsidRPr="006F4320">
        <w:rPr>
          <w:rFonts w:cs="Times New Roman"/>
          <w:szCs w:val="24"/>
          <w:lang w:val="en-US"/>
        </w:rPr>
        <w:t xml:space="preserve">challenge to bioethics”, </w:t>
      </w:r>
      <w:r w:rsidRPr="000172F4">
        <w:rPr>
          <w:rFonts w:cs="Times New Roman"/>
          <w:i/>
          <w:iCs/>
          <w:szCs w:val="24"/>
          <w:lang w:val="en-US"/>
        </w:rPr>
        <w:t>Medicine, Health Care and Philosophy</w:t>
      </w:r>
      <w:r w:rsidRPr="006F4320">
        <w:rPr>
          <w:rFonts w:cs="Times New Roman"/>
          <w:szCs w:val="24"/>
          <w:lang w:val="en-US"/>
        </w:rPr>
        <w:t>, 7 (1)</w:t>
      </w:r>
      <w:r w:rsidR="000172F4">
        <w:rPr>
          <w:rFonts w:cs="Times New Roman"/>
          <w:szCs w:val="24"/>
          <w:lang w:val="en-US"/>
        </w:rPr>
        <w:t>.</w:t>
      </w:r>
    </w:p>
    <w:p w14:paraId="594299F3" w14:textId="3B2C9E4D" w:rsidR="006F4320" w:rsidRPr="006F4320" w:rsidRDefault="006F4320" w:rsidP="006F4320">
      <w:pPr>
        <w:spacing w:line="276" w:lineRule="auto"/>
        <w:rPr>
          <w:rFonts w:cs="Times New Roman"/>
          <w:szCs w:val="24"/>
          <w:lang w:val="en-US"/>
        </w:rPr>
      </w:pPr>
      <w:proofErr w:type="spellStart"/>
      <w:r w:rsidRPr="006F4320">
        <w:rPr>
          <w:rFonts w:cs="Times New Roman"/>
          <w:szCs w:val="24"/>
          <w:lang w:val="en-US"/>
        </w:rPr>
        <w:t>Borry</w:t>
      </w:r>
      <w:proofErr w:type="spellEnd"/>
      <w:r w:rsidRPr="006F4320">
        <w:rPr>
          <w:rFonts w:cs="Times New Roman"/>
          <w:szCs w:val="24"/>
          <w:lang w:val="en-US"/>
        </w:rPr>
        <w:t xml:space="preserve">, P. &amp; </w:t>
      </w:r>
      <w:proofErr w:type="spellStart"/>
      <w:r w:rsidRPr="006F4320">
        <w:rPr>
          <w:rFonts w:cs="Times New Roman"/>
          <w:szCs w:val="24"/>
          <w:lang w:val="en-US"/>
        </w:rPr>
        <w:t>Scho</w:t>
      </w:r>
      <w:r>
        <w:rPr>
          <w:rFonts w:cs="Times New Roman"/>
          <w:szCs w:val="24"/>
          <w:lang w:val="en-US"/>
        </w:rPr>
        <w:t>t</w:t>
      </w:r>
      <w:r w:rsidRPr="006F4320">
        <w:rPr>
          <w:rFonts w:cs="Times New Roman"/>
          <w:szCs w:val="24"/>
          <w:lang w:val="en-US"/>
        </w:rPr>
        <w:t>smans</w:t>
      </w:r>
      <w:proofErr w:type="spellEnd"/>
      <w:r w:rsidRPr="006F4320">
        <w:rPr>
          <w:rFonts w:cs="Times New Roman"/>
          <w:szCs w:val="24"/>
          <w:lang w:val="en-US"/>
        </w:rPr>
        <w:t>, P. &amp; Dierickx, K. 2004b, “Wha</w:t>
      </w:r>
      <w:r>
        <w:rPr>
          <w:rFonts w:cs="Times New Roman"/>
          <w:szCs w:val="24"/>
          <w:lang w:val="en-US"/>
        </w:rPr>
        <w:t>t</w:t>
      </w:r>
      <w:r w:rsidRPr="006F4320">
        <w:rPr>
          <w:rFonts w:cs="Times New Roman"/>
          <w:szCs w:val="24"/>
          <w:lang w:val="en-US"/>
        </w:rPr>
        <w:t xml:space="preserve"> is </w:t>
      </w:r>
      <w:r>
        <w:rPr>
          <w:rFonts w:cs="Times New Roman"/>
          <w:szCs w:val="24"/>
          <w:lang w:val="en-US"/>
        </w:rPr>
        <w:t>t</w:t>
      </w:r>
      <w:r w:rsidRPr="006F4320">
        <w:rPr>
          <w:rFonts w:cs="Times New Roman"/>
          <w:szCs w:val="24"/>
          <w:lang w:val="en-US"/>
        </w:rPr>
        <w:t>he role of empirical research in bioe</w:t>
      </w:r>
      <w:r>
        <w:rPr>
          <w:rFonts w:cs="Times New Roman"/>
          <w:szCs w:val="24"/>
          <w:lang w:val="en-US"/>
        </w:rPr>
        <w:t>t</w:t>
      </w:r>
      <w:r w:rsidRPr="006F4320">
        <w:rPr>
          <w:rFonts w:cs="Times New Roman"/>
          <w:szCs w:val="24"/>
          <w:lang w:val="en-US"/>
        </w:rPr>
        <w:t>hical reflec1</w:t>
      </w:r>
      <w:r>
        <w:rPr>
          <w:rFonts w:cs="Times New Roman"/>
          <w:szCs w:val="24"/>
          <w:lang w:val="en-US"/>
        </w:rPr>
        <w:t>ti</w:t>
      </w:r>
      <w:r w:rsidRPr="006F4320">
        <w:rPr>
          <w:rFonts w:cs="Times New Roman"/>
          <w:szCs w:val="24"/>
          <w:lang w:val="en-US"/>
        </w:rPr>
        <w:t>on and decision-making? An e</w:t>
      </w:r>
      <w:r>
        <w:rPr>
          <w:rFonts w:cs="Times New Roman"/>
          <w:szCs w:val="24"/>
          <w:lang w:val="en-US"/>
        </w:rPr>
        <w:t>t</w:t>
      </w:r>
      <w:r w:rsidRPr="006F4320">
        <w:rPr>
          <w:rFonts w:cs="Times New Roman"/>
          <w:szCs w:val="24"/>
          <w:lang w:val="en-US"/>
        </w:rPr>
        <w:t xml:space="preserve">hical analysis”, </w:t>
      </w:r>
      <w:r w:rsidRPr="000172F4">
        <w:rPr>
          <w:rFonts w:cs="Times New Roman"/>
          <w:i/>
          <w:iCs/>
          <w:szCs w:val="24"/>
          <w:lang w:val="en-US"/>
        </w:rPr>
        <w:t>Medicine, Health Care and Philosophy</w:t>
      </w:r>
      <w:r w:rsidRPr="006F4320">
        <w:rPr>
          <w:rFonts w:cs="Times New Roman"/>
          <w:szCs w:val="24"/>
          <w:lang w:val="en-US"/>
        </w:rPr>
        <w:t>, 7 (1)</w:t>
      </w:r>
      <w:r w:rsidR="000172F4">
        <w:rPr>
          <w:rFonts w:cs="Times New Roman"/>
          <w:szCs w:val="24"/>
          <w:lang w:val="en-US"/>
        </w:rPr>
        <w:t xml:space="preserve">: </w:t>
      </w:r>
      <w:r w:rsidRPr="006F4320">
        <w:rPr>
          <w:rFonts w:cs="Times New Roman"/>
          <w:szCs w:val="24"/>
          <w:lang w:val="en-US"/>
        </w:rPr>
        <w:t>41-53.</w:t>
      </w:r>
    </w:p>
    <w:p w14:paraId="6B18EEEB" w14:textId="41BC740E" w:rsidR="006F4320" w:rsidRPr="006F4320" w:rsidRDefault="006F4320" w:rsidP="006F4320">
      <w:pPr>
        <w:spacing w:line="276" w:lineRule="auto"/>
        <w:rPr>
          <w:rFonts w:cs="Times New Roman"/>
          <w:szCs w:val="24"/>
          <w:lang w:val="en-US"/>
        </w:rPr>
      </w:pPr>
      <w:proofErr w:type="spellStart"/>
      <w:r w:rsidRPr="006F4320">
        <w:rPr>
          <w:rFonts w:cs="Times New Roman"/>
          <w:szCs w:val="24"/>
          <w:lang w:val="en-US"/>
        </w:rPr>
        <w:t>Borry</w:t>
      </w:r>
      <w:proofErr w:type="spellEnd"/>
      <w:r w:rsidRPr="006F4320">
        <w:rPr>
          <w:rFonts w:cs="Times New Roman"/>
          <w:szCs w:val="24"/>
          <w:lang w:val="en-US"/>
        </w:rPr>
        <w:t xml:space="preserve">, P. &amp; </w:t>
      </w:r>
      <w:proofErr w:type="spellStart"/>
      <w:r w:rsidRPr="006F4320">
        <w:rPr>
          <w:rFonts w:cs="Times New Roman"/>
          <w:szCs w:val="24"/>
          <w:lang w:val="en-US"/>
        </w:rPr>
        <w:t>Scho</w:t>
      </w:r>
      <w:r>
        <w:rPr>
          <w:rFonts w:cs="Times New Roman"/>
          <w:szCs w:val="24"/>
          <w:lang w:val="en-US"/>
        </w:rPr>
        <w:t>t</w:t>
      </w:r>
      <w:r w:rsidRPr="006F4320">
        <w:rPr>
          <w:rFonts w:cs="Times New Roman"/>
          <w:szCs w:val="24"/>
          <w:lang w:val="en-US"/>
        </w:rPr>
        <w:t>smans</w:t>
      </w:r>
      <w:proofErr w:type="spellEnd"/>
      <w:r w:rsidRPr="006F4320">
        <w:rPr>
          <w:rFonts w:cs="Times New Roman"/>
          <w:szCs w:val="24"/>
          <w:lang w:val="en-US"/>
        </w:rPr>
        <w:t>, P. &amp; Dierickx, K. 2005, “The bir</w:t>
      </w:r>
      <w:r w:rsidR="00C32DAB">
        <w:rPr>
          <w:rFonts w:cs="Times New Roman"/>
          <w:szCs w:val="24"/>
          <w:lang w:val="en-US"/>
        </w:rPr>
        <w:t>t</w:t>
      </w:r>
      <w:r w:rsidRPr="006F4320">
        <w:rPr>
          <w:rFonts w:cs="Times New Roman"/>
          <w:szCs w:val="24"/>
          <w:lang w:val="en-US"/>
        </w:rPr>
        <w:t xml:space="preserve">h of </w:t>
      </w:r>
      <w:r>
        <w:rPr>
          <w:rFonts w:cs="Times New Roman"/>
          <w:szCs w:val="24"/>
          <w:lang w:val="en-US"/>
        </w:rPr>
        <w:t>t</w:t>
      </w:r>
      <w:r w:rsidRPr="006F4320">
        <w:rPr>
          <w:rFonts w:cs="Times New Roman"/>
          <w:szCs w:val="24"/>
          <w:lang w:val="en-US"/>
        </w:rPr>
        <w:t>he empirical</w:t>
      </w:r>
    </w:p>
    <w:p w14:paraId="36929FF0" w14:textId="3DF23CDE" w:rsidR="006F4320" w:rsidRPr="006F4320" w:rsidRDefault="006F4320" w:rsidP="00C32DAB">
      <w:pPr>
        <w:spacing w:line="276" w:lineRule="auto"/>
        <w:ind w:firstLine="0"/>
        <w:rPr>
          <w:rFonts w:cs="Times New Roman"/>
          <w:szCs w:val="24"/>
          <w:lang w:val="en-US"/>
        </w:rPr>
      </w:pPr>
      <w:r w:rsidRPr="006F4320">
        <w:rPr>
          <w:rFonts w:cs="Times New Roman"/>
          <w:szCs w:val="24"/>
          <w:lang w:val="en-US"/>
        </w:rPr>
        <w:lastRenderedPageBreak/>
        <w:t xml:space="preserve">turn in bioethics”, </w:t>
      </w:r>
      <w:r w:rsidRPr="000172F4">
        <w:rPr>
          <w:rFonts w:cs="Times New Roman"/>
          <w:i/>
          <w:iCs/>
          <w:szCs w:val="24"/>
          <w:lang w:val="en-US"/>
        </w:rPr>
        <w:t>Bioethics</w:t>
      </w:r>
      <w:r w:rsidRPr="006F4320">
        <w:rPr>
          <w:rFonts w:cs="Times New Roman"/>
          <w:szCs w:val="24"/>
          <w:lang w:val="en-US"/>
        </w:rPr>
        <w:t>, 19 (1)</w:t>
      </w:r>
      <w:r w:rsidR="000172F4">
        <w:rPr>
          <w:rFonts w:cs="Times New Roman"/>
          <w:szCs w:val="24"/>
          <w:lang w:val="en-US"/>
        </w:rPr>
        <w:t>:</w:t>
      </w:r>
      <w:r w:rsidRPr="006F4320">
        <w:rPr>
          <w:rFonts w:cs="Times New Roman"/>
          <w:szCs w:val="24"/>
          <w:lang w:val="en-US"/>
        </w:rPr>
        <w:t xml:space="preserve"> 49-71.</w:t>
      </w:r>
    </w:p>
    <w:p w14:paraId="56485953" w14:textId="241932CB" w:rsidR="006F4320" w:rsidRDefault="006F4320" w:rsidP="006F4320">
      <w:pPr>
        <w:spacing w:line="276" w:lineRule="auto"/>
        <w:rPr>
          <w:rFonts w:cs="Times New Roman"/>
          <w:szCs w:val="24"/>
          <w:lang w:val="en-US"/>
        </w:rPr>
      </w:pPr>
      <w:proofErr w:type="spellStart"/>
      <w:r w:rsidRPr="006F4320">
        <w:rPr>
          <w:rFonts w:cs="Times New Roman"/>
          <w:szCs w:val="24"/>
          <w:lang w:val="en-US"/>
        </w:rPr>
        <w:t>Borry</w:t>
      </w:r>
      <w:proofErr w:type="spellEnd"/>
      <w:r w:rsidRPr="006F4320">
        <w:rPr>
          <w:rFonts w:cs="Times New Roman"/>
          <w:szCs w:val="24"/>
          <w:lang w:val="en-US"/>
        </w:rPr>
        <w:t xml:space="preserve">, P. &amp; </w:t>
      </w:r>
      <w:proofErr w:type="spellStart"/>
      <w:r w:rsidRPr="006F4320">
        <w:rPr>
          <w:rFonts w:cs="Times New Roman"/>
          <w:szCs w:val="24"/>
          <w:lang w:val="en-US"/>
        </w:rPr>
        <w:t>Scho</w:t>
      </w:r>
      <w:r>
        <w:rPr>
          <w:rFonts w:cs="Times New Roman"/>
          <w:szCs w:val="24"/>
          <w:lang w:val="en-US"/>
        </w:rPr>
        <w:t>t</w:t>
      </w:r>
      <w:r w:rsidRPr="006F4320">
        <w:rPr>
          <w:rFonts w:cs="Times New Roman"/>
          <w:szCs w:val="24"/>
          <w:lang w:val="en-US"/>
        </w:rPr>
        <w:t>smans</w:t>
      </w:r>
      <w:proofErr w:type="spellEnd"/>
      <w:r w:rsidRPr="006F4320">
        <w:rPr>
          <w:rFonts w:cs="Times New Roman"/>
          <w:szCs w:val="24"/>
          <w:lang w:val="en-US"/>
        </w:rPr>
        <w:t>, P. &amp; Dierickx, K. 2006</w:t>
      </w:r>
      <w:r w:rsidR="00D553DC">
        <w:rPr>
          <w:rFonts w:cs="Times New Roman"/>
          <w:szCs w:val="24"/>
          <w:lang w:val="en-US"/>
        </w:rPr>
        <w:t>a</w:t>
      </w:r>
      <w:r w:rsidRPr="006F4320">
        <w:rPr>
          <w:rFonts w:cs="Times New Roman"/>
          <w:szCs w:val="24"/>
          <w:lang w:val="en-US"/>
        </w:rPr>
        <w:t>, “Empirical research in bioe</w:t>
      </w:r>
      <w:r w:rsidR="00D553DC">
        <w:rPr>
          <w:rFonts w:cs="Times New Roman"/>
          <w:szCs w:val="24"/>
          <w:lang w:val="en-US"/>
        </w:rPr>
        <w:t>t</w:t>
      </w:r>
      <w:r w:rsidRPr="006F4320">
        <w:rPr>
          <w:rFonts w:cs="Times New Roman"/>
          <w:szCs w:val="24"/>
          <w:lang w:val="en-US"/>
        </w:rPr>
        <w:t>hics journals. A quan1i</w:t>
      </w:r>
      <w:r w:rsidR="00C32DAB">
        <w:rPr>
          <w:rFonts w:cs="Times New Roman"/>
          <w:szCs w:val="24"/>
          <w:lang w:val="en-US"/>
        </w:rPr>
        <w:t>t</w:t>
      </w:r>
      <w:r w:rsidRPr="006F4320">
        <w:rPr>
          <w:rFonts w:cs="Times New Roman"/>
          <w:szCs w:val="24"/>
          <w:lang w:val="en-US"/>
        </w:rPr>
        <w:t>a</w:t>
      </w:r>
      <w:r w:rsidR="00C32DAB">
        <w:rPr>
          <w:rFonts w:cs="Times New Roman"/>
          <w:szCs w:val="24"/>
          <w:lang w:val="en-US"/>
        </w:rPr>
        <w:t>t</w:t>
      </w:r>
      <w:r w:rsidRPr="006F4320">
        <w:rPr>
          <w:rFonts w:cs="Times New Roman"/>
          <w:szCs w:val="24"/>
          <w:lang w:val="en-US"/>
        </w:rPr>
        <w:t xml:space="preserve">ive analysis”, </w:t>
      </w:r>
      <w:r w:rsidRPr="000172F4">
        <w:rPr>
          <w:rFonts w:cs="Times New Roman"/>
          <w:i/>
          <w:iCs/>
          <w:szCs w:val="24"/>
          <w:lang w:val="en-US"/>
        </w:rPr>
        <w:t>Journal of Medical Ethics</w:t>
      </w:r>
      <w:r w:rsidRPr="006F4320">
        <w:rPr>
          <w:rFonts w:cs="Times New Roman"/>
          <w:szCs w:val="24"/>
          <w:lang w:val="en-US"/>
        </w:rPr>
        <w:t>, 32 (4)</w:t>
      </w:r>
      <w:r w:rsidR="000172F4">
        <w:rPr>
          <w:rFonts w:cs="Times New Roman"/>
          <w:szCs w:val="24"/>
          <w:lang w:val="en-US"/>
        </w:rPr>
        <w:t xml:space="preserve">: </w:t>
      </w:r>
      <w:r w:rsidRPr="006F4320">
        <w:rPr>
          <w:rFonts w:cs="Times New Roman"/>
          <w:szCs w:val="24"/>
          <w:lang w:val="en-US"/>
        </w:rPr>
        <w:t>240-245.</w:t>
      </w:r>
    </w:p>
    <w:p w14:paraId="47E897D6" w14:textId="03193E70" w:rsidR="006F4320" w:rsidRPr="000172F4" w:rsidRDefault="00D553DC" w:rsidP="000172F4">
      <w:pPr>
        <w:ind w:firstLine="708"/>
        <w:rPr>
          <w:rFonts w:cs="Times New Roman"/>
          <w:color w:val="000000"/>
          <w:szCs w:val="24"/>
          <w:shd w:val="clear" w:color="auto" w:fill="FFFFFF"/>
          <w:lang w:val="en-US"/>
        </w:rPr>
      </w:pPr>
      <w:proofErr w:type="spellStart"/>
      <w:r w:rsidRPr="006F4320">
        <w:rPr>
          <w:rFonts w:cs="Times New Roman"/>
          <w:szCs w:val="24"/>
          <w:lang w:val="en-US"/>
        </w:rPr>
        <w:t>Borry</w:t>
      </w:r>
      <w:proofErr w:type="spellEnd"/>
      <w:r w:rsidRPr="006F4320">
        <w:rPr>
          <w:rFonts w:cs="Times New Roman"/>
          <w:szCs w:val="24"/>
          <w:lang w:val="en-US"/>
        </w:rPr>
        <w:t xml:space="preserve">, P. &amp; </w:t>
      </w:r>
      <w:proofErr w:type="spellStart"/>
      <w:r w:rsidRPr="006F4320">
        <w:rPr>
          <w:rFonts w:cs="Times New Roman"/>
          <w:szCs w:val="24"/>
          <w:lang w:val="en-US"/>
        </w:rPr>
        <w:t>Scho</w:t>
      </w:r>
      <w:r>
        <w:rPr>
          <w:rFonts w:cs="Times New Roman"/>
          <w:szCs w:val="24"/>
          <w:lang w:val="en-US"/>
        </w:rPr>
        <w:t>t</w:t>
      </w:r>
      <w:r w:rsidRPr="006F4320">
        <w:rPr>
          <w:rFonts w:cs="Times New Roman"/>
          <w:szCs w:val="24"/>
          <w:lang w:val="en-US"/>
        </w:rPr>
        <w:t>smans</w:t>
      </w:r>
      <w:proofErr w:type="spellEnd"/>
      <w:r w:rsidRPr="006F4320">
        <w:rPr>
          <w:rFonts w:cs="Times New Roman"/>
          <w:szCs w:val="24"/>
          <w:lang w:val="en-US"/>
        </w:rPr>
        <w:t>, P. &amp; Dierickx</w:t>
      </w:r>
      <w:r>
        <w:rPr>
          <w:rFonts w:cs="Times New Roman"/>
          <w:color w:val="000000"/>
          <w:szCs w:val="24"/>
          <w:shd w:val="clear" w:color="auto" w:fill="FFFFFF"/>
          <w:lang w:val="en-US"/>
        </w:rPr>
        <w:t xml:space="preserve">, </w:t>
      </w:r>
      <w:r w:rsidRPr="0001478F">
        <w:rPr>
          <w:rFonts w:cs="Times New Roman"/>
          <w:color w:val="000000"/>
          <w:szCs w:val="24"/>
          <w:shd w:val="clear" w:color="auto" w:fill="FFFFFF"/>
          <w:lang w:val="en-US"/>
        </w:rPr>
        <w:t>2006</w:t>
      </w:r>
      <w:r>
        <w:rPr>
          <w:rFonts w:cs="Times New Roman"/>
          <w:color w:val="000000"/>
          <w:szCs w:val="24"/>
          <w:shd w:val="clear" w:color="auto" w:fill="FFFFFF"/>
          <w:lang w:val="en-US"/>
        </w:rPr>
        <w:t>b</w:t>
      </w:r>
      <w:r w:rsidRPr="0001478F">
        <w:rPr>
          <w:rFonts w:cs="Times New Roman"/>
          <w:color w:val="000000"/>
          <w:szCs w:val="24"/>
          <w:shd w:val="clear" w:color="auto" w:fill="FFFFFF"/>
          <w:lang w:val="en-US"/>
        </w:rPr>
        <w:t>,</w:t>
      </w:r>
      <w:r>
        <w:rPr>
          <w:rFonts w:cs="Times New Roman"/>
          <w:color w:val="000000"/>
          <w:szCs w:val="24"/>
          <w:shd w:val="clear" w:color="auto" w:fill="FFFFFF"/>
          <w:lang w:val="en-US"/>
        </w:rPr>
        <w:t xml:space="preserve"> </w:t>
      </w:r>
      <w:r w:rsidRPr="000172F4">
        <w:rPr>
          <w:rFonts w:cs="Times New Roman"/>
          <w:color w:val="000000"/>
          <w:szCs w:val="24"/>
          <w:shd w:val="clear" w:color="auto" w:fill="FFFFFF"/>
          <w:lang w:val="en-US"/>
        </w:rPr>
        <w:t>Evidence-based medicine and its role in ethical decision-making</w:t>
      </w:r>
      <w:r>
        <w:rPr>
          <w:rFonts w:cs="Times New Roman"/>
          <w:color w:val="000000"/>
          <w:szCs w:val="24"/>
          <w:shd w:val="clear" w:color="auto" w:fill="FFFFFF"/>
          <w:lang w:val="en-US"/>
        </w:rPr>
        <w:t xml:space="preserve">, </w:t>
      </w:r>
      <w:r w:rsidRPr="000172F4">
        <w:rPr>
          <w:rFonts w:cs="Times New Roman"/>
          <w:i/>
          <w:iCs/>
          <w:color w:val="000000"/>
          <w:szCs w:val="24"/>
          <w:shd w:val="clear" w:color="auto" w:fill="FFFFFF"/>
          <w:lang w:val="en-US"/>
        </w:rPr>
        <w:t>Journal of Evaluation in Clinical Practice</w:t>
      </w:r>
      <w:r w:rsidR="000172F4">
        <w:rPr>
          <w:rFonts w:cs="Times New Roman"/>
          <w:i/>
          <w:iCs/>
          <w:color w:val="000000"/>
          <w:szCs w:val="24"/>
          <w:shd w:val="clear" w:color="auto" w:fill="FFFFFF"/>
          <w:lang w:val="en-US"/>
        </w:rPr>
        <w:t xml:space="preserve">. </w:t>
      </w:r>
    </w:p>
    <w:p w14:paraId="6AB97DDE" w14:textId="5D0B48B2" w:rsidR="00F211B8" w:rsidRPr="00F211B8" w:rsidRDefault="00F211B8" w:rsidP="00F211B8">
      <w:pPr>
        <w:spacing w:line="276" w:lineRule="auto"/>
        <w:ind w:firstLine="708"/>
        <w:rPr>
          <w:rFonts w:cs="Times New Roman"/>
          <w:szCs w:val="24"/>
          <w:lang w:val="en-US"/>
        </w:rPr>
      </w:pPr>
      <w:r w:rsidRPr="00F211B8">
        <w:rPr>
          <w:rFonts w:cs="Times New Roman"/>
          <w:szCs w:val="24"/>
          <w:lang w:val="en-US"/>
        </w:rPr>
        <w:t>Bratman</w:t>
      </w:r>
      <w:r w:rsidR="008C363A">
        <w:rPr>
          <w:rFonts w:cs="Times New Roman"/>
          <w:szCs w:val="24"/>
          <w:lang w:val="en-US"/>
        </w:rPr>
        <w:t xml:space="preserve">, M., </w:t>
      </w:r>
      <w:r w:rsidRPr="00F211B8">
        <w:rPr>
          <w:rFonts w:cs="Times New Roman"/>
          <w:szCs w:val="24"/>
          <w:lang w:val="en-US"/>
        </w:rPr>
        <w:t>1987</w:t>
      </w:r>
      <w:r>
        <w:rPr>
          <w:rFonts w:cs="Times New Roman"/>
          <w:szCs w:val="24"/>
          <w:lang w:val="en-US"/>
        </w:rPr>
        <w:t>,</w:t>
      </w:r>
      <w:r w:rsidR="008C363A">
        <w:rPr>
          <w:rFonts w:cs="Times New Roman"/>
          <w:szCs w:val="24"/>
          <w:lang w:val="en-US"/>
        </w:rPr>
        <w:t xml:space="preserve"> </w:t>
      </w:r>
      <w:r w:rsidR="008C363A" w:rsidRPr="008C363A">
        <w:rPr>
          <w:rFonts w:cs="Times New Roman"/>
          <w:i/>
          <w:iCs/>
          <w:szCs w:val="24"/>
          <w:lang w:val="en-US"/>
        </w:rPr>
        <w:t>Intention, Plans, and Practical Reason</w:t>
      </w:r>
      <w:r w:rsidR="008C363A">
        <w:rPr>
          <w:rFonts w:cs="Times New Roman"/>
          <w:szCs w:val="24"/>
          <w:lang w:val="en-US"/>
        </w:rPr>
        <w:t>,</w:t>
      </w:r>
      <w:r w:rsidR="000172F4">
        <w:rPr>
          <w:rFonts w:cs="Times New Roman"/>
          <w:szCs w:val="24"/>
          <w:lang w:val="en-US"/>
        </w:rPr>
        <w:t xml:space="preserve"> </w:t>
      </w:r>
      <w:r w:rsidR="000172F4" w:rsidRPr="008902C2">
        <w:rPr>
          <w:rFonts w:cs="Times New Roman"/>
          <w:szCs w:val="24"/>
          <w:shd w:val="clear" w:color="auto" w:fill="FFFFFF"/>
          <w:lang w:val="en-US" w:bidi="en-US"/>
        </w:rPr>
        <w:t>Cambridge MA</w:t>
      </w:r>
      <w:r w:rsidR="000172F4">
        <w:rPr>
          <w:rFonts w:cs="Times New Roman"/>
          <w:szCs w:val="24"/>
          <w:shd w:val="clear" w:color="auto" w:fill="FFFFFF"/>
          <w:lang w:val="en-US" w:bidi="en-US"/>
        </w:rPr>
        <w:t>:</w:t>
      </w:r>
      <w:r>
        <w:rPr>
          <w:rFonts w:cs="Times New Roman"/>
          <w:szCs w:val="24"/>
          <w:lang w:val="en-US"/>
        </w:rPr>
        <w:t xml:space="preserve"> </w:t>
      </w:r>
      <w:r w:rsidRPr="00F211B8">
        <w:rPr>
          <w:rFonts w:cs="Times New Roman"/>
          <w:szCs w:val="24"/>
          <w:lang w:val="en-US"/>
        </w:rPr>
        <w:t>Harvard University Press</w:t>
      </w:r>
      <w:r w:rsidR="000172F4">
        <w:rPr>
          <w:rFonts w:cs="Times New Roman"/>
          <w:szCs w:val="24"/>
          <w:lang w:val="en-US"/>
        </w:rPr>
        <w:t>.</w:t>
      </w:r>
    </w:p>
    <w:p w14:paraId="5F98A27B" w14:textId="77777777" w:rsidR="008C363A" w:rsidRDefault="008C363A" w:rsidP="008C363A">
      <w:pPr>
        <w:spacing w:line="480" w:lineRule="auto"/>
        <w:ind w:firstLine="708"/>
        <w:rPr>
          <w:rFonts w:cs="Times New Roman"/>
          <w:szCs w:val="24"/>
          <w:lang w:val="en-US"/>
        </w:rPr>
      </w:pPr>
    </w:p>
    <w:p w14:paraId="3779B686" w14:textId="13173350" w:rsidR="008C363A" w:rsidRPr="00A24A19" w:rsidRDefault="003D49DA" w:rsidP="000172F4">
      <w:pPr>
        <w:spacing w:line="480" w:lineRule="auto"/>
        <w:ind w:firstLine="708"/>
        <w:rPr>
          <w:rFonts w:cs="Times New Roman"/>
        </w:rPr>
      </w:pPr>
      <w:r w:rsidRPr="003D49DA">
        <w:rPr>
          <w:rFonts w:cs="Times New Roman"/>
        </w:rPr>
        <w:t>Campagna, F.</w:t>
      </w:r>
      <w:r w:rsidR="008029F3">
        <w:rPr>
          <w:rFonts w:cs="Times New Roman"/>
        </w:rPr>
        <w:t xml:space="preserve">, </w:t>
      </w:r>
      <w:r w:rsidRPr="003D49DA">
        <w:rPr>
          <w:rFonts w:cs="Times New Roman"/>
        </w:rPr>
        <w:t xml:space="preserve">2013, </w:t>
      </w:r>
      <w:r w:rsidRPr="000172F4">
        <w:rPr>
          <w:rFonts w:cs="Times New Roman"/>
        </w:rPr>
        <w:t>La svolta empirica in bioetica</w:t>
      </w:r>
      <w:r w:rsidRPr="003D49DA">
        <w:rPr>
          <w:rFonts w:cs="Times New Roman"/>
        </w:rPr>
        <w:t>,</w:t>
      </w:r>
      <w:r>
        <w:rPr>
          <w:rFonts w:cs="Times New Roman"/>
        </w:rPr>
        <w:t xml:space="preserve"> </w:t>
      </w:r>
      <w:r w:rsidRPr="000172F4">
        <w:rPr>
          <w:rFonts w:cs="Times New Roman"/>
          <w:i/>
          <w:iCs/>
        </w:rPr>
        <w:t>Bioetica</w:t>
      </w:r>
      <w:r w:rsidR="00A24A19">
        <w:rPr>
          <w:rFonts w:cs="Times New Roman"/>
          <w:i/>
          <w:iCs/>
        </w:rPr>
        <w:t xml:space="preserve"> </w:t>
      </w:r>
      <w:r w:rsidRPr="00A24A19">
        <w:rPr>
          <w:rFonts w:cs="Times New Roman"/>
          <w:i/>
          <w:iCs/>
        </w:rPr>
        <w:t>Rivista interdisciplinare</w:t>
      </w:r>
      <w:r w:rsidRPr="00A24A19">
        <w:rPr>
          <w:rFonts w:cs="Times New Roman"/>
        </w:rPr>
        <w:t>, 21 (1)</w:t>
      </w:r>
      <w:r w:rsidR="000172F4" w:rsidRPr="00A24A19">
        <w:rPr>
          <w:rFonts w:cs="Times New Roman"/>
        </w:rPr>
        <w:t xml:space="preserve">: </w:t>
      </w:r>
      <w:r w:rsidRPr="00A24A19">
        <w:rPr>
          <w:rFonts w:cs="Times New Roman"/>
        </w:rPr>
        <w:t>23-50.</w:t>
      </w:r>
    </w:p>
    <w:p w14:paraId="5CC11ED1" w14:textId="7C1CD76B" w:rsidR="001B28D0" w:rsidRPr="000172F4" w:rsidRDefault="007227A1" w:rsidP="000172F4">
      <w:pPr>
        <w:spacing w:line="480" w:lineRule="auto"/>
        <w:ind w:firstLine="708"/>
        <w:rPr>
          <w:rFonts w:cs="Times New Roman"/>
        </w:rPr>
      </w:pPr>
      <w:r w:rsidRPr="007227A1">
        <w:rPr>
          <w:rFonts w:cs="Times New Roman"/>
          <w:lang w:val="en-US"/>
        </w:rPr>
        <w:t>Driessen, C.</w:t>
      </w:r>
      <w:r w:rsidR="008029F3">
        <w:rPr>
          <w:rFonts w:cs="Times New Roman"/>
          <w:lang w:val="en-US"/>
        </w:rPr>
        <w:t xml:space="preserve">, </w:t>
      </w:r>
      <w:r w:rsidR="008029F3" w:rsidRPr="007227A1">
        <w:rPr>
          <w:rFonts w:cs="Times New Roman"/>
          <w:lang w:val="en-US"/>
        </w:rPr>
        <w:t>2014</w:t>
      </w:r>
      <w:r w:rsidR="008029F3">
        <w:rPr>
          <w:rFonts w:cs="Times New Roman"/>
          <w:lang w:val="en-US"/>
        </w:rPr>
        <w:t xml:space="preserve">, </w:t>
      </w:r>
      <w:r w:rsidR="008029F3" w:rsidRPr="008029F3">
        <w:rPr>
          <w:rFonts w:cs="Times New Roman"/>
          <w:i/>
          <w:iCs/>
          <w:lang w:val="en-US"/>
        </w:rPr>
        <w:t>Animal</w:t>
      </w:r>
      <w:r w:rsidRPr="008029F3">
        <w:rPr>
          <w:rFonts w:cs="Times New Roman"/>
          <w:i/>
          <w:iCs/>
          <w:lang w:val="en-US"/>
        </w:rPr>
        <w:t xml:space="preserve"> </w:t>
      </w:r>
      <w:r w:rsidRPr="007227A1">
        <w:rPr>
          <w:rFonts w:cs="Times New Roman"/>
          <w:i/>
          <w:iCs/>
          <w:lang w:val="en-US"/>
        </w:rPr>
        <w:t>Deliberation</w:t>
      </w:r>
      <w:r>
        <w:rPr>
          <w:rFonts w:cs="Times New Roman"/>
          <w:lang w:val="en-US"/>
        </w:rPr>
        <w:t xml:space="preserve">, </w:t>
      </w:r>
      <w:r w:rsidRPr="007227A1">
        <w:rPr>
          <w:rFonts w:cs="Times New Roman"/>
          <w:lang w:val="en-US"/>
        </w:rPr>
        <w:t>In</w:t>
      </w:r>
      <w:r>
        <w:rPr>
          <w:rFonts w:cs="Times New Roman"/>
          <w:lang w:val="en-US"/>
        </w:rPr>
        <w:t xml:space="preserve"> </w:t>
      </w:r>
      <w:proofErr w:type="spellStart"/>
      <w:r w:rsidRPr="007227A1">
        <w:rPr>
          <w:rFonts w:cs="Times New Roman"/>
          <w:lang w:val="en-US"/>
        </w:rPr>
        <w:t>Wissenburg</w:t>
      </w:r>
      <w:proofErr w:type="spellEnd"/>
      <w:r w:rsidRPr="007227A1">
        <w:rPr>
          <w:rFonts w:cs="Times New Roman"/>
          <w:lang w:val="en-US"/>
        </w:rPr>
        <w:t xml:space="preserve">, M., Schlosberg, D. (eds) </w:t>
      </w:r>
      <w:r w:rsidRPr="007227A1">
        <w:rPr>
          <w:rFonts w:cs="Times New Roman"/>
          <w:i/>
          <w:iCs/>
          <w:lang w:val="en-US"/>
        </w:rPr>
        <w:t xml:space="preserve">Political Animals and Animal Politics. </w:t>
      </w:r>
      <w:r w:rsidRPr="000172F4">
        <w:rPr>
          <w:rFonts w:cs="Times New Roman"/>
          <w:i/>
          <w:iCs/>
        </w:rPr>
        <w:t>The Palgrave Macmillan Animal Ethics Series</w:t>
      </w:r>
      <w:r w:rsidRPr="000172F4">
        <w:rPr>
          <w:rFonts w:cs="Times New Roman"/>
        </w:rPr>
        <w:t xml:space="preserve">, </w:t>
      </w:r>
      <w:r w:rsidR="000172F4">
        <w:rPr>
          <w:rFonts w:cs="Times New Roman"/>
        </w:rPr>
        <w:t xml:space="preserve">London: </w:t>
      </w:r>
      <w:r w:rsidRPr="000172F4">
        <w:rPr>
          <w:rFonts w:cs="Times New Roman"/>
        </w:rPr>
        <w:t>Palgrave Macmillan</w:t>
      </w:r>
      <w:r w:rsidR="000172F4" w:rsidRPr="000172F4">
        <w:rPr>
          <w:rFonts w:cs="Times New Roman"/>
        </w:rPr>
        <w:t>.</w:t>
      </w:r>
    </w:p>
    <w:p w14:paraId="60AAEC74" w14:textId="01392C34" w:rsidR="001A1083" w:rsidRDefault="001B28D0" w:rsidP="006F4320">
      <w:pPr>
        <w:spacing w:line="276" w:lineRule="auto"/>
        <w:ind w:firstLine="708"/>
        <w:rPr>
          <w:rFonts w:cs="Times New Roman"/>
        </w:rPr>
      </w:pPr>
      <w:r>
        <w:rPr>
          <w:szCs w:val="24"/>
        </w:rPr>
        <w:t xml:space="preserve">Furlan, E., 2013, </w:t>
      </w:r>
      <w:r w:rsidRPr="000172F4">
        <w:rPr>
          <w:szCs w:val="24"/>
        </w:rPr>
        <w:t>Ricerca empirica e riflessione normativa</w:t>
      </w:r>
      <w:r>
        <w:rPr>
          <w:szCs w:val="24"/>
        </w:rPr>
        <w:t xml:space="preserve">, in </w:t>
      </w:r>
      <w:r>
        <w:rPr>
          <w:i/>
          <w:iCs/>
          <w:szCs w:val="24"/>
        </w:rPr>
        <w:t>Assistere presenza assenti</w:t>
      </w:r>
      <w:r>
        <w:rPr>
          <w:szCs w:val="24"/>
        </w:rPr>
        <w:t xml:space="preserve">, </w:t>
      </w:r>
      <w:r w:rsidR="00A24A19">
        <w:rPr>
          <w:szCs w:val="24"/>
        </w:rPr>
        <w:t xml:space="preserve">Gius, E. (ed.), 2013, Milano: </w:t>
      </w:r>
      <w:r>
        <w:rPr>
          <w:szCs w:val="24"/>
        </w:rPr>
        <w:t>Franco Angeli</w:t>
      </w:r>
      <w:r w:rsidR="00A24A19">
        <w:rPr>
          <w:szCs w:val="24"/>
        </w:rPr>
        <w:t>.</w:t>
      </w:r>
    </w:p>
    <w:p w14:paraId="537AC590" w14:textId="4A5C20AE" w:rsidR="001B28D0" w:rsidRDefault="00142EEF" w:rsidP="00A24A19">
      <w:pPr>
        <w:spacing w:line="276" w:lineRule="auto"/>
        <w:rPr>
          <w:szCs w:val="24"/>
        </w:rPr>
      </w:pPr>
      <w:bookmarkStart w:id="13" w:name="_Hlk112064760"/>
      <w:r>
        <w:rPr>
          <w:rFonts w:cs="Times New Roman"/>
        </w:rPr>
        <w:t>Furlan</w:t>
      </w:r>
      <w:r w:rsidR="001A1083" w:rsidRPr="001A1083">
        <w:rPr>
          <w:rFonts w:cs="Times New Roman"/>
        </w:rPr>
        <w:t>,</w:t>
      </w:r>
      <w:bookmarkEnd w:id="13"/>
      <w:r w:rsidR="001A1083" w:rsidRPr="001A1083">
        <w:rPr>
          <w:rFonts w:cs="Times New Roman"/>
        </w:rPr>
        <w:t xml:space="preserve"> 20</w:t>
      </w:r>
      <w:r w:rsidR="001A1083">
        <w:rPr>
          <w:rFonts w:cs="Times New Roman"/>
        </w:rPr>
        <w:t xml:space="preserve">18, </w:t>
      </w:r>
      <w:r w:rsidR="001A1083" w:rsidRPr="00A24A19">
        <w:rPr>
          <w:rFonts w:cs="Times New Roman"/>
        </w:rPr>
        <w:t>Per una bioetica costruita “dal basso”. Affinità elettive tra bioetica empirica e comitati etici per la pratica clinica</w:t>
      </w:r>
      <w:r w:rsidR="00A24A19">
        <w:rPr>
          <w:rFonts w:cs="Times New Roman"/>
        </w:rPr>
        <w:t xml:space="preserve">, </w:t>
      </w:r>
      <w:r w:rsidR="001A1083" w:rsidRPr="00A24A19">
        <w:rPr>
          <w:rFonts w:cs="Times New Roman"/>
          <w:i/>
          <w:iCs/>
        </w:rPr>
        <w:t>Bioetica</w:t>
      </w:r>
      <w:r w:rsidR="00A24A19">
        <w:rPr>
          <w:rFonts w:cs="Times New Roman"/>
          <w:i/>
          <w:iCs/>
        </w:rPr>
        <w:t xml:space="preserve"> </w:t>
      </w:r>
      <w:r w:rsidR="001A1083" w:rsidRPr="00A24A19">
        <w:rPr>
          <w:rFonts w:cs="Times New Roman"/>
          <w:i/>
          <w:iCs/>
        </w:rPr>
        <w:t>Rivista interdiscip</w:t>
      </w:r>
      <w:r w:rsidR="001A1083">
        <w:rPr>
          <w:rFonts w:cs="Times New Roman"/>
        </w:rPr>
        <w:t xml:space="preserve">linare, </w:t>
      </w:r>
      <w:r w:rsidR="001A1083">
        <w:t>Anno XXVI (2018), n.1.</w:t>
      </w:r>
    </w:p>
    <w:p w14:paraId="560EFA9E" w14:textId="7C1846AC" w:rsidR="008C363A" w:rsidRPr="00A24A19" w:rsidRDefault="008029F3" w:rsidP="00A24A19">
      <w:pPr>
        <w:jc w:val="both"/>
        <w:rPr>
          <w:lang w:val="en-US"/>
        </w:rPr>
      </w:pPr>
      <w:r w:rsidRPr="00A57BC1">
        <w:rPr>
          <w:lang w:val="en-US"/>
        </w:rPr>
        <w:t>Harman 1986,</w:t>
      </w:r>
      <w:r w:rsidR="00A237AF">
        <w:rPr>
          <w:lang w:val="en-US"/>
        </w:rPr>
        <w:t xml:space="preserve"> </w:t>
      </w:r>
      <w:r w:rsidR="00A237AF" w:rsidRPr="00A237AF">
        <w:rPr>
          <w:i/>
          <w:iCs/>
          <w:lang w:val="en-US"/>
        </w:rPr>
        <w:t>Change in View: Principles of Reasoning</w:t>
      </w:r>
      <w:r w:rsidR="00A237AF">
        <w:rPr>
          <w:lang w:val="en-US"/>
        </w:rPr>
        <w:t>,</w:t>
      </w:r>
      <w:r w:rsidRPr="00A57BC1">
        <w:rPr>
          <w:lang w:val="en-US"/>
        </w:rPr>
        <w:t xml:space="preserve"> </w:t>
      </w:r>
      <w:r w:rsidR="00A57BC1" w:rsidRPr="00A57BC1">
        <w:rPr>
          <w:lang w:val="en-US"/>
        </w:rPr>
        <w:t xml:space="preserve">MIT Press, Cambridge </w:t>
      </w:r>
      <w:r w:rsidR="00A57BC1">
        <w:rPr>
          <w:lang w:val="en-US"/>
        </w:rPr>
        <w:t>(</w:t>
      </w:r>
      <w:r w:rsidR="00A57BC1" w:rsidRPr="00A57BC1">
        <w:rPr>
          <w:lang w:val="en-US"/>
        </w:rPr>
        <w:t>MA)</w:t>
      </w:r>
      <w:r w:rsidR="00A57BC1">
        <w:rPr>
          <w:lang w:val="en-US"/>
        </w:rPr>
        <w:t>.</w:t>
      </w:r>
    </w:p>
    <w:p w14:paraId="2DEC6C04" w14:textId="599FB6C0" w:rsidR="00C22C68" w:rsidRDefault="00C22C68" w:rsidP="00C22C68">
      <w:pPr>
        <w:jc w:val="both"/>
        <w:rPr>
          <w:rFonts w:cs="Times New Roman"/>
          <w:color w:val="000000"/>
          <w:szCs w:val="24"/>
          <w:shd w:val="clear" w:color="auto" w:fill="FFFFFF"/>
          <w:lang w:val="en-US"/>
        </w:rPr>
      </w:pPr>
      <w:r>
        <w:rPr>
          <w:rFonts w:cs="Times New Roman"/>
          <w:color w:val="000000"/>
          <w:szCs w:val="24"/>
          <w:shd w:val="clear" w:color="auto" w:fill="FFFFFF"/>
          <w:lang w:val="en-US"/>
        </w:rPr>
        <w:t>Herman</w:t>
      </w:r>
      <w:r w:rsidR="007B6888">
        <w:rPr>
          <w:rFonts w:cs="Times New Roman"/>
          <w:color w:val="000000"/>
          <w:szCs w:val="24"/>
          <w:shd w:val="clear" w:color="auto" w:fill="FFFFFF"/>
          <w:lang w:val="en-US"/>
        </w:rPr>
        <w:t>,</w:t>
      </w:r>
      <w:r>
        <w:rPr>
          <w:rFonts w:cs="Times New Roman"/>
          <w:color w:val="000000"/>
          <w:szCs w:val="24"/>
          <w:shd w:val="clear" w:color="auto" w:fill="FFFFFF"/>
          <w:lang w:val="en-US"/>
        </w:rPr>
        <w:t xml:space="preserve"> B., 1990, </w:t>
      </w:r>
      <w:r w:rsidRPr="00A237AF">
        <w:rPr>
          <w:rFonts w:cs="Times New Roman"/>
          <w:i/>
          <w:iCs/>
          <w:color w:val="000000"/>
          <w:szCs w:val="24"/>
          <w:shd w:val="clear" w:color="auto" w:fill="FFFFFF"/>
          <w:lang w:val="en-US"/>
        </w:rPr>
        <w:t>Morality as rationality: A study in Kantian Ethics</w:t>
      </w:r>
      <w:r>
        <w:rPr>
          <w:rFonts w:cs="Times New Roman"/>
          <w:color w:val="000000"/>
          <w:szCs w:val="24"/>
          <w:shd w:val="clear" w:color="auto" w:fill="FFFFFF"/>
          <w:lang w:val="en-US"/>
        </w:rPr>
        <w:t>, New York</w:t>
      </w:r>
      <w:r w:rsidR="00A24A19">
        <w:rPr>
          <w:rFonts w:cs="Times New Roman"/>
          <w:color w:val="000000"/>
          <w:szCs w:val="24"/>
          <w:shd w:val="clear" w:color="auto" w:fill="FFFFFF"/>
          <w:lang w:val="en-US"/>
        </w:rPr>
        <w:t>: Garland.</w:t>
      </w:r>
    </w:p>
    <w:p w14:paraId="5D9A1B03" w14:textId="60E2A0EA" w:rsidR="00837E32" w:rsidRDefault="00142EEF" w:rsidP="00A24A19">
      <w:pPr>
        <w:jc w:val="both"/>
        <w:rPr>
          <w:rFonts w:cs="Times New Roman"/>
          <w:color w:val="000000"/>
          <w:szCs w:val="24"/>
          <w:shd w:val="clear" w:color="auto" w:fill="FFFFFF"/>
          <w:lang w:val="en-US"/>
        </w:rPr>
      </w:pPr>
      <w:r>
        <w:rPr>
          <w:rFonts w:cs="Times New Roman"/>
          <w:lang w:val="en-US"/>
        </w:rPr>
        <w:t>Herman</w:t>
      </w:r>
      <w:r w:rsidR="00C22C68" w:rsidRPr="00C22C68">
        <w:rPr>
          <w:rFonts w:cs="Times New Roman"/>
          <w:lang w:val="en-US"/>
        </w:rPr>
        <w:t>,</w:t>
      </w:r>
      <w:r w:rsidR="007B6888">
        <w:rPr>
          <w:rFonts w:cs="Times New Roman"/>
          <w:lang w:val="en-US"/>
        </w:rPr>
        <w:t xml:space="preserve"> </w:t>
      </w:r>
      <w:r w:rsidR="00C22C68">
        <w:rPr>
          <w:rFonts w:cs="Times New Roman"/>
          <w:color w:val="000000"/>
          <w:szCs w:val="24"/>
          <w:shd w:val="clear" w:color="auto" w:fill="FFFFFF"/>
          <w:lang w:val="en-US"/>
        </w:rPr>
        <w:t xml:space="preserve">1993, </w:t>
      </w:r>
      <w:r w:rsidR="00C22C68" w:rsidRPr="00A237AF">
        <w:rPr>
          <w:rFonts w:cs="Times New Roman"/>
          <w:i/>
          <w:iCs/>
          <w:color w:val="000000"/>
          <w:szCs w:val="24"/>
          <w:shd w:val="clear" w:color="auto" w:fill="FFFFFF"/>
          <w:lang w:val="en-US"/>
        </w:rPr>
        <w:t>The practice of moral judgment</w:t>
      </w:r>
      <w:r w:rsidR="00C22C68">
        <w:rPr>
          <w:rFonts w:cs="Times New Roman"/>
          <w:color w:val="000000"/>
          <w:szCs w:val="24"/>
          <w:shd w:val="clear" w:color="auto" w:fill="FFFFFF"/>
          <w:lang w:val="en-US"/>
        </w:rPr>
        <w:t xml:space="preserve">, </w:t>
      </w:r>
      <w:r w:rsidR="00A24A19">
        <w:rPr>
          <w:rFonts w:cs="Times New Roman"/>
          <w:color w:val="000000"/>
          <w:szCs w:val="24"/>
          <w:shd w:val="clear" w:color="auto" w:fill="FFFFFF"/>
          <w:lang w:val="en-US"/>
        </w:rPr>
        <w:t xml:space="preserve">Cambridge MA: </w:t>
      </w:r>
      <w:r w:rsidR="00C22C68">
        <w:rPr>
          <w:rFonts w:cs="Times New Roman"/>
          <w:color w:val="000000"/>
          <w:szCs w:val="24"/>
          <w:shd w:val="clear" w:color="auto" w:fill="FFFFFF"/>
          <w:lang w:val="en-US"/>
        </w:rPr>
        <w:t xml:space="preserve">Harvard University </w:t>
      </w:r>
      <w:r w:rsidR="001A7A8C">
        <w:rPr>
          <w:rFonts w:cs="Times New Roman"/>
          <w:color w:val="000000"/>
          <w:szCs w:val="24"/>
          <w:shd w:val="clear" w:color="auto" w:fill="FFFFFF"/>
          <w:lang w:val="en-US"/>
        </w:rPr>
        <w:t>P</w:t>
      </w:r>
      <w:r w:rsidR="00C22C68">
        <w:rPr>
          <w:rFonts w:cs="Times New Roman"/>
          <w:color w:val="000000"/>
          <w:szCs w:val="24"/>
          <w:shd w:val="clear" w:color="auto" w:fill="FFFFFF"/>
          <w:lang w:val="en-US"/>
        </w:rPr>
        <w:t>ress</w:t>
      </w:r>
      <w:r w:rsidR="00A24A19">
        <w:rPr>
          <w:rFonts w:cs="Times New Roman"/>
          <w:color w:val="000000"/>
          <w:szCs w:val="24"/>
          <w:shd w:val="clear" w:color="auto" w:fill="FFFFFF"/>
          <w:lang w:val="en-US"/>
        </w:rPr>
        <w:t>.</w:t>
      </w:r>
    </w:p>
    <w:p w14:paraId="518BC783" w14:textId="42CF1DE6" w:rsidR="00837E32" w:rsidRPr="00BB49AA" w:rsidRDefault="00837E32" w:rsidP="00C22C68">
      <w:pPr>
        <w:jc w:val="both"/>
        <w:rPr>
          <w:rFonts w:cs="Times New Roman"/>
          <w:color w:val="000000"/>
          <w:szCs w:val="24"/>
          <w:shd w:val="clear" w:color="auto" w:fill="FFFFFF"/>
          <w:lang w:val="en-US"/>
        </w:rPr>
      </w:pPr>
      <w:r>
        <w:rPr>
          <w:rFonts w:cs="Times New Roman"/>
          <w:color w:val="000000"/>
          <w:szCs w:val="24"/>
          <w:shd w:val="clear" w:color="auto" w:fill="FFFFFF"/>
          <w:lang w:val="en-US"/>
        </w:rPr>
        <w:t xml:space="preserve">Hume, D., 1740 (1978) </w:t>
      </w:r>
      <w:r w:rsidRPr="00837E32">
        <w:rPr>
          <w:rFonts w:cs="Times New Roman"/>
          <w:i/>
          <w:iCs/>
          <w:color w:val="000000"/>
          <w:szCs w:val="24"/>
          <w:shd w:val="clear" w:color="auto" w:fill="FFFFFF"/>
          <w:lang w:val="en-US"/>
        </w:rPr>
        <w:t>A Treatise of Human Nature</w:t>
      </w:r>
      <w:r>
        <w:rPr>
          <w:rFonts w:cs="Times New Roman"/>
          <w:color w:val="000000"/>
          <w:szCs w:val="24"/>
          <w:shd w:val="clear" w:color="auto" w:fill="FFFFFF"/>
          <w:lang w:val="en-US"/>
        </w:rPr>
        <w:t>,</w:t>
      </w:r>
      <w:r w:rsidRPr="00837E32">
        <w:rPr>
          <w:rFonts w:cs="Times New Roman"/>
          <w:color w:val="000000"/>
          <w:szCs w:val="24"/>
          <w:shd w:val="clear" w:color="auto" w:fill="FFFFFF"/>
          <w:lang w:val="en-US"/>
        </w:rPr>
        <w:t xml:space="preserve"> </w:t>
      </w:r>
      <w:r w:rsidR="001A7A8C">
        <w:rPr>
          <w:rFonts w:cs="Times New Roman"/>
          <w:color w:val="000000"/>
          <w:szCs w:val="24"/>
          <w:shd w:val="clear" w:color="auto" w:fill="FFFFFF"/>
          <w:lang w:val="en-US"/>
        </w:rPr>
        <w:t>Oxford</w:t>
      </w:r>
      <w:r w:rsidR="00A24A19">
        <w:rPr>
          <w:rFonts w:cs="Times New Roman"/>
          <w:color w:val="000000"/>
          <w:szCs w:val="24"/>
          <w:shd w:val="clear" w:color="auto" w:fill="FFFFFF"/>
          <w:lang w:val="en-US"/>
        </w:rPr>
        <w:t>: Oxford Univ Press.</w:t>
      </w:r>
    </w:p>
    <w:p w14:paraId="7AA88467" w14:textId="77777777" w:rsidR="00C22C68" w:rsidRPr="00C22C68" w:rsidRDefault="00C22C68" w:rsidP="001B28D0">
      <w:pPr>
        <w:spacing w:line="276" w:lineRule="auto"/>
        <w:ind w:firstLine="0"/>
        <w:rPr>
          <w:szCs w:val="24"/>
          <w:lang w:val="en-US"/>
        </w:rPr>
      </w:pPr>
    </w:p>
    <w:p w14:paraId="27F9F75C" w14:textId="58367B80" w:rsidR="001B28D0" w:rsidRDefault="001B28D0" w:rsidP="006F4320">
      <w:pPr>
        <w:spacing w:line="276" w:lineRule="auto"/>
        <w:ind w:firstLine="708"/>
        <w:rPr>
          <w:szCs w:val="24"/>
        </w:rPr>
      </w:pPr>
      <w:r>
        <w:rPr>
          <w:szCs w:val="24"/>
        </w:rPr>
        <w:t>Kant</w:t>
      </w:r>
      <w:r w:rsidR="007B6888">
        <w:rPr>
          <w:szCs w:val="24"/>
        </w:rPr>
        <w:t>, I.,</w:t>
      </w:r>
      <w:r>
        <w:rPr>
          <w:szCs w:val="24"/>
        </w:rPr>
        <w:t xml:space="preserve"> 1788 (2006), </w:t>
      </w:r>
      <w:r>
        <w:rPr>
          <w:i/>
          <w:iCs/>
          <w:szCs w:val="24"/>
        </w:rPr>
        <w:t>Critica della ragion pratica</w:t>
      </w:r>
      <w:r>
        <w:rPr>
          <w:szCs w:val="24"/>
        </w:rPr>
        <w:t xml:space="preserve">, </w:t>
      </w:r>
      <w:r w:rsidR="00A24A19">
        <w:rPr>
          <w:szCs w:val="24"/>
        </w:rPr>
        <w:t xml:space="preserve">Roma: </w:t>
      </w:r>
      <w:r>
        <w:rPr>
          <w:szCs w:val="24"/>
        </w:rPr>
        <w:t>Laterza</w:t>
      </w:r>
      <w:r w:rsidR="00A24A19">
        <w:rPr>
          <w:szCs w:val="24"/>
        </w:rPr>
        <w:t>.</w:t>
      </w:r>
    </w:p>
    <w:p w14:paraId="30FA0317" w14:textId="77777777" w:rsidR="00B41467" w:rsidRPr="00A51C0F" w:rsidRDefault="00B41467" w:rsidP="00B41467">
      <w:pPr>
        <w:spacing w:line="276" w:lineRule="auto"/>
        <w:ind w:left="360" w:firstLine="348"/>
        <w:rPr>
          <w:szCs w:val="24"/>
        </w:rPr>
      </w:pPr>
    </w:p>
    <w:p w14:paraId="24DDDFBE" w14:textId="083AC267" w:rsidR="00B41467" w:rsidRDefault="00A237AF" w:rsidP="00B41467">
      <w:pPr>
        <w:spacing w:line="276" w:lineRule="auto"/>
        <w:ind w:left="360" w:firstLine="348"/>
        <w:rPr>
          <w:szCs w:val="24"/>
          <w:lang w:val="en-US"/>
        </w:rPr>
      </w:pPr>
      <w:proofErr w:type="spellStart"/>
      <w:r w:rsidRPr="00B41467">
        <w:rPr>
          <w:szCs w:val="24"/>
          <w:lang w:val="en-US"/>
        </w:rPr>
        <w:t>Kolnai</w:t>
      </w:r>
      <w:proofErr w:type="spellEnd"/>
      <w:r w:rsidRPr="00B41467">
        <w:rPr>
          <w:szCs w:val="24"/>
          <w:lang w:val="en-US"/>
        </w:rPr>
        <w:t>, A.,</w:t>
      </w:r>
      <w:r>
        <w:rPr>
          <w:szCs w:val="24"/>
          <w:lang w:val="en-US"/>
        </w:rPr>
        <w:t xml:space="preserve"> 1961 (</w:t>
      </w:r>
      <w:r w:rsidR="00B41467" w:rsidRPr="00B41467">
        <w:rPr>
          <w:szCs w:val="24"/>
          <w:lang w:val="en-US"/>
        </w:rPr>
        <w:t>2001</w:t>
      </w:r>
      <w:r>
        <w:rPr>
          <w:szCs w:val="24"/>
          <w:lang w:val="en-US"/>
        </w:rPr>
        <w:t>)</w:t>
      </w:r>
      <w:r w:rsidR="00B41467" w:rsidRPr="00B41467">
        <w:rPr>
          <w:szCs w:val="24"/>
          <w:lang w:val="en-US"/>
        </w:rPr>
        <w:t xml:space="preserve">, </w:t>
      </w:r>
      <w:r w:rsidR="00B41467" w:rsidRPr="00B41467">
        <w:rPr>
          <w:i/>
          <w:iCs/>
          <w:szCs w:val="24"/>
          <w:lang w:val="en-US"/>
        </w:rPr>
        <w:t>Deliberation is of Ends</w:t>
      </w:r>
      <w:r w:rsidR="00B41467" w:rsidRPr="00B41467">
        <w:rPr>
          <w:szCs w:val="24"/>
          <w:lang w:val="en-US"/>
        </w:rPr>
        <w:t>, in </w:t>
      </w:r>
      <w:r w:rsidR="00B41467" w:rsidRPr="00B41467">
        <w:rPr>
          <w:i/>
          <w:iCs/>
          <w:szCs w:val="24"/>
          <w:lang w:val="en-US"/>
        </w:rPr>
        <w:t>Varieties of Practical Reasoning</w:t>
      </w:r>
      <w:r w:rsidR="00B41467" w:rsidRPr="00B41467">
        <w:rPr>
          <w:szCs w:val="24"/>
          <w:lang w:val="en-US"/>
        </w:rPr>
        <w:t xml:space="preserve">, E. </w:t>
      </w:r>
      <w:proofErr w:type="spellStart"/>
      <w:r w:rsidR="00B41467" w:rsidRPr="00B41467">
        <w:rPr>
          <w:szCs w:val="24"/>
          <w:lang w:val="en-US"/>
        </w:rPr>
        <w:t>Millgram</w:t>
      </w:r>
      <w:proofErr w:type="spellEnd"/>
      <w:r w:rsidR="00B41467" w:rsidRPr="00B41467">
        <w:rPr>
          <w:szCs w:val="24"/>
          <w:lang w:val="en-US"/>
        </w:rPr>
        <w:t xml:space="preserve"> (ed.), Cambridge, Mass.: MIT Press.</w:t>
      </w:r>
    </w:p>
    <w:p w14:paraId="0E2B5C8F" w14:textId="308A93B8" w:rsidR="00A51C0F" w:rsidRDefault="00A51C0F" w:rsidP="00A51C0F">
      <w:pPr>
        <w:spacing w:line="276" w:lineRule="auto"/>
        <w:rPr>
          <w:szCs w:val="24"/>
          <w:lang w:val="en-US"/>
        </w:rPr>
      </w:pPr>
    </w:p>
    <w:p w14:paraId="6954C41F" w14:textId="5C60660C" w:rsidR="00A51C0F" w:rsidRDefault="00A51C0F" w:rsidP="00A51C0F">
      <w:pPr>
        <w:spacing w:line="276" w:lineRule="auto"/>
        <w:ind w:left="360" w:firstLine="348"/>
        <w:rPr>
          <w:szCs w:val="24"/>
          <w:lang w:val="en-US"/>
        </w:rPr>
      </w:pPr>
      <w:proofErr w:type="spellStart"/>
      <w:r>
        <w:rPr>
          <w:szCs w:val="24"/>
          <w:lang w:val="en-US"/>
        </w:rPr>
        <w:t>Millgram</w:t>
      </w:r>
      <w:proofErr w:type="spellEnd"/>
      <w:r>
        <w:rPr>
          <w:szCs w:val="24"/>
          <w:lang w:val="en-US"/>
        </w:rPr>
        <w:t xml:space="preserve"> E., 2001, </w:t>
      </w:r>
      <w:r w:rsidRPr="00A51C0F">
        <w:rPr>
          <w:i/>
          <w:iCs/>
          <w:lang w:val="en-US"/>
        </w:rPr>
        <w:t>Practical Reasoning: The Current State of Play</w:t>
      </w:r>
      <w:r>
        <w:rPr>
          <w:lang w:val="en-US"/>
        </w:rPr>
        <w:t>, in</w:t>
      </w:r>
      <w:r>
        <w:rPr>
          <w:szCs w:val="24"/>
          <w:lang w:val="en-US"/>
        </w:rPr>
        <w:t xml:space="preserve"> </w:t>
      </w:r>
      <w:r w:rsidRPr="00B41467">
        <w:rPr>
          <w:i/>
          <w:iCs/>
          <w:szCs w:val="24"/>
          <w:lang w:val="en-US"/>
        </w:rPr>
        <w:t>Varieties of Practical Reasoning</w:t>
      </w:r>
      <w:r w:rsidRPr="00B41467">
        <w:rPr>
          <w:szCs w:val="24"/>
          <w:lang w:val="en-US"/>
        </w:rPr>
        <w:t xml:space="preserve">, E. </w:t>
      </w:r>
      <w:proofErr w:type="spellStart"/>
      <w:r w:rsidRPr="00B41467">
        <w:rPr>
          <w:szCs w:val="24"/>
          <w:lang w:val="en-US"/>
        </w:rPr>
        <w:t>Millgram</w:t>
      </w:r>
      <w:proofErr w:type="spellEnd"/>
      <w:r w:rsidRPr="00B41467">
        <w:rPr>
          <w:szCs w:val="24"/>
          <w:lang w:val="en-US"/>
        </w:rPr>
        <w:t xml:space="preserve"> (ed.), Cambridge, M</w:t>
      </w:r>
      <w:r w:rsidR="00A24A19">
        <w:rPr>
          <w:szCs w:val="24"/>
          <w:lang w:val="en-US"/>
        </w:rPr>
        <w:t>A</w:t>
      </w:r>
      <w:r w:rsidRPr="00B41467">
        <w:rPr>
          <w:szCs w:val="24"/>
          <w:lang w:val="en-US"/>
        </w:rPr>
        <w:t>.: MIT Press.</w:t>
      </w:r>
    </w:p>
    <w:p w14:paraId="73F4C5D4" w14:textId="13E2FB07" w:rsidR="00A51C0F" w:rsidRDefault="008C363A" w:rsidP="00A51C0F">
      <w:pPr>
        <w:spacing w:line="276" w:lineRule="auto"/>
        <w:rPr>
          <w:szCs w:val="24"/>
          <w:lang w:val="en-US"/>
        </w:rPr>
      </w:pPr>
      <w:bookmarkStart w:id="14" w:name="_Hlk111758211"/>
      <w:proofErr w:type="spellStart"/>
      <w:r>
        <w:rPr>
          <w:rFonts w:cs="Times New Roman"/>
          <w:lang w:val="en-US"/>
        </w:rPr>
        <w:t>Millgram</w:t>
      </w:r>
      <w:proofErr w:type="spellEnd"/>
      <w:r w:rsidR="00FE6734" w:rsidRPr="00FE6734">
        <w:rPr>
          <w:rFonts w:cs="Times New Roman"/>
          <w:lang w:val="en-US"/>
        </w:rPr>
        <w:t>,</w:t>
      </w:r>
      <w:r w:rsidR="00FE6734">
        <w:rPr>
          <w:szCs w:val="24"/>
          <w:lang w:val="en-US"/>
        </w:rPr>
        <w:t xml:space="preserve"> </w:t>
      </w:r>
      <w:bookmarkEnd w:id="14"/>
      <w:r w:rsidR="00FE6734">
        <w:rPr>
          <w:szCs w:val="24"/>
          <w:lang w:val="en-US"/>
        </w:rPr>
        <w:t xml:space="preserve">2005 </w:t>
      </w:r>
      <w:r w:rsidR="00FE6734" w:rsidRPr="00FE6734">
        <w:rPr>
          <w:i/>
          <w:iCs/>
          <w:szCs w:val="24"/>
          <w:lang w:val="en-US"/>
        </w:rPr>
        <w:t>Ethics done right,</w:t>
      </w:r>
      <w:r w:rsidR="00FE6734">
        <w:rPr>
          <w:szCs w:val="24"/>
          <w:lang w:val="en-US"/>
        </w:rPr>
        <w:t xml:space="preserve"> </w:t>
      </w:r>
      <w:r w:rsidR="00FE6734" w:rsidRPr="00B41467">
        <w:rPr>
          <w:szCs w:val="24"/>
          <w:lang w:val="en-US"/>
        </w:rPr>
        <w:t>Cambridge, M</w:t>
      </w:r>
      <w:r w:rsidR="00A24A19">
        <w:rPr>
          <w:szCs w:val="24"/>
          <w:lang w:val="en-US"/>
        </w:rPr>
        <w:t>A</w:t>
      </w:r>
      <w:r w:rsidR="00FE6734" w:rsidRPr="00B41467">
        <w:rPr>
          <w:szCs w:val="24"/>
          <w:lang w:val="en-US"/>
        </w:rPr>
        <w:t>: MIT Press</w:t>
      </w:r>
      <w:r w:rsidR="00FE6734">
        <w:rPr>
          <w:szCs w:val="24"/>
          <w:lang w:val="en-US"/>
        </w:rPr>
        <w:t>.</w:t>
      </w:r>
    </w:p>
    <w:p w14:paraId="3B935A4A" w14:textId="77777777" w:rsidR="001B28D0" w:rsidRPr="00B41467" w:rsidRDefault="001B28D0" w:rsidP="00A24A19">
      <w:pPr>
        <w:spacing w:line="276" w:lineRule="auto"/>
        <w:ind w:firstLine="0"/>
        <w:rPr>
          <w:szCs w:val="24"/>
          <w:lang w:val="en-US"/>
        </w:rPr>
      </w:pPr>
    </w:p>
    <w:p w14:paraId="1EFBA8DE" w14:textId="4FB1E0A1" w:rsidR="001B28D0" w:rsidRDefault="001B28D0" w:rsidP="00507F2B">
      <w:pPr>
        <w:spacing w:line="276" w:lineRule="auto"/>
        <w:ind w:firstLine="708"/>
        <w:rPr>
          <w:szCs w:val="24"/>
          <w:lang w:val="en-US"/>
        </w:rPr>
      </w:pPr>
      <w:r>
        <w:rPr>
          <w:szCs w:val="24"/>
          <w:lang w:val="en-US"/>
        </w:rPr>
        <w:t xml:space="preserve">Korsgaard C.,1996a, </w:t>
      </w:r>
      <w:r>
        <w:rPr>
          <w:i/>
          <w:iCs/>
          <w:szCs w:val="24"/>
          <w:lang w:val="en-US"/>
        </w:rPr>
        <w:t>The source of normativity</w:t>
      </w:r>
      <w:r>
        <w:rPr>
          <w:szCs w:val="24"/>
          <w:lang w:val="en-US"/>
        </w:rPr>
        <w:t xml:space="preserve">, </w:t>
      </w:r>
      <w:r w:rsidR="00A24A19">
        <w:rPr>
          <w:szCs w:val="24"/>
          <w:lang w:val="en-US"/>
        </w:rPr>
        <w:t xml:space="preserve">Cambridge: </w:t>
      </w:r>
      <w:r>
        <w:rPr>
          <w:szCs w:val="24"/>
          <w:lang w:val="en-US"/>
        </w:rPr>
        <w:t>Cambridge University Press</w:t>
      </w:r>
      <w:r w:rsidR="00A24A19">
        <w:rPr>
          <w:szCs w:val="24"/>
          <w:lang w:val="en-US"/>
        </w:rPr>
        <w:t>.</w:t>
      </w:r>
    </w:p>
    <w:p w14:paraId="72E369FD" w14:textId="1965FB7C" w:rsidR="00F662F0" w:rsidRDefault="00F662F0" w:rsidP="00507F2B">
      <w:pPr>
        <w:spacing w:line="276" w:lineRule="auto"/>
        <w:ind w:firstLine="708"/>
        <w:rPr>
          <w:szCs w:val="24"/>
          <w:lang w:val="en-US"/>
        </w:rPr>
      </w:pPr>
    </w:p>
    <w:p w14:paraId="7C7F1D05" w14:textId="7FBD660B" w:rsidR="00F662F0" w:rsidRPr="00F662F0" w:rsidRDefault="00F662F0" w:rsidP="00F662F0">
      <w:pPr>
        <w:spacing w:line="276" w:lineRule="auto"/>
        <w:ind w:firstLine="708"/>
        <w:rPr>
          <w:szCs w:val="24"/>
          <w:lang w:val="en-US"/>
        </w:rPr>
      </w:pPr>
      <w:r w:rsidRPr="00F662F0">
        <w:rPr>
          <w:szCs w:val="24"/>
          <w:lang w:val="en-US"/>
        </w:rPr>
        <w:t xml:space="preserve">Richardson, H.S., 2012, </w:t>
      </w:r>
      <w:r w:rsidRPr="00F662F0">
        <w:rPr>
          <w:i/>
          <w:iCs/>
          <w:szCs w:val="24"/>
          <w:lang w:val="en-US"/>
        </w:rPr>
        <w:t>Practical Reasoning about Final Ends</w:t>
      </w:r>
      <w:r w:rsidRPr="00F662F0">
        <w:rPr>
          <w:szCs w:val="24"/>
          <w:lang w:val="en-US"/>
        </w:rPr>
        <w:t xml:space="preserve">, </w:t>
      </w:r>
      <w:r w:rsidR="00A24A19">
        <w:rPr>
          <w:szCs w:val="24"/>
          <w:lang w:val="en-US"/>
        </w:rPr>
        <w:t xml:space="preserve">Cambridge: </w:t>
      </w:r>
      <w:r w:rsidRPr="00F662F0">
        <w:rPr>
          <w:szCs w:val="24"/>
          <w:lang w:val="en-US"/>
        </w:rPr>
        <w:t>Cambridge University Press</w:t>
      </w:r>
      <w:r w:rsidR="00A24A19">
        <w:rPr>
          <w:szCs w:val="24"/>
          <w:lang w:val="en-US"/>
        </w:rPr>
        <w:t>.</w:t>
      </w:r>
    </w:p>
    <w:p w14:paraId="786D7F2A" w14:textId="46A62C06" w:rsidR="00F662F0" w:rsidRDefault="00A24A19" w:rsidP="00F662F0">
      <w:pPr>
        <w:spacing w:line="276" w:lineRule="auto"/>
        <w:ind w:firstLine="708"/>
        <w:rPr>
          <w:szCs w:val="24"/>
          <w:lang w:val="en-US"/>
        </w:rPr>
      </w:pPr>
      <w:r>
        <w:rPr>
          <w:szCs w:val="24"/>
          <w:lang w:val="en-US"/>
        </w:rPr>
        <w:t>Richardson, H.S.</w:t>
      </w:r>
      <w:r w:rsidR="00F662F0" w:rsidRPr="00F662F0">
        <w:rPr>
          <w:szCs w:val="24"/>
          <w:lang w:val="en-US"/>
        </w:rPr>
        <w:t xml:space="preserve">, 2018, </w:t>
      </w:r>
      <w:r w:rsidR="00F662F0" w:rsidRPr="00F662F0">
        <w:rPr>
          <w:i/>
          <w:iCs/>
          <w:szCs w:val="24"/>
          <w:lang w:val="en-US"/>
        </w:rPr>
        <w:t>Articulating the moral community: Toward a constructive ethical pragmatism</w:t>
      </w:r>
      <w:r w:rsidR="00F662F0" w:rsidRPr="00F662F0">
        <w:rPr>
          <w:szCs w:val="24"/>
          <w:lang w:val="en-US"/>
        </w:rPr>
        <w:t>, New York: Oxford University Press</w:t>
      </w:r>
    </w:p>
    <w:p w14:paraId="378A1A46" w14:textId="21353A59" w:rsidR="001B28D0" w:rsidRDefault="001B28D0" w:rsidP="001B28D0">
      <w:pPr>
        <w:spacing w:line="276" w:lineRule="auto"/>
        <w:ind w:firstLine="0"/>
        <w:rPr>
          <w:szCs w:val="24"/>
          <w:lang w:val="en-US"/>
        </w:rPr>
      </w:pPr>
    </w:p>
    <w:p w14:paraId="4B48D902" w14:textId="323B93A0" w:rsidR="00507F2B" w:rsidRPr="00507F2B" w:rsidRDefault="00507F2B" w:rsidP="008C363A">
      <w:pPr>
        <w:spacing w:line="276" w:lineRule="auto"/>
        <w:ind w:firstLine="708"/>
        <w:rPr>
          <w:szCs w:val="24"/>
          <w:lang w:val="en-US"/>
        </w:rPr>
      </w:pPr>
      <w:r w:rsidRPr="00507F2B">
        <w:rPr>
          <w:szCs w:val="24"/>
          <w:lang w:val="en-US"/>
        </w:rPr>
        <w:t>Ross, W.D.</w:t>
      </w:r>
      <w:r w:rsidR="008C363A">
        <w:rPr>
          <w:szCs w:val="24"/>
          <w:lang w:val="en-US"/>
        </w:rPr>
        <w:t>,</w:t>
      </w:r>
      <w:r w:rsidRPr="00507F2B">
        <w:rPr>
          <w:szCs w:val="24"/>
          <w:lang w:val="en-US"/>
        </w:rPr>
        <w:t xml:space="preserve"> 1930</w:t>
      </w:r>
      <w:r w:rsidR="008C363A">
        <w:rPr>
          <w:szCs w:val="24"/>
          <w:lang w:val="en-US"/>
        </w:rPr>
        <w:t>,</w:t>
      </w:r>
      <w:r w:rsidRPr="00507F2B">
        <w:rPr>
          <w:szCs w:val="24"/>
          <w:lang w:val="en-US"/>
        </w:rPr>
        <w:t xml:space="preserve"> </w:t>
      </w:r>
      <w:r w:rsidRPr="008C363A">
        <w:rPr>
          <w:i/>
          <w:iCs/>
          <w:szCs w:val="24"/>
          <w:lang w:val="en-US"/>
        </w:rPr>
        <w:t>The Right and the Good</w:t>
      </w:r>
      <w:r w:rsidR="008C363A">
        <w:rPr>
          <w:szCs w:val="24"/>
          <w:lang w:val="en-US"/>
        </w:rPr>
        <w:t xml:space="preserve">, </w:t>
      </w:r>
      <w:r w:rsidR="00A24A19">
        <w:rPr>
          <w:szCs w:val="24"/>
          <w:lang w:val="en-US"/>
        </w:rPr>
        <w:t xml:space="preserve">Oxford: </w:t>
      </w:r>
      <w:r w:rsidRPr="00507F2B">
        <w:rPr>
          <w:szCs w:val="24"/>
          <w:lang w:val="en-US"/>
        </w:rPr>
        <w:t>Oxford Univ</w:t>
      </w:r>
      <w:r w:rsidR="00A24A19">
        <w:rPr>
          <w:szCs w:val="24"/>
          <w:lang w:val="en-US"/>
        </w:rPr>
        <w:t>ersity</w:t>
      </w:r>
      <w:r w:rsidR="008C363A">
        <w:rPr>
          <w:szCs w:val="24"/>
          <w:lang w:val="en-US"/>
        </w:rPr>
        <w:t xml:space="preserve"> </w:t>
      </w:r>
      <w:r w:rsidRPr="00507F2B">
        <w:rPr>
          <w:szCs w:val="24"/>
          <w:lang w:val="en-US"/>
        </w:rPr>
        <w:t>Press</w:t>
      </w:r>
      <w:r w:rsidR="008C363A">
        <w:rPr>
          <w:szCs w:val="24"/>
          <w:lang w:val="en-US"/>
        </w:rPr>
        <w:t>.</w:t>
      </w:r>
    </w:p>
    <w:p w14:paraId="44B9F113" w14:textId="2B689C37" w:rsidR="00507F2B" w:rsidRDefault="008C363A" w:rsidP="008C363A">
      <w:pPr>
        <w:spacing w:line="276" w:lineRule="auto"/>
        <w:ind w:firstLine="708"/>
        <w:rPr>
          <w:szCs w:val="24"/>
          <w:lang w:val="en-US"/>
        </w:rPr>
      </w:pPr>
      <w:r>
        <w:rPr>
          <w:szCs w:val="24"/>
          <w:lang w:val="en-US"/>
        </w:rPr>
        <w:t>Ross</w:t>
      </w:r>
      <w:r w:rsidRPr="00507F2B">
        <w:rPr>
          <w:szCs w:val="24"/>
          <w:lang w:val="en-US"/>
        </w:rPr>
        <w:t>, W.D.</w:t>
      </w:r>
      <w:r>
        <w:rPr>
          <w:szCs w:val="24"/>
          <w:lang w:val="en-US"/>
        </w:rPr>
        <w:t>,</w:t>
      </w:r>
      <w:r w:rsidR="00507F2B" w:rsidRPr="00507F2B">
        <w:rPr>
          <w:szCs w:val="24"/>
          <w:lang w:val="en-US"/>
        </w:rPr>
        <w:t xml:space="preserve"> 1939</w:t>
      </w:r>
      <w:r>
        <w:rPr>
          <w:szCs w:val="24"/>
          <w:lang w:val="en-US"/>
        </w:rPr>
        <w:t xml:space="preserve">, </w:t>
      </w:r>
      <w:r w:rsidR="00507F2B" w:rsidRPr="008C363A">
        <w:rPr>
          <w:i/>
          <w:iCs/>
          <w:szCs w:val="24"/>
          <w:lang w:val="en-US"/>
        </w:rPr>
        <w:t>Foundations of Ethics</w:t>
      </w:r>
      <w:r>
        <w:rPr>
          <w:szCs w:val="24"/>
          <w:lang w:val="en-US"/>
        </w:rPr>
        <w:t>,</w:t>
      </w:r>
      <w:r w:rsidR="00507F2B" w:rsidRPr="00507F2B">
        <w:rPr>
          <w:szCs w:val="24"/>
          <w:lang w:val="en-US"/>
        </w:rPr>
        <w:t xml:space="preserve"> </w:t>
      </w:r>
      <w:r w:rsidR="00A24A19">
        <w:rPr>
          <w:szCs w:val="24"/>
          <w:lang w:val="en-US"/>
        </w:rPr>
        <w:t xml:space="preserve">Oxford: </w:t>
      </w:r>
      <w:r w:rsidR="00507F2B" w:rsidRPr="00507F2B">
        <w:rPr>
          <w:szCs w:val="24"/>
          <w:lang w:val="en-US"/>
        </w:rPr>
        <w:t>Oxford Univ</w:t>
      </w:r>
      <w:r w:rsidR="00A24A19">
        <w:rPr>
          <w:szCs w:val="24"/>
          <w:lang w:val="en-US"/>
        </w:rPr>
        <w:t>ersity</w:t>
      </w:r>
      <w:r w:rsidR="00507F2B" w:rsidRPr="00507F2B">
        <w:rPr>
          <w:szCs w:val="24"/>
          <w:lang w:val="en-US"/>
        </w:rPr>
        <w:t xml:space="preserve"> Press</w:t>
      </w:r>
      <w:r w:rsidR="00A24A19">
        <w:rPr>
          <w:szCs w:val="24"/>
          <w:lang w:val="en-US"/>
        </w:rPr>
        <w:t>.</w:t>
      </w:r>
    </w:p>
    <w:p w14:paraId="40037AC3" w14:textId="608954F1" w:rsidR="00F662F0" w:rsidRDefault="00F662F0" w:rsidP="008C363A">
      <w:pPr>
        <w:spacing w:line="276" w:lineRule="auto"/>
        <w:ind w:firstLine="708"/>
        <w:rPr>
          <w:szCs w:val="24"/>
          <w:lang w:val="en-US"/>
        </w:rPr>
      </w:pPr>
    </w:p>
    <w:p w14:paraId="0F8C940B" w14:textId="04FDAD77" w:rsidR="00F662F0" w:rsidRPr="00F662F0" w:rsidRDefault="00F662F0" w:rsidP="00A24A19">
      <w:pPr>
        <w:spacing w:line="276" w:lineRule="auto"/>
        <w:ind w:firstLine="708"/>
        <w:rPr>
          <w:szCs w:val="24"/>
          <w:lang w:val="en-US"/>
        </w:rPr>
      </w:pPr>
      <w:r w:rsidRPr="00F662F0">
        <w:rPr>
          <w:szCs w:val="24"/>
          <w:lang w:val="en-US"/>
        </w:rPr>
        <w:t>Sensen,</w:t>
      </w:r>
      <w:r>
        <w:rPr>
          <w:szCs w:val="24"/>
          <w:lang w:val="en-US"/>
        </w:rPr>
        <w:t xml:space="preserve"> O.,</w:t>
      </w:r>
      <w:r w:rsidRPr="00F662F0">
        <w:rPr>
          <w:szCs w:val="24"/>
          <w:lang w:val="en-US"/>
        </w:rPr>
        <w:t> </w:t>
      </w:r>
      <w:r>
        <w:rPr>
          <w:szCs w:val="24"/>
          <w:lang w:val="en-US"/>
        </w:rPr>
        <w:t xml:space="preserve">2011, </w:t>
      </w:r>
      <w:r w:rsidRPr="00F662F0">
        <w:rPr>
          <w:i/>
          <w:iCs/>
          <w:szCs w:val="24"/>
          <w:lang w:val="en-US"/>
        </w:rPr>
        <w:t>Kant on Human Dignity</w:t>
      </w:r>
      <w:r w:rsidRPr="00F662F0">
        <w:rPr>
          <w:szCs w:val="24"/>
          <w:lang w:val="en-US"/>
        </w:rPr>
        <w:t xml:space="preserve">, </w:t>
      </w:r>
      <w:proofErr w:type="spellStart"/>
      <w:r w:rsidR="00A24A19" w:rsidRPr="00A24A19">
        <w:rPr>
          <w:szCs w:val="24"/>
          <w:lang w:val="en-US"/>
        </w:rPr>
        <w:t>Kantstudien-Ergänzungshefte</w:t>
      </w:r>
      <w:proofErr w:type="spellEnd"/>
      <w:r w:rsidR="00A24A19">
        <w:rPr>
          <w:szCs w:val="24"/>
          <w:lang w:val="en-US"/>
        </w:rPr>
        <w:t xml:space="preserve">, </w:t>
      </w:r>
      <w:r w:rsidR="00A24A19" w:rsidRPr="00A24A19">
        <w:rPr>
          <w:szCs w:val="24"/>
          <w:lang w:val="en-US"/>
        </w:rPr>
        <w:t>https://doi.org/10.1515/9783110267167</w:t>
      </w:r>
    </w:p>
    <w:p w14:paraId="44DFA6EB" w14:textId="77777777" w:rsidR="00507F2B" w:rsidRDefault="00507F2B" w:rsidP="00507F2B">
      <w:pPr>
        <w:spacing w:line="276" w:lineRule="auto"/>
        <w:ind w:firstLine="708"/>
        <w:rPr>
          <w:szCs w:val="24"/>
          <w:lang w:val="en-US"/>
        </w:rPr>
      </w:pPr>
    </w:p>
    <w:p w14:paraId="2C624D74" w14:textId="24C2394D" w:rsidR="00507F2B" w:rsidRPr="00507F2B" w:rsidRDefault="00507F2B" w:rsidP="00507F2B">
      <w:pPr>
        <w:spacing w:line="276" w:lineRule="auto"/>
        <w:ind w:firstLine="708"/>
        <w:rPr>
          <w:szCs w:val="24"/>
          <w:lang w:val="en-US"/>
        </w:rPr>
      </w:pPr>
      <w:r w:rsidRPr="00507F2B">
        <w:rPr>
          <w:szCs w:val="24"/>
          <w:lang w:val="en-US"/>
        </w:rPr>
        <w:t>Shafer-Landau, R.</w:t>
      </w:r>
      <w:r w:rsidR="00F662F0">
        <w:rPr>
          <w:szCs w:val="24"/>
          <w:lang w:val="en-US"/>
        </w:rPr>
        <w:t>,</w:t>
      </w:r>
      <w:r w:rsidRPr="00507F2B">
        <w:rPr>
          <w:szCs w:val="24"/>
          <w:lang w:val="en-US"/>
        </w:rPr>
        <w:t xml:space="preserve"> 1997. </w:t>
      </w:r>
      <w:r w:rsidRPr="00A24A19">
        <w:rPr>
          <w:szCs w:val="24"/>
          <w:lang w:val="en-US"/>
        </w:rPr>
        <w:t>Moral Rules</w:t>
      </w:r>
      <w:r w:rsidR="001A7A8C">
        <w:rPr>
          <w:szCs w:val="24"/>
          <w:lang w:val="en-US"/>
        </w:rPr>
        <w:t xml:space="preserve">, in </w:t>
      </w:r>
      <w:proofErr w:type="gramStart"/>
      <w:r w:rsidRPr="00A24A19">
        <w:rPr>
          <w:i/>
          <w:iCs/>
          <w:szCs w:val="24"/>
          <w:lang w:val="en-US"/>
        </w:rPr>
        <w:t>Ethics</w:t>
      </w:r>
      <w:proofErr w:type="gramEnd"/>
      <w:r w:rsidRPr="00507F2B">
        <w:rPr>
          <w:szCs w:val="24"/>
          <w:lang w:val="en-US"/>
        </w:rPr>
        <w:t xml:space="preserve"> 107:584–611.</w:t>
      </w:r>
    </w:p>
    <w:p w14:paraId="52423607" w14:textId="59A671BA" w:rsidR="00507F2B" w:rsidRPr="00507F2B" w:rsidRDefault="008C363A" w:rsidP="008C363A">
      <w:pPr>
        <w:spacing w:line="276" w:lineRule="auto"/>
        <w:ind w:firstLine="708"/>
        <w:rPr>
          <w:szCs w:val="24"/>
          <w:lang w:val="en-US"/>
        </w:rPr>
      </w:pPr>
      <w:r w:rsidRPr="00507F2B">
        <w:rPr>
          <w:szCs w:val="24"/>
          <w:lang w:val="en-US"/>
        </w:rPr>
        <w:t xml:space="preserve">Shafer-Landau, </w:t>
      </w:r>
      <w:r w:rsidR="00F662F0">
        <w:rPr>
          <w:szCs w:val="24"/>
          <w:lang w:val="en-US"/>
        </w:rPr>
        <w:t>R</w:t>
      </w:r>
      <w:r w:rsidR="00507F2B" w:rsidRPr="00507F2B">
        <w:rPr>
          <w:szCs w:val="24"/>
          <w:lang w:val="en-US"/>
        </w:rPr>
        <w:t>.</w:t>
      </w:r>
      <w:r w:rsidR="00F662F0">
        <w:rPr>
          <w:szCs w:val="24"/>
          <w:lang w:val="en-US"/>
        </w:rPr>
        <w:t>,</w:t>
      </w:r>
      <w:r w:rsidR="00507F2B" w:rsidRPr="00507F2B">
        <w:rPr>
          <w:szCs w:val="24"/>
          <w:lang w:val="en-US"/>
        </w:rPr>
        <w:t xml:space="preserve"> 2003. </w:t>
      </w:r>
      <w:r w:rsidR="00507F2B" w:rsidRPr="001A7A8C">
        <w:rPr>
          <w:i/>
          <w:iCs/>
          <w:szCs w:val="24"/>
          <w:lang w:val="en-US"/>
        </w:rPr>
        <w:t xml:space="preserve">Moral Realism: A </w:t>
      </w:r>
      <w:proofErr w:type="spellStart"/>
      <w:r w:rsidR="00507F2B" w:rsidRPr="001A7A8C">
        <w:rPr>
          <w:i/>
          <w:iCs/>
          <w:szCs w:val="24"/>
          <w:lang w:val="en-US"/>
        </w:rPr>
        <w:t>Defence</w:t>
      </w:r>
      <w:proofErr w:type="spellEnd"/>
      <w:r w:rsidR="00507F2B" w:rsidRPr="001A7A8C">
        <w:rPr>
          <w:i/>
          <w:iCs/>
          <w:szCs w:val="24"/>
          <w:lang w:val="en-US"/>
        </w:rPr>
        <w:t>.</w:t>
      </w:r>
      <w:r w:rsidR="00507F2B" w:rsidRPr="00507F2B">
        <w:rPr>
          <w:szCs w:val="24"/>
          <w:lang w:val="en-US"/>
        </w:rPr>
        <w:t xml:space="preserve"> </w:t>
      </w:r>
      <w:r w:rsidR="00A24A19">
        <w:rPr>
          <w:szCs w:val="24"/>
          <w:lang w:val="en-US"/>
        </w:rPr>
        <w:t xml:space="preserve">Oxford: </w:t>
      </w:r>
      <w:r w:rsidR="00507F2B" w:rsidRPr="00507F2B">
        <w:rPr>
          <w:szCs w:val="24"/>
          <w:lang w:val="en-US"/>
        </w:rPr>
        <w:t>Oxford Univ.</w:t>
      </w:r>
      <w:r w:rsidR="001A7A8C">
        <w:rPr>
          <w:szCs w:val="24"/>
          <w:lang w:val="en-US"/>
        </w:rPr>
        <w:t xml:space="preserve"> </w:t>
      </w:r>
      <w:r w:rsidR="00507F2B" w:rsidRPr="00507F2B">
        <w:rPr>
          <w:szCs w:val="24"/>
          <w:lang w:val="en-US"/>
        </w:rPr>
        <w:t>Press</w:t>
      </w:r>
      <w:r w:rsidR="00A24A19">
        <w:rPr>
          <w:szCs w:val="24"/>
          <w:lang w:val="en-US"/>
        </w:rPr>
        <w:t>.</w:t>
      </w:r>
    </w:p>
    <w:p w14:paraId="1D7383C4" w14:textId="77777777" w:rsidR="008C363A" w:rsidRDefault="008C363A" w:rsidP="00507F2B">
      <w:pPr>
        <w:spacing w:line="276" w:lineRule="auto"/>
        <w:ind w:firstLine="0"/>
        <w:rPr>
          <w:szCs w:val="24"/>
          <w:lang w:val="en-US"/>
        </w:rPr>
      </w:pPr>
    </w:p>
    <w:p w14:paraId="120C3C7B" w14:textId="0EDD7C60" w:rsidR="00507F2B" w:rsidRPr="00507F2B" w:rsidRDefault="00507F2B" w:rsidP="008C363A">
      <w:pPr>
        <w:spacing w:line="276" w:lineRule="auto"/>
        <w:ind w:firstLine="708"/>
        <w:rPr>
          <w:szCs w:val="24"/>
          <w:lang w:val="en-US"/>
        </w:rPr>
      </w:pPr>
      <w:r w:rsidRPr="00507F2B">
        <w:rPr>
          <w:szCs w:val="24"/>
          <w:lang w:val="en-US"/>
        </w:rPr>
        <w:t xml:space="preserve">Sidgwick, Henry. 1907. </w:t>
      </w:r>
      <w:r w:rsidRPr="00A24A19">
        <w:rPr>
          <w:i/>
          <w:iCs/>
          <w:szCs w:val="24"/>
          <w:lang w:val="en-US"/>
        </w:rPr>
        <w:t>The Methods of Ethics</w:t>
      </w:r>
      <w:r w:rsidR="00A24A19">
        <w:rPr>
          <w:szCs w:val="24"/>
          <w:lang w:val="en-US"/>
        </w:rPr>
        <w:t xml:space="preserve">, </w:t>
      </w:r>
      <w:r w:rsidRPr="00507F2B">
        <w:rPr>
          <w:szCs w:val="24"/>
          <w:lang w:val="en-US"/>
        </w:rPr>
        <w:t>7th ed. London: Macmillan.</w:t>
      </w:r>
    </w:p>
    <w:p w14:paraId="0C3B8DBC" w14:textId="77777777" w:rsidR="00507F2B" w:rsidRDefault="00507F2B" w:rsidP="001B28D0">
      <w:pPr>
        <w:spacing w:line="276" w:lineRule="auto"/>
        <w:ind w:firstLine="0"/>
        <w:rPr>
          <w:szCs w:val="24"/>
          <w:lang w:val="en-US"/>
        </w:rPr>
      </w:pPr>
    </w:p>
    <w:p w14:paraId="67FC713B" w14:textId="1C6A6E6D" w:rsidR="001B28D0" w:rsidRDefault="001B28D0" w:rsidP="006F4320">
      <w:pPr>
        <w:spacing w:line="276" w:lineRule="auto"/>
        <w:ind w:firstLine="708"/>
        <w:rPr>
          <w:szCs w:val="24"/>
          <w:lang w:val="en-US"/>
        </w:rPr>
      </w:pPr>
      <w:bookmarkStart w:id="15" w:name="_Hlk106559472"/>
      <w:r>
        <w:rPr>
          <w:szCs w:val="24"/>
          <w:lang w:val="en-US"/>
        </w:rPr>
        <w:t>Strech, D. (2008</w:t>
      </w:r>
      <w:r w:rsidRPr="00A24A19">
        <w:rPr>
          <w:i/>
          <w:iCs/>
          <w:szCs w:val="24"/>
          <w:lang w:val="en-US"/>
        </w:rPr>
        <w:t xml:space="preserve">), </w:t>
      </w:r>
      <w:r w:rsidRPr="00A24A19">
        <w:rPr>
          <w:szCs w:val="24"/>
          <w:lang w:val="en-US"/>
        </w:rPr>
        <w:t>Evidence-based ethics – What it should be and what it shouldn’t</w:t>
      </w:r>
      <w:r w:rsidRPr="00A24A19">
        <w:rPr>
          <w:i/>
          <w:iCs/>
          <w:szCs w:val="24"/>
          <w:lang w:val="en-US"/>
        </w:rPr>
        <w:t>, BMC Medical Ethics,</w:t>
      </w:r>
      <w:r>
        <w:rPr>
          <w:szCs w:val="24"/>
          <w:lang w:val="en-US"/>
        </w:rPr>
        <w:t xml:space="preserve"> 9 (16).</w:t>
      </w:r>
    </w:p>
    <w:p w14:paraId="601380E3" w14:textId="77777777" w:rsidR="008C363A" w:rsidRDefault="008C363A" w:rsidP="006F4320">
      <w:pPr>
        <w:spacing w:line="276" w:lineRule="auto"/>
        <w:ind w:firstLine="708"/>
        <w:rPr>
          <w:szCs w:val="24"/>
          <w:lang w:val="en-US"/>
        </w:rPr>
      </w:pPr>
    </w:p>
    <w:p w14:paraId="40A5250C" w14:textId="3FC258D6" w:rsidR="000966E5" w:rsidRPr="00837E32" w:rsidRDefault="00A237AF" w:rsidP="006F4320">
      <w:pPr>
        <w:spacing w:line="276" w:lineRule="auto"/>
        <w:ind w:firstLine="708"/>
        <w:rPr>
          <w:szCs w:val="24"/>
          <w:lang w:val="en-US"/>
        </w:rPr>
      </w:pPr>
      <w:r w:rsidRPr="00A237AF">
        <w:rPr>
          <w:szCs w:val="24"/>
          <w:lang w:val="en-US"/>
        </w:rPr>
        <w:t>Stroud, S</w:t>
      </w:r>
      <w:r w:rsidR="00837E32">
        <w:rPr>
          <w:szCs w:val="24"/>
          <w:lang w:val="en-US"/>
        </w:rPr>
        <w:t xml:space="preserve">. </w:t>
      </w:r>
      <w:r w:rsidR="00837E32" w:rsidRPr="006F4320">
        <w:rPr>
          <w:rFonts w:cs="Times New Roman"/>
          <w:szCs w:val="24"/>
          <w:lang w:val="en-US"/>
        </w:rPr>
        <w:t>&amp;</w:t>
      </w:r>
      <w:r w:rsidR="00837E32">
        <w:rPr>
          <w:rFonts w:cs="Times New Roman"/>
          <w:szCs w:val="24"/>
          <w:lang w:val="en-US"/>
        </w:rPr>
        <w:t xml:space="preserve"> </w:t>
      </w:r>
      <w:r w:rsidRPr="00A237AF">
        <w:rPr>
          <w:szCs w:val="24"/>
          <w:lang w:val="en-US"/>
        </w:rPr>
        <w:t xml:space="preserve">Svirsky, </w:t>
      </w:r>
      <w:r w:rsidR="00837E32">
        <w:rPr>
          <w:szCs w:val="24"/>
          <w:lang w:val="en-US"/>
        </w:rPr>
        <w:t>L.</w:t>
      </w:r>
      <w:r w:rsidRPr="00A237AF">
        <w:rPr>
          <w:szCs w:val="24"/>
          <w:lang w:val="en-US"/>
        </w:rPr>
        <w:t xml:space="preserve">, </w:t>
      </w:r>
      <w:r w:rsidRPr="00A24A19">
        <w:rPr>
          <w:szCs w:val="24"/>
          <w:lang w:val="en-US"/>
        </w:rPr>
        <w:t>Weakness of Will</w:t>
      </w:r>
      <w:r w:rsidRPr="00A237AF">
        <w:rPr>
          <w:szCs w:val="24"/>
          <w:lang w:val="en-US"/>
        </w:rPr>
        <w:t>,</w:t>
      </w:r>
      <w:r w:rsidR="000966E5">
        <w:rPr>
          <w:szCs w:val="24"/>
          <w:lang w:val="en-US"/>
        </w:rPr>
        <w:t xml:space="preserve"> in </w:t>
      </w:r>
      <w:r w:rsidR="000966E5" w:rsidRPr="00A24A19">
        <w:rPr>
          <w:i/>
          <w:iCs/>
          <w:szCs w:val="24"/>
          <w:lang w:val="en-US"/>
        </w:rPr>
        <w:t>Stanford Encyclopedia of Philosophy</w:t>
      </w:r>
      <w:r w:rsidR="00837E32">
        <w:rPr>
          <w:szCs w:val="24"/>
          <w:lang w:val="en-US"/>
        </w:rPr>
        <w:t xml:space="preserve">, </w:t>
      </w:r>
      <w:r w:rsidR="00837E32" w:rsidRPr="00837E32">
        <w:rPr>
          <w:szCs w:val="24"/>
          <w:lang w:val="en-US"/>
        </w:rPr>
        <w:t>Edward N. Zalta (ed.)</w:t>
      </w:r>
      <w:r w:rsidR="00837E32">
        <w:rPr>
          <w:szCs w:val="24"/>
          <w:lang w:val="en-US"/>
        </w:rPr>
        <w:t>.</w:t>
      </w:r>
    </w:p>
    <w:p w14:paraId="54A51E4B" w14:textId="5D880686" w:rsidR="006F4320" w:rsidRDefault="006F4320" w:rsidP="00A97ED7">
      <w:pPr>
        <w:spacing w:line="276" w:lineRule="auto"/>
        <w:rPr>
          <w:szCs w:val="24"/>
          <w:lang w:val="en-US"/>
        </w:rPr>
      </w:pPr>
    </w:p>
    <w:p w14:paraId="466F365E" w14:textId="6734A5B4" w:rsidR="006F4320" w:rsidRPr="00074C20" w:rsidRDefault="006F4320" w:rsidP="00A97ED7">
      <w:pPr>
        <w:spacing w:line="276" w:lineRule="auto"/>
        <w:rPr>
          <w:szCs w:val="24"/>
        </w:rPr>
      </w:pPr>
      <w:proofErr w:type="spellStart"/>
      <w:r w:rsidRPr="006F4320">
        <w:rPr>
          <w:lang w:val="en-US"/>
        </w:rPr>
        <w:t>Sulmasy</w:t>
      </w:r>
      <w:proofErr w:type="spellEnd"/>
      <w:r w:rsidRPr="006F4320">
        <w:rPr>
          <w:lang w:val="en-US"/>
        </w:rPr>
        <w:t xml:space="preserve">, D. &amp; Sugarman, J. (2010), </w:t>
      </w:r>
      <w:r w:rsidRPr="006F4320">
        <w:rPr>
          <w:i/>
          <w:iCs/>
          <w:lang w:val="en-US"/>
        </w:rPr>
        <w:t>The Many Methods of Medical Ethics</w:t>
      </w:r>
      <w:r>
        <w:rPr>
          <w:lang w:val="en-US"/>
        </w:rPr>
        <w:t xml:space="preserve">, in </w:t>
      </w:r>
      <w:r w:rsidRPr="006F4320">
        <w:rPr>
          <w:i/>
          <w:iCs/>
          <w:lang w:val="en-US"/>
        </w:rPr>
        <w:t>Methods</w:t>
      </w:r>
      <w:r w:rsidRPr="006F4320">
        <w:rPr>
          <w:lang w:val="en-US"/>
        </w:rPr>
        <w:t xml:space="preserve"> in Medical Ethics, 2nd ed. </w:t>
      </w:r>
      <w:r w:rsidRPr="00074C20">
        <w:t>(eds. Sugarman, J. &amp; Sulmasy, D.), Washington D.C., Georgetown University</w:t>
      </w:r>
    </w:p>
    <w:p w14:paraId="1680A679" w14:textId="47FD29B3" w:rsidR="00A97ED7" w:rsidRPr="00A24A19" w:rsidRDefault="00A97ED7" w:rsidP="00A97ED7">
      <w:pPr>
        <w:spacing w:line="276" w:lineRule="auto"/>
        <w:rPr>
          <w:szCs w:val="24"/>
        </w:rPr>
      </w:pPr>
    </w:p>
    <w:p w14:paraId="61BF1115" w14:textId="7E3C5EC0" w:rsidR="001B4169" w:rsidRPr="00A24A19" w:rsidRDefault="001B4169" w:rsidP="001B4169">
      <w:pPr>
        <w:rPr>
          <w:szCs w:val="24"/>
        </w:rPr>
      </w:pPr>
      <w:r w:rsidRPr="00A24A19">
        <w:rPr>
          <w:szCs w:val="24"/>
        </w:rPr>
        <w:lastRenderedPageBreak/>
        <w:t>Viafora</w:t>
      </w:r>
      <w:r w:rsidR="00142EEF" w:rsidRPr="00A24A19">
        <w:rPr>
          <w:szCs w:val="24"/>
        </w:rPr>
        <w:t>,</w:t>
      </w:r>
      <w:r w:rsidRPr="00A24A19">
        <w:rPr>
          <w:szCs w:val="24"/>
        </w:rPr>
        <w:t xml:space="preserve"> C., 1993,</w:t>
      </w:r>
      <w:r w:rsidRPr="00A24A19">
        <w:rPr>
          <w:i/>
          <w:iCs/>
          <w:szCs w:val="24"/>
        </w:rPr>
        <w:t xml:space="preserve"> La bioetica alla ricerca della persona negli stati di confine</w:t>
      </w:r>
      <w:r w:rsidRPr="00A24A19">
        <w:rPr>
          <w:szCs w:val="24"/>
        </w:rPr>
        <w:t xml:space="preserve">, </w:t>
      </w:r>
      <w:r w:rsidR="00A24A19" w:rsidRPr="00A24A19">
        <w:rPr>
          <w:szCs w:val="24"/>
        </w:rPr>
        <w:t xml:space="preserve">Padova: </w:t>
      </w:r>
      <w:r w:rsidRPr="00A24A19">
        <w:rPr>
          <w:szCs w:val="24"/>
        </w:rPr>
        <w:t>Gregoriana Libreria Ed.</w:t>
      </w:r>
    </w:p>
    <w:p w14:paraId="5230B186" w14:textId="5A38FD03" w:rsidR="001B4169" w:rsidRPr="00A24A19" w:rsidRDefault="00142EEF" w:rsidP="00142EEF">
      <w:pPr>
        <w:ind w:firstLine="708"/>
        <w:rPr>
          <w:rFonts w:cs="Times New Roman"/>
          <w:szCs w:val="24"/>
        </w:rPr>
      </w:pPr>
      <w:r w:rsidRPr="00A24A19">
        <w:rPr>
          <w:rFonts w:cs="Times New Roman"/>
          <w:szCs w:val="24"/>
        </w:rPr>
        <w:t xml:space="preserve">Viafora, C., </w:t>
      </w:r>
      <w:r w:rsidR="001B4169" w:rsidRPr="00A24A19">
        <w:rPr>
          <w:rFonts w:cs="Times New Roman"/>
          <w:szCs w:val="24"/>
        </w:rPr>
        <w:t>2019, La scelta più rispettosa: l’argomentazione bioetica basata sull’idea di dignità umana</w:t>
      </w:r>
      <w:r w:rsidR="001B4169" w:rsidRPr="00A24A19">
        <w:rPr>
          <w:rFonts w:cs="Times New Roman"/>
          <w:i/>
          <w:iCs/>
          <w:szCs w:val="24"/>
        </w:rPr>
        <w:t xml:space="preserve">, </w:t>
      </w:r>
      <w:r w:rsidR="001B4169" w:rsidRPr="00A24A19">
        <w:rPr>
          <w:rFonts w:cs="Times New Roman"/>
          <w:szCs w:val="24"/>
        </w:rPr>
        <w:t>in</w:t>
      </w:r>
      <w:r w:rsidR="001B4169" w:rsidRPr="00A24A19">
        <w:rPr>
          <w:rFonts w:cs="Times New Roman"/>
          <w:i/>
          <w:iCs/>
          <w:szCs w:val="24"/>
        </w:rPr>
        <w:t xml:space="preserve"> Questioni di vita. Un'introduzione alla bioetica.</w:t>
      </w:r>
      <w:r w:rsidR="00A24A19" w:rsidRPr="00A24A19">
        <w:rPr>
          <w:rFonts w:cs="Times New Roman"/>
          <w:i/>
          <w:iCs/>
          <w:szCs w:val="24"/>
        </w:rPr>
        <w:t xml:space="preserve"> </w:t>
      </w:r>
      <w:r w:rsidR="00A24A19" w:rsidRPr="00A24A19">
        <w:rPr>
          <w:rFonts w:cs="Times New Roman"/>
          <w:szCs w:val="24"/>
        </w:rPr>
        <w:t>Roma:</w:t>
      </w:r>
      <w:r w:rsidR="001B4169" w:rsidRPr="00A24A19">
        <w:rPr>
          <w:rFonts w:cs="Times New Roman"/>
          <w:i/>
          <w:iCs/>
          <w:szCs w:val="24"/>
        </w:rPr>
        <w:t xml:space="preserve"> </w:t>
      </w:r>
      <w:r w:rsidR="001B4169" w:rsidRPr="00A24A19">
        <w:rPr>
          <w:rFonts w:cs="Times New Roman"/>
          <w:szCs w:val="24"/>
        </w:rPr>
        <w:t>FrancoAngel</w:t>
      </w:r>
      <w:r w:rsidR="00A24A19" w:rsidRPr="00A24A19">
        <w:rPr>
          <w:rFonts w:cs="Times New Roman"/>
          <w:szCs w:val="24"/>
        </w:rPr>
        <w:t xml:space="preserve">. </w:t>
      </w:r>
    </w:p>
    <w:p w14:paraId="523EA2EC" w14:textId="77777777" w:rsidR="001B4169" w:rsidRPr="00A24A19" w:rsidRDefault="001B4169" w:rsidP="00142EEF">
      <w:pPr>
        <w:spacing w:line="276" w:lineRule="auto"/>
        <w:ind w:firstLine="0"/>
        <w:rPr>
          <w:rFonts w:cs="Times New Roman"/>
          <w:szCs w:val="24"/>
        </w:rPr>
      </w:pPr>
    </w:p>
    <w:p w14:paraId="0BFD22C7" w14:textId="25BF0FBC" w:rsidR="00A97ED7" w:rsidRPr="00657EAA" w:rsidRDefault="00A97ED7" w:rsidP="00A97ED7">
      <w:pPr>
        <w:spacing w:line="276" w:lineRule="auto"/>
        <w:rPr>
          <w:rFonts w:cs="Times New Roman"/>
          <w:szCs w:val="24"/>
        </w:rPr>
      </w:pPr>
      <w:r w:rsidRPr="00657EAA">
        <w:rPr>
          <w:rFonts w:cs="Times New Roman"/>
          <w:szCs w:val="24"/>
        </w:rPr>
        <w:t xml:space="preserve">Wallace, J, 2020, Practical Reason, </w:t>
      </w:r>
      <w:r w:rsidRPr="00657EAA">
        <w:rPr>
          <w:rFonts w:cs="Times New Roman"/>
          <w:i/>
          <w:iCs/>
          <w:szCs w:val="24"/>
        </w:rPr>
        <w:t>Stanford Encyclopedia of Philosophy</w:t>
      </w:r>
      <w:r w:rsidR="00837E32" w:rsidRPr="00657EAA">
        <w:rPr>
          <w:rFonts w:cs="Times New Roman"/>
          <w:i/>
          <w:iCs/>
          <w:szCs w:val="24"/>
        </w:rPr>
        <w:t>,</w:t>
      </w:r>
      <w:r w:rsidR="00837E32" w:rsidRPr="00657EAA">
        <w:rPr>
          <w:rFonts w:cs="Times New Roman"/>
          <w:szCs w:val="24"/>
        </w:rPr>
        <w:t xml:space="preserve"> Edward N. Zalta (ed.)</w:t>
      </w:r>
      <w:r w:rsidR="00A24A19" w:rsidRPr="00657EAA">
        <w:rPr>
          <w:rFonts w:cs="Times New Roman"/>
          <w:szCs w:val="24"/>
        </w:rPr>
        <w:t xml:space="preserve">, </w:t>
      </w:r>
      <w:r w:rsidR="00A24A19" w:rsidRPr="00657EAA">
        <w:rPr>
          <w:rFonts w:cs="Times New Roman"/>
          <w:color w:val="1A1A1A"/>
          <w:szCs w:val="24"/>
        </w:rPr>
        <w:t>URL = &lt;https://plato.stanford.edu/archives/spr2020/entries/practical-reason/&gt;.</w:t>
      </w:r>
    </w:p>
    <w:bookmarkEnd w:id="15"/>
    <w:p w14:paraId="67774FAD" w14:textId="1C63C5D9" w:rsidR="001B28D0" w:rsidRPr="00657EAA" w:rsidRDefault="001B28D0" w:rsidP="00615BCB">
      <w:pPr>
        <w:ind w:firstLine="708"/>
        <w:rPr>
          <w:rFonts w:cs="Times New Roman"/>
          <w:color w:val="000000"/>
          <w:szCs w:val="24"/>
          <w:shd w:val="clear" w:color="auto" w:fill="FFFFFF"/>
        </w:rPr>
      </w:pPr>
    </w:p>
    <w:sectPr w:rsidR="001B28D0" w:rsidRPr="00657EAA" w:rsidSect="0085755E">
      <w:footerReference w:type="default" r:id="rId8"/>
      <w:pgSz w:w="11906" w:h="16838"/>
      <w:pgMar w:top="1440" w:right="1440" w:bottom="1440" w:left="1440" w:header="708" w:footer="708"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C74989" w14:textId="77777777" w:rsidR="00203B13" w:rsidRDefault="00203B13" w:rsidP="009763DC">
      <w:pPr>
        <w:spacing w:line="240" w:lineRule="auto"/>
      </w:pPr>
      <w:r>
        <w:separator/>
      </w:r>
    </w:p>
  </w:endnote>
  <w:endnote w:type="continuationSeparator" w:id="0">
    <w:p w14:paraId="01BF358A" w14:textId="77777777" w:rsidR="00203B13" w:rsidRDefault="00203B13" w:rsidP="009763D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4267033"/>
      <w:docPartObj>
        <w:docPartGallery w:val="Page Numbers (Bottom of Page)"/>
        <w:docPartUnique/>
      </w:docPartObj>
    </w:sdtPr>
    <w:sdtContent>
      <w:p w14:paraId="65355A3C" w14:textId="5CAC75E7" w:rsidR="0085755E" w:rsidRDefault="0085755E">
        <w:pPr>
          <w:pStyle w:val="Footer"/>
          <w:jc w:val="right"/>
        </w:pPr>
        <w:r>
          <w:fldChar w:fldCharType="begin"/>
        </w:r>
        <w:r>
          <w:instrText>PAGE   \* MERGEFORMAT</w:instrText>
        </w:r>
        <w:r>
          <w:fldChar w:fldCharType="separate"/>
        </w:r>
        <w:r>
          <w:t>2</w:t>
        </w:r>
        <w:r>
          <w:fldChar w:fldCharType="end"/>
        </w:r>
      </w:p>
    </w:sdtContent>
  </w:sdt>
  <w:p w14:paraId="4484072C" w14:textId="77777777" w:rsidR="0085755E" w:rsidRDefault="008575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E710CA" w14:textId="77777777" w:rsidR="00203B13" w:rsidRDefault="00203B13" w:rsidP="009763DC">
      <w:pPr>
        <w:spacing w:line="240" w:lineRule="auto"/>
      </w:pPr>
      <w:r>
        <w:separator/>
      </w:r>
    </w:p>
  </w:footnote>
  <w:footnote w:type="continuationSeparator" w:id="0">
    <w:p w14:paraId="16CF8658" w14:textId="77777777" w:rsidR="00203B13" w:rsidRDefault="00203B13" w:rsidP="009763DC">
      <w:pPr>
        <w:spacing w:line="240" w:lineRule="auto"/>
      </w:pPr>
      <w:r>
        <w:continuationSeparator/>
      </w:r>
    </w:p>
  </w:footnote>
  <w:footnote w:id="1">
    <w:p w14:paraId="7EDFF038" w14:textId="3F66EE1F" w:rsidR="006D3972" w:rsidRPr="006D3972" w:rsidRDefault="006D3972" w:rsidP="00460DD3">
      <w:pPr>
        <w:pStyle w:val="FootnoteText"/>
        <w:jc w:val="both"/>
        <w:rPr>
          <w:lang w:val="en-US"/>
        </w:rPr>
      </w:pPr>
      <w:r>
        <w:rPr>
          <w:rStyle w:val="FootnoteReference"/>
        </w:rPr>
        <w:footnoteRef/>
      </w:r>
      <w:r w:rsidRPr="006D3972">
        <w:rPr>
          <w:lang w:val="en-US"/>
        </w:rPr>
        <w:t xml:space="preserve"> </w:t>
      </w:r>
      <w:r>
        <w:rPr>
          <w:lang w:val="en-US"/>
        </w:rPr>
        <w:t>Note that Kantian constructivism is a specific reading of Kant</w:t>
      </w:r>
      <w:r w:rsidR="00012445">
        <w:rPr>
          <w:lang w:val="en-US"/>
        </w:rPr>
        <w:t>, a r</w:t>
      </w:r>
      <w:r w:rsidR="00012445" w:rsidRPr="00012445">
        <w:rPr>
          <w:lang w:val="en-US"/>
        </w:rPr>
        <w:t xml:space="preserve">eading that not everyone approves of or deems philologically correct. I personally believe that the constructivist reading, in addition to being faithful to the text, resolves some of the paradoxes (such as that of the murderer at the door) of the standard reading of Kant as a deontologist (as opposed to consequentialism). However, I have no way to explore this topic further in this article, but this paper does not intend to exclude the possibility that other interpretations of Kant can also be applied to the bioethical field. </w:t>
      </w:r>
      <w:r w:rsidR="00570316">
        <w:rPr>
          <w:lang w:val="en-US"/>
        </w:rPr>
        <w:t>Still,</w:t>
      </w:r>
      <w:r w:rsidR="00012445">
        <w:rPr>
          <w:lang w:val="en-US"/>
        </w:rPr>
        <w:t xml:space="preserve"> my attempt</w:t>
      </w:r>
      <w:r w:rsidR="00570316">
        <w:rPr>
          <w:lang w:val="en-US"/>
        </w:rPr>
        <w:t xml:space="preserve"> here</w:t>
      </w:r>
      <w:r w:rsidR="00012445">
        <w:rPr>
          <w:lang w:val="en-US"/>
        </w:rPr>
        <w:t xml:space="preserve"> was</w:t>
      </w:r>
      <w:r w:rsidR="00460DD3">
        <w:rPr>
          <w:lang w:val="en-US"/>
        </w:rPr>
        <w:t xml:space="preserve"> precisely</w:t>
      </w:r>
      <w:r w:rsidR="00012445">
        <w:rPr>
          <w:lang w:val="en-US"/>
        </w:rPr>
        <w:t xml:space="preserve"> </w:t>
      </w:r>
      <w:r w:rsidR="00012445" w:rsidRPr="00012445">
        <w:rPr>
          <w:lang w:val="en-US"/>
        </w:rPr>
        <w:t>to put a specific reading of Kant, that of constructivism, to the clinical test.</w:t>
      </w:r>
    </w:p>
  </w:footnote>
  <w:footnote w:id="2">
    <w:p w14:paraId="625B0646" w14:textId="1B5BBEB5" w:rsidR="009763DC" w:rsidRPr="009763DC" w:rsidRDefault="009763DC" w:rsidP="00460DD3">
      <w:pPr>
        <w:pStyle w:val="FootnoteText"/>
        <w:jc w:val="both"/>
        <w:rPr>
          <w:lang w:val="en-US"/>
        </w:rPr>
      </w:pPr>
      <w:r>
        <w:rPr>
          <w:rStyle w:val="FootnoteReference"/>
        </w:rPr>
        <w:footnoteRef/>
      </w:r>
      <w:r w:rsidRPr="009763DC">
        <w:rPr>
          <w:lang w:val="en-US"/>
        </w:rPr>
        <w:t xml:space="preserve"> I will do this by </w:t>
      </w:r>
      <w:r w:rsidR="00725012" w:rsidRPr="009763DC">
        <w:rPr>
          <w:lang w:val="en-US"/>
        </w:rPr>
        <w:t>analyzing</w:t>
      </w:r>
      <w:r w:rsidRPr="009763DC">
        <w:rPr>
          <w:lang w:val="en-US"/>
        </w:rPr>
        <w:t xml:space="preserve"> a </w:t>
      </w:r>
      <w:r w:rsidR="00B96621">
        <w:rPr>
          <w:lang w:val="en-US"/>
        </w:rPr>
        <w:t xml:space="preserve">specific </w:t>
      </w:r>
      <w:r w:rsidR="00B96621" w:rsidRPr="009763DC">
        <w:rPr>
          <w:lang w:val="en-US"/>
        </w:rPr>
        <w:t>relevant clinical case</w:t>
      </w:r>
      <w:r w:rsidR="00012445">
        <w:rPr>
          <w:lang w:val="en-US"/>
        </w:rPr>
        <w:t xml:space="preserve">, that of Luce, </w:t>
      </w:r>
      <w:r w:rsidR="00012445" w:rsidRPr="0060451D">
        <w:rPr>
          <w:rFonts w:cs="Times New Roman"/>
          <w:color w:val="000000"/>
          <w:szCs w:val="24"/>
          <w:shd w:val="clear" w:color="auto" w:fill="FFFFFF"/>
          <w:lang w:val="en-US"/>
        </w:rPr>
        <w:t>a three-month-old newborn</w:t>
      </w:r>
      <w:r w:rsidR="00012445">
        <w:rPr>
          <w:rFonts w:cs="Times New Roman"/>
          <w:color w:val="000000"/>
          <w:szCs w:val="24"/>
          <w:shd w:val="clear" w:color="auto" w:fill="FFFFFF"/>
          <w:lang w:val="en-US"/>
        </w:rPr>
        <w:t>.</w:t>
      </w:r>
    </w:p>
  </w:footnote>
  <w:footnote w:id="3">
    <w:p w14:paraId="0F388643" w14:textId="27E04CCE" w:rsidR="00084ECF" w:rsidRPr="00084ECF" w:rsidRDefault="00084ECF" w:rsidP="00460DD3">
      <w:pPr>
        <w:pStyle w:val="FootnoteText"/>
        <w:jc w:val="both"/>
        <w:rPr>
          <w:lang w:val="en-US"/>
        </w:rPr>
      </w:pPr>
      <w:r>
        <w:rPr>
          <w:rStyle w:val="FootnoteReference"/>
        </w:rPr>
        <w:footnoteRef/>
      </w:r>
      <w:r w:rsidRPr="003E4E0D">
        <w:rPr>
          <w:lang w:val="en-US"/>
        </w:rPr>
        <w:t xml:space="preserve"> </w:t>
      </w:r>
      <w:r w:rsidR="006A4551">
        <w:rPr>
          <w:lang w:val="en-US"/>
        </w:rPr>
        <w:t>At least, s</w:t>
      </w:r>
      <w:r w:rsidR="003E4E0D" w:rsidRPr="003E4E0D">
        <w:rPr>
          <w:lang w:val="en-US"/>
        </w:rPr>
        <w:t xml:space="preserve">ince </w:t>
      </w:r>
      <w:r w:rsidR="003E4E0D">
        <w:rPr>
          <w:lang w:val="en-US"/>
        </w:rPr>
        <w:t xml:space="preserve">they </w:t>
      </w:r>
      <w:r w:rsidR="003E4E0D" w:rsidRPr="003E4E0D">
        <w:rPr>
          <w:lang w:val="en-US"/>
        </w:rPr>
        <w:t>reached the stage</w:t>
      </w:r>
      <w:r w:rsidR="003E4E0D">
        <w:rPr>
          <w:lang w:val="en-US"/>
        </w:rPr>
        <w:t xml:space="preserve"> of sapiens</w:t>
      </w:r>
      <w:r w:rsidR="006A4551">
        <w:rPr>
          <w:lang w:val="en-US"/>
        </w:rPr>
        <w:t>,</w:t>
      </w:r>
      <w:r w:rsidR="003E4E0D">
        <w:rPr>
          <w:lang w:val="en-US"/>
        </w:rPr>
        <w:t xml:space="preserve"> approximately. </w:t>
      </w:r>
      <w:r w:rsidR="001D4F95" w:rsidRPr="00084ECF">
        <w:rPr>
          <w:lang w:val="en-US"/>
        </w:rPr>
        <w:t>This idea</w:t>
      </w:r>
      <w:r w:rsidR="001D4F95">
        <w:rPr>
          <w:lang w:val="en-US"/>
        </w:rPr>
        <w:t>, however, is not introduced by evolutionary thinker, but</w:t>
      </w:r>
      <w:r w:rsidRPr="00084ECF">
        <w:rPr>
          <w:lang w:val="en-US"/>
        </w:rPr>
        <w:t xml:space="preserve"> go</w:t>
      </w:r>
      <w:r w:rsidR="001D4F95">
        <w:rPr>
          <w:lang w:val="en-US"/>
        </w:rPr>
        <w:t>es</w:t>
      </w:r>
      <w:r w:rsidRPr="00084ECF">
        <w:rPr>
          <w:lang w:val="en-US"/>
        </w:rPr>
        <w:t xml:space="preserve"> back to Plato (</w:t>
      </w:r>
      <w:r w:rsidRPr="001D4F95">
        <w:rPr>
          <w:i/>
          <w:iCs/>
          <w:lang w:val="en-US"/>
        </w:rPr>
        <w:t>Protagoras</w:t>
      </w:r>
      <w:r w:rsidRPr="00084ECF">
        <w:rPr>
          <w:lang w:val="en-US"/>
        </w:rPr>
        <w:t xml:space="preserve"> and </w:t>
      </w:r>
      <w:r w:rsidRPr="001D4F95">
        <w:rPr>
          <w:i/>
          <w:iCs/>
          <w:lang w:val="en-US"/>
        </w:rPr>
        <w:t>Republic</w:t>
      </w:r>
      <w:r w:rsidRPr="00084ECF">
        <w:rPr>
          <w:lang w:val="en-US"/>
        </w:rPr>
        <w:t>, book 4) and Aristotle (</w:t>
      </w:r>
      <w:r w:rsidRPr="001D4F95">
        <w:rPr>
          <w:i/>
          <w:iCs/>
          <w:lang w:val="en-US"/>
        </w:rPr>
        <w:t>De anima</w:t>
      </w:r>
      <w:r w:rsidRPr="00084ECF">
        <w:rPr>
          <w:lang w:val="en-US"/>
        </w:rPr>
        <w:t>)</w:t>
      </w:r>
      <w:r w:rsidR="001D4F95">
        <w:rPr>
          <w:lang w:val="en-US"/>
        </w:rPr>
        <w:t>. There is a lot of interesting literature regarding when and how animals can be considered to deliberating</w:t>
      </w:r>
      <w:r w:rsidR="003E4E0D">
        <w:rPr>
          <w:lang w:val="en-US"/>
        </w:rPr>
        <w:t xml:space="preserve"> too</w:t>
      </w:r>
      <w:r w:rsidR="001D4F95">
        <w:rPr>
          <w:lang w:val="en-US"/>
        </w:rPr>
        <w:t>, but this is not the topic of the paper. See for example</w:t>
      </w:r>
      <w:r w:rsidR="0007370B">
        <w:rPr>
          <w:lang w:val="en-US"/>
        </w:rPr>
        <w:t xml:space="preserve"> Driessen (2014).</w:t>
      </w:r>
    </w:p>
  </w:footnote>
  <w:footnote w:id="4">
    <w:p w14:paraId="44622784" w14:textId="38A393C5" w:rsidR="007578F4" w:rsidRPr="00657EAA" w:rsidRDefault="007578F4" w:rsidP="00460DD3">
      <w:pPr>
        <w:pStyle w:val="FootnoteText"/>
        <w:jc w:val="both"/>
        <w:rPr>
          <w:lang w:val="en-US"/>
        </w:rPr>
      </w:pPr>
      <w:r>
        <w:rPr>
          <w:rStyle w:val="FootnoteReference"/>
        </w:rPr>
        <w:footnoteRef/>
      </w:r>
      <w:r w:rsidRPr="007578F4">
        <w:rPr>
          <w:lang w:val="en-US"/>
        </w:rPr>
        <w:t xml:space="preserve"> </w:t>
      </w:r>
      <w:r w:rsidRPr="00D73C6C">
        <w:rPr>
          <w:lang w:val="en-US"/>
        </w:rPr>
        <w:t xml:space="preserve">In this definition, there is an assumption that link deliberation with rationality, and that is indeed the definition of deliberation in the everyday language, an activity regarding the weighing or examining of reasons for or against a given choice </w:t>
      </w:r>
      <w:proofErr w:type="gramStart"/>
      <w:r w:rsidRPr="00D73C6C">
        <w:rPr>
          <w:lang w:val="en-US"/>
        </w:rPr>
        <w:t>in order to</w:t>
      </w:r>
      <w:proofErr w:type="gramEnd"/>
      <w:r w:rsidRPr="00D73C6C">
        <w:rPr>
          <w:lang w:val="en-US"/>
        </w:rPr>
        <w:t xml:space="preserve"> arrive at a judgment or conclusion. The philosophical definition is not too far from that, </w:t>
      </w:r>
      <w:r w:rsidR="001D4F95" w:rsidRPr="00D73C6C">
        <w:rPr>
          <w:lang w:val="en-US"/>
        </w:rPr>
        <w:t>however,</w:t>
      </w:r>
      <w:r w:rsidRPr="00D73C6C">
        <w:rPr>
          <w:lang w:val="en-US"/>
        </w:rPr>
        <w:t xml:space="preserve"> there have been some theories or proposals that have tried to distinguish, not only semantically but also conceptually, deliberation and rationality</w:t>
      </w:r>
      <w:r w:rsidR="00CF3745">
        <w:rPr>
          <w:lang w:val="en-US"/>
        </w:rPr>
        <w:t>; s</w:t>
      </w:r>
      <w:r w:rsidRPr="00D73C6C">
        <w:rPr>
          <w:lang w:val="en-US"/>
        </w:rPr>
        <w:t xml:space="preserve">ee, for example </w:t>
      </w:r>
      <w:proofErr w:type="spellStart"/>
      <w:r w:rsidRPr="00D73C6C">
        <w:rPr>
          <w:lang w:val="en-US"/>
        </w:rPr>
        <w:t>Arpaly</w:t>
      </w:r>
      <w:proofErr w:type="spellEnd"/>
      <w:r w:rsidRPr="00D73C6C">
        <w:rPr>
          <w:lang w:val="en-US"/>
        </w:rPr>
        <w:t xml:space="preserve"> 2000 and 2006 </w:t>
      </w:r>
      <w:r w:rsidR="00915F26">
        <w:rPr>
          <w:lang w:val="en-US"/>
        </w:rPr>
        <w:t xml:space="preserve">who </w:t>
      </w:r>
      <w:r w:rsidR="00657EAA">
        <w:rPr>
          <w:lang w:val="en-US"/>
        </w:rPr>
        <w:t xml:space="preserve">examines </w:t>
      </w:r>
      <w:r w:rsidR="00657EAA" w:rsidRPr="00657EAA">
        <w:rPr>
          <w:lang w:val="en-US"/>
        </w:rPr>
        <w:t>processes that are nondeliberative and nonvoluntary but that nonetheless allow us to think and act for reasons</w:t>
      </w:r>
      <w:r w:rsidR="00657EAA">
        <w:rPr>
          <w:lang w:val="en-US"/>
        </w:rPr>
        <w:t xml:space="preserve">. </w:t>
      </w:r>
    </w:p>
  </w:footnote>
  <w:footnote w:id="5">
    <w:p w14:paraId="2A6A30BF" w14:textId="360AAD1C" w:rsidR="00E8560D" w:rsidRPr="00FA329B" w:rsidRDefault="00E8560D" w:rsidP="00460DD3">
      <w:pPr>
        <w:pStyle w:val="FootnoteText"/>
        <w:jc w:val="both"/>
        <w:rPr>
          <w:lang w:val="en-US"/>
        </w:rPr>
      </w:pPr>
      <w:r>
        <w:rPr>
          <w:rStyle w:val="FootnoteReference"/>
        </w:rPr>
        <w:footnoteRef/>
      </w:r>
      <w:r w:rsidRPr="00FA329B">
        <w:rPr>
          <w:lang w:val="en-US"/>
        </w:rPr>
        <w:t xml:space="preserve"> </w:t>
      </w:r>
      <w:r w:rsidR="00AC15F3">
        <w:rPr>
          <w:lang w:val="en-US"/>
        </w:rPr>
        <w:t xml:space="preserve">Sometimes, theoretical reasoning </w:t>
      </w:r>
      <w:proofErr w:type="gramStart"/>
      <w:r w:rsidR="00AC15F3">
        <w:rPr>
          <w:lang w:val="en-US"/>
        </w:rPr>
        <w:t>is considered to be</w:t>
      </w:r>
      <w:proofErr w:type="gramEnd"/>
      <w:r w:rsidR="00AC15F3">
        <w:rPr>
          <w:lang w:val="en-US"/>
        </w:rPr>
        <w:t xml:space="preserve"> related to normativity too r</w:t>
      </w:r>
      <w:r w:rsidR="00AC15F3" w:rsidRPr="00AC15F3">
        <w:rPr>
          <w:lang w:val="en-US"/>
        </w:rPr>
        <w:t xml:space="preserve">ather than </w:t>
      </w:r>
      <w:r w:rsidR="00AC15F3">
        <w:rPr>
          <w:lang w:val="en-US"/>
        </w:rPr>
        <w:t>to</w:t>
      </w:r>
      <w:r w:rsidR="00AC15F3" w:rsidRPr="00AC15F3">
        <w:rPr>
          <w:lang w:val="en-US"/>
        </w:rPr>
        <w:t xml:space="preserve"> factual question, </w:t>
      </w:r>
      <w:r w:rsidR="00AC15F3">
        <w:rPr>
          <w:lang w:val="en-US"/>
        </w:rPr>
        <w:t xml:space="preserve">and specifically </w:t>
      </w:r>
      <w:r w:rsidR="00AC15F3" w:rsidRPr="00AC15F3">
        <w:rPr>
          <w:lang w:val="en-US"/>
        </w:rPr>
        <w:t xml:space="preserve">with the question of what one ought to believe. It attempts to answer this normative question by assessing and weighing reasons for belief, the considerations that speak for and against the </w:t>
      </w:r>
      <w:proofErr w:type="gramStart"/>
      <w:r w:rsidR="00AC15F3" w:rsidRPr="00AC15F3">
        <w:rPr>
          <w:lang w:val="en-US"/>
        </w:rPr>
        <w:t>particular conclusions</w:t>
      </w:r>
      <w:proofErr w:type="gramEnd"/>
      <w:r w:rsidR="00AC15F3" w:rsidRPr="00AC15F3">
        <w:rPr>
          <w:lang w:val="en-US"/>
        </w:rPr>
        <w:t xml:space="preserve"> one might draw about the way the world is</w:t>
      </w:r>
      <w:r w:rsidR="00A97ED7">
        <w:rPr>
          <w:lang w:val="en-US"/>
        </w:rPr>
        <w:t xml:space="preserve"> (Wallace, 2020)</w:t>
      </w:r>
      <w:r w:rsidR="00AC15F3" w:rsidRPr="00AC15F3">
        <w:rPr>
          <w:lang w:val="en-US"/>
        </w:rPr>
        <w:t xml:space="preserve">. Another way of confronting the two kind of rationality is by saying that the former produces changes in our mental states, whereas the latter gives rise to bodily movements. But it would be misleading to </w:t>
      </w:r>
      <w:r w:rsidR="00AC15F3">
        <w:rPr>
          <w:lang w:val="en-US"/>
        </w:rPr>
        <w:t xml:space="preserve">boldly </w:t>
      </w:r>
      <w:r w:rsidR="00AC15F3" w:rsidRPr="00AC15F3">
        <w:rPr>
          <w:lang w:val="en-US"/>
        </w:rPr>
        <w:t>contrast them in these terms: practical reasoning gives rise not to bodily movements per se, but to intentional actions, and these are intelligible as such only to the extent they reflect our mental states. It would thus be more accurate to characterize the issue of both theoretical and practical reason as attitudes; the difference is that theoretical reasoning leads to modifications of our beliefs, whereas practical reasoning leads to modifications of our intentions (Harman 1986, Bratman 1987).</w:t>
      </w:r>
    </w:p>
  </w:footnote>
  <w:footnote w:id="6">
    <w:p w14:paraId="5DDB061E" w14:textId="347DA285" w:rsidR="002F4D2D" w:rsidRPr="002F4D2D" w:rsidRDefault="002F4D2D" w:rsidP="00460DD3">
      <w:pPr>
        <w:pStyle w:val="FootnoteText"/>
        <w:jc w:val="both"/>
        <w:rPr>
          <w:lang w:val="en-US"/>
        </w:rPr>
      </w:pPr>
      <w:r>
        <w:rPr>
          <w:rStyle w:val="FootnoteReference"/>
        </w:rPr>
        <w:footnoteRef/>
      </w:r>
      <w:r w:rsidRPr="002F4D2D">
        <w:rPr>
          <w:lang w:val="en-US"/>
        </w:rPr>
        <w:t xml:space="preserve"> Looking backward to events that have already taken place, </w:t>
      </w:r>
      <w:r>
        <w:rPr>
          <w:lang w:val="en-US"/>
        </w:rPr>
        <w:t>theoretical reasoning</w:t>
      </w:r>
      <w:r w:rsidRPr="002F4D2D">
        <w:rPr>
          <w:lang w:val="en-US"/>
        </w:rPr>
        <w:t xml:space="preserve"> asks why they have occurred; looking forward, it attempts to determine what is going to happen in the future. Practical reason, by contrast, takes a distinctively normative question as its starting point. It typically asks, of a set of alternatives for action none of which has yet been performed, what one ought to do, or what it would be best to do. It is thus concerned not with matters of fact and their explanation, but with matters of value, of what it would be desirable to do. </w:t>
      </w:r>
    </w:p>
  </w:footnote>
  <w:footnote w:id="7">
    <w:p w14:paraId="492DEAB0" w14:textId="5BC74790" w:rsidR="006C2563" w:rsidRPr="009924E2" w:rsidRDefault="006C2563" w:rsidP="00460DD3">
      <w:pPr>
        <w:pStyle w:val="FootnoteText"/>
        <w:jc w:val="both"/>
        <w:rPr>
          <w:lang w:val="en-US"/>
        </w:rPr>
      </w:pPr>
      <w:r>
        <w:rPr>
          <w:rStyle w:val="FootnoteReference"/>
        </w:rPr>
        <w:footnoteRef/>
      </w:r>
      <w:r w:rsidRPr="009924E2">
        <w:rPr>
          <w:lang w:val="en-US"/>
        </w:rPr>
        <w:t xml:space="preserve"> </w:t>
      </w:r>
      <w:r w:rsidR="001C4027">
        <w:rPr>
          <w:lang w:val="en-US"/>
        </w:rPr>
        <w:t>In this case maybe we can still say that the agent</w:t>
      </w:r>
      <w:r w:rsidR="001C4027">
        <w:rPr>
          <w:szCs w:val="24"/>
          <w:lang w:val="en-US"/>
        </w:rPr>
        <w:t xml:space="preserve"> acted irrationally, namely </w:t>
      </w:r>
      <w:r w:rsidR="009868B1">
        <w:rPr>
          <w:szCs w:val="24"/>
          <w:lang w:val="en-US"/>
        </w:rPr>
        <w:t xml:space="preserve">that he </w:t>
      </w:r>
      <w:r w:rsidR="001C4027">
        <w:rPr>
          <w:szCs w:val="24"/>
          <w:lang w:val="en-US"/>
        </w:rPr>
        <w:t>act</w:t>
      </w:r>
      <w:r w:rsidR="009868B1">
        <w:rPr>
          <w:szCs w:val="24"/>
          <w:lang w:val="en-US"/>
        </w:rPr>
        <w:t>ed</w:t>
      </w:r>
      <w:r w:rsidR="001C4027">
        <w:rPr>
          <w:szCs w:val="24"/>
          <w:lang w:val="en-US"/>
        </w:rPr>
        <w:t xml:space="preserve"> against what he itself judge</w:t>
      </w:r>
      <w:r w:rsidR="009868B1">
        <w:rPr>
          <w:szCs w:val="24"/>
          <w:lang w:val="en-US"/>
        </w:rPr>
        <w:t>d</w:t>
      </w:r>
      <w:r w:rsidR="001C4027">
        <w:rPr>
          <w:szCs w:val="24"/>
          <w:lang w:val="en-US"/>
        </w:rPr>
        <w:t xml:space="preserve"> to be rational in that situation. The debate </w:t>
      </w:r>
      <w:r w:rsidR="001A5D5A">
        <w:rPr>
          <w:szCs w:val="24"/>
          <w:lang w:val="en-US"/>
        </w:rPr>
        <w:t xml:space="preserve">regarding akrasia or the weakness of will and rationality is too vast to be addressed in this </w:t>
      </w:r>
      <w:r w:rsidR="009868B1">
        <w:rPr>
          <w:szCs w:val="24"/>
          <w:lang w:val="en-US"/>
        </w:rPr>
        <w:t>paper but see for example (Stroud</w:t>
      </w:r>
      <w:r w:rsidR="00837E32">
        <w:rPr>
          <w:szCs w:val="24"/>
          <w:lang w:val="en-US"/>
        </w:rPr>
        <w:t xml:space="preserve"> </w:t>
      </w:r>
      <w:r w:rsidR="00837E32" w:rsidRPr="006F4320">
        <w:rPr>
          <w:rFonts w:cs="Times New Roman"/>
          <w:szCs w:val="24"/>
          <w:lang w:val="en-US"/>
        </w:rPr>
        <w:t>&amp;</w:t>
      </w:r>
      <w:r w:rsidR="009868B1">
        <w:rPr>
          <w:szCs w:val="24"/>
          <w:lang w:val="en-US"/>
        </w:rPr>
        <w:t xml:space="preserve"> </w:t>
      </w:r>
      <w:r w:rsidR="00837E32" w:rsidRPr="00A237AF">
        <w:rPr>
          <w:szCs w:val="24"/>
          <w:lang w:val="en-US"/>
        </w:rPr>
        <w:t>Svirsky</w:t>
      </w:r>
      <w:r w:rsidR="00837E32">
        <w:rPr>
          <w:szCs w:val="24"/>
          <w:lang w:val="en-US"/>
        </w:rPr>
        <w:t xml:space="preserve"> </w:t>
      </w:r>
      <w:r w:rsidR="009868B1">
        <w:rPr>
          <w:szCs w:val="24"/>
          <w:lang w:val="en-US"/>
        </w:rPr>
        <w:t>2019)</w:t>
      </w:r>
      <w:r w:rsidR="009868B1">
        <w:rPr>
          <w:lang w:val="en-US"/>
        </w:rPr>
        <w:t xml:space="preserve">. </w:t>
      </w:r>
      <w:r w:rsidR="005962C7">
        <w:rPr>
          <w:lang w:val="en-US"/>
        </w:rPr>
        <w:t xml:space="preserve">In the next chapter we will focus </w:t>
      </w:r>
      <w:r w:rsidR="00720A94">
        <w:rPr>
          <w:lang w:val="en-US"/>
        </w:rPr>
        <w:t xml:space="preserve">on practical irrationality </w:t>
      </w:r>
      <w:r w:rsidR="005962C7">
        <w:rPr>
          <w:lang w:val="en-US"/>
        </w:rPr>
        <w:t xml:space="preserve">regarding </w:t>
      </w:r>
      <w:r w:rsidR="00720A94">
        <w:rPr>
          <w:lang w:val="en-US"/>
        </w:rPr>
        <w:t xml:space="preserve">a </w:t>
      </w:r>
      <w:r w:rsidR="005962C7">
        <w:rPr>
          <w:lang w:val="en-US"/>
        </w:rPr>
        <w:t xml:space="preserve">specific clinical </w:t>
      </w:r>
      <w:r w:rsidR="00720A94">
        <w:rPr>
          <w:lang w:val="en-US"/>
        </w:rPr>
        <w:t>case</w:t>
      </w:r>
      <w:r>
        <w:rPr>
          <w:lang w:val="en-US"/>
        </w:rPr>
        <w:t>.</w:t>
      </w:r>
      <w:r w:rsidR="00DD29CA">
        <w:rPr>
          <w:lang w:val="en-US"/>
        </w:rPr>
        <w:t xml:space="preserve"> </w:t>
      </w:r>
    </w:p>
  </w:footnote>
  <w:footnote w:id="8">
    <w:p w14:paraId="33C7E477" w14:textId="77777777" w:rsidR="003002B0" w:rsidRPr="00312BAF" w:rsidRDefault="003002B0" w:rsidP="00460DD3">
      <w:pPr>
        <w:pStyle w:val="FootnoteText"/>
        <w:jc w:val="both"/>
        <w:rPr>
          <w:lang w:val="en-US"/>
        </w:rPr>
      </w:pPr>
      <w:r>
        <w:rPr>
          <w:rStyle w:val="FootnoteReference"/>
        </w:rPr>
        <w:footnoteRef/>
      </w:r>
      <w:r w:rsidRPr="00312BAF">
        <w:rPr>
          <w:lang w:val="en-US"/>
        </w:rPr>
        <w:t xml:space="preserve"> This line of thought can be traced back to the philosophy of David Hume, who famously asserted that ‘Reason is, and ought only to be the slave of the passions’ (Hume 1978, 415).</w:t>
      </w:r>
    </w:p>
  </w:footnote>
  <w:footnote w:id="9">
    <w:p w14:paraId="7B01C8AC" w14:textId="60768115" w:rsidR="00254C79" w:rsidRPr="003002B0" w:rsidRDefault="00254C79" w:rsidP="00460DD3">
      <w:pPr>
        <w:pStyle w:val="FootnoteText"/>
        <w:jc w:val="both"/>
        <w:rPr>
          <w:lang w:val="en-US"/>
        </w:rPr>
      </w:pPr>
      <w:r>
        <w:rPr>
          <w:rStyle w:val="FootnoteReference"/>
        </w:rPr>
        <w:footnoteRef/>
      </w:r>
      <w:r w:rsidRPr="003002B0">
        <w:rPr>
          <w:lang w:val="en-US"/>
        </w:rPr>
        <w:t xml:space="preserve"> </w:t>
      </w:r>
      <w:r w:rsidRPr="00EC2794">
        <w:rPr>
          <w:lang w:val="en-US"/>
        </w:rPr>
        <w:t>But within the discussion several issues emerged on which no common answer was found</w:t>
      </w:r>
      <w:r>
        <w:rPr>
          <w:lang w:val="en-US"/>
        </w:rPr>
        <w:t xml:space="preserve">. </w:t>
      </w:r>
      <w:r>
        <w:rPr>
          <w:color w:val="1A1A1A"/>
          <w:szCs w:val="24"/>
          <w:shd w:val="clear" w:color="auto" w:fill="FFFFFF"/>
          <w:lang w:val="en-US"/>
        </w:rPr>
        <w:t xml:space="preserve">For example, if this conception of instrumental rationality </w:t>
      </w:r>
      <w:r w:rsidRPr="00C652A8">
        <w:rPr>
          <w:color w:val="1A1A1A"/>
          <w:szCs w:val="24"/>
          <w:shd w:val="clear" w:color="auto" w:fill="FFFFFF"/>
          <w:lang w:val="en-US"/>
        </w:rPr>
        <w:t>represents a binding norm of practical reason, then we are open to rational criticism to the extent we fail to exhibit this kind of instrumental consistency, regardless of whether we want to comply with the principle or not.</w:t>
      </w:r>
      <w:r>
        <w:rPr>
          <w:color w:val="1A1A1A"/>
          <w:szCs w:val="24"/>
          <w:shd w:val="clear" w:color="auto" w:fill="FFFFFF"/>
          <w:lang w:val="en-US"/>
        </w:rPr>
        <w:t xml:space="preserve"> </w:t>
      </w:r>
      <w:r w:rsidRPr="007E3DE3">
        <w:rPr>
          <w:color w:val="1A1A1A"/>
          <w:szCs w:val="24"/>
          <w:shd w:val="clear" w:color="auto" w:fill="FFFFFF"/>
          <w:lang w:val="en-US"/>
        </w:rPr>
        <w:t>Th</w:t>
      </w:r>
      <w:r>
        <w:rPr>
          <w:color w:val="1A1A1A"/>
          <w:szCs w:val="24"/>
          <w:shd w:val="clear" w:color="auto" w:fill="FFFFFF"/>
          <w:lang w:val="en-US"/>
        </w:rPr>
        <w:t>is is usually followed with the assumption that there</w:t>
      </w:r>
      <w:r w:rsidRPr="007E3DE3">
        <w:rPr>
          <w:color w:val="1A1A1A"/>
          <w:szCs w:val="24"/>
          <w:shd w:val="clear" w:color="auto" w:fill="FFFFFF"/>
          <w:lang w:val="en-US"/>
        </w:rPr>
        <w:t xml:space="preserve"> is </w:t>
      </w:r>
      <w:r w:rsidRPr="007E3DE3">
        <w:rPr>
          <w:szCs w:val="24"/>
          <w:lang w:val="en-US"/>
        </w:rPr>
        <w:t xml:space="preserve">no room for rational criticism of peoples’ ends, but only for Weberian </w:t>
      </w:r>
      <w:proofErr w:type="spellStart"/>
      <w:r w:rsidRPr="007E3DE3">
        <w:rPr>
          <w:szCs w:val="24"/>
          <w:lang w:val="en-US"/>
        </w:rPr>
        <w:t>Zweckrationalität</w:t>
      </w:r>
      <w:proofErr w:type="spellEnd"/>
      <w:r w:rsidRPr="007E3DE3">
        <w:rPr>
          <w:szCs w:val="24"/>
          <w:lang w:val="en-US"/>
        </w:rPr>
        <w:t>: the rational determination of means to the realization of ends that are taken to be given, as a matter of human psychological fact (Wallace 2020)</w:t>
      </w:r>
      <w:r>
        <w:rPr>
          <w:szCs w:val="24"/>
          <w:lang w:val="en-US"/>
        </w:rPr>
        <w:t xml:space="preserve">, but not everyone is inclined to endorse this. </w:t>
      </w:r>
      <w:r w:rsidRPr="00065EF0">
        <w:rPr>
          <w:szCs w:val="24"/>
          <w:lang w:val="en-US"/>
        </w:rPr>
        <w:t>In an influential paper titled "Deliberation is of Ends"</w:t>
      </w:r>
      <w:r w:rsidR="004C5941">
        <w:rPr>
          <w:szCs w:val="24"/>
          <w:lang w:val="en-US"/>
        </w:rPr>
        <w:t xml:space="preserve"> </w:t>
      </w:r>
      <w:r w:rsidRPr="00065EF0">
        <w:rPr>
          <w:szCs w:val="24"/>
          <w:lang w:val="en-US"/>
        </w:rPr>
        <w:t xml:space="preserve">Aurel </w:t>
      </w:r>
      <w:proofErr w:type="spellStart"/>
      <w:r w:rsidRPr="00065EF0">
        <w:rPr>
          <w:szCs w:val="24"/>
          <w:lang w:val="en-US"/>
        </w:rPr>
        <w:t>Kolnai</w:t>
      </w:r>
      <w:proofErr w:type="spellEnd"/>
      <w:r w:rsidR="00B82883">
        <w:rPr>
          <w:szCs w:val="24"/>
          <w:lang w:val="en-US"/>
        </w:rPr>
        <w:t xml:space="preserve"> </w:t>
      </w:r>
      <w:r w:rsidR="004C5941">
        <w:rPr>
          <w:szCs w:val="24"/>
          <w:lang w:val="en-US"/>
        </w:rPr>
        <w:t>(19</w:t>
      </w:r>
      <w:r w:rsidR="00A237AF">
        <w:rPr>
          <w:szCs w:val="24"/>
          <w:lang w:val="en-US"/>
        </w:rPr>
        <w:t>62 [2001]</w:t>
      </w:r>
      <w:r w:rsidR="004C5941">
        <w:rPr>
          <w:szCs w:val="24"/>
          <w:lang w:val="en-US"/>
        </w:rPr>
        <w:t xml:space="preserve">) </w:t>
      </w:r>
      <w:r w:rsidRPr="00065EF0">
        <w:rPr>
          <w:szCs w:val="24"/>
          <w:lang w:val="en-US"/>
        </w:rPr>
        <w:t>floated precisely the idea that, very often, our goals are not definite enough to serve as the starting point for means-end reasoning.</w:t>
      </w:r>
      <w:r w:rsidR="002A3E55">
        <w:rPr>
          <w:szCs w:val="24"/>
          <w:lang w:val="en-US"/>
        </w:rPr>
        <w:t xml:space="preserve"> See the note </w:t>
      </w:r>
      <w:r w:rsidR="00995840">
        <w:rPr>
          <w:szCs w:val="24"/>
          <w:lang w:val="en-US"/>
        </w:rPr>
        <w:t>below to see how this applies especially to clinical case.</w:t>
      </w:r>
    </w:p>
  </w:footnote>
  <w:footnote w:id="10">
    <w:p w14:paraId="14D3689F" w14:textId="6CEB78F0" w:rsidR="00934666" w:rsidRPr="007C3740" w:rsidRDefault="00934666" w:rsidP="00460DD3">
      <w:pPr>
        <w:pStyle w:val="FootnoteText"/>
        <w:jc w:val="both"/>
        <w:rPr>
          <w:lang w:val="en-US"/>
        </w:rPr>
      </w:pPr>
      <w:r>
        <w:rPr>
          <w:rStyle w:val="FootnoteReference"/>
        </w:rPr>
        <w:footnoteRef/>
      </w:r>
      <w:r w:rsidRPr="007C3740">
        <w:rPr>
          <w:lang w:val="en-US"/>
        </w:rPr>
        <w:t xml:space="preserve"> </w:t>
      </w:r>
      <w:r>
        <w:rPr>
          <w:lang w:val="en-US"/>
        </w:rPr>
        <w:t>Some instrumentalist thinkers, as mentioned in the previous note, have no problem in admitting that since</w:t>
      </w:r>
      <w:r w:rsidRPr="00B95A7E">
        <w:rPr>
          <w:lang w:val="en-US"/>
        </w:rPr>
        <w:t xml:space="preserve"> </w:t>
      </w:r>
      <w:r>
        <w:rPr>
          <w:lang w:val="en-US"/>
        </w:rPr>
        <w:t>t</w:t>
      </w:r>
      <w:r w:rsidRPr="00B95A7E">
        <w:rPr>
          <w:lang w:val="en-US"/>
        </w:rPr>
        <w:t>here are no straightforward criteria for</w:t>
      </w:r>
      <w:r>
        <w:rPr>
          <w:lang w:val="en-US"/>
        </w:rPr>
        <w:t xml:space="preserve"> reasoning successfully on</w:t>
      </w:r>
      <w:r w:rsidR="00303A95">
        <w:rPr>
          <w:lang w:val="en-US"/>
        </w:rPr>
        <w:t xml:space="preserve"> arbitrary desires</w:t>
      </w:r>
      <w:r>
        <w:rPr>
          <w:lang w:val="en-US"/>
        </w:rPr>
        <w:t xml:space="preserve">, practical deliberation about final ends is not a true form of reasoning. But </w:t>
      </w:r>
      <w:r w:rsidRPr="00B95A7E">
        <w:rPr>
          <w:lang w:val="en-US"/>
        </w:rPr>
        <w:t xml:space="preserve">how is one supposed to clarify one’s largest and most important ends, if not by reasoning about them in some way? </w:t>
      </w:r>
      <w:r>
        <w:rPr>
          <w:lang w:val="en-US"/>
        </w:rPr>
        <w:t>P</w:t>
      </w:r>
      <w:r w:rsidRPr="007C3740">
        <w:rPr>
          <w:lang w:val="en-US"/>
        </w:rPr>
        <w:t>ractical reasoning must consist not only in figuring out how to get what you want, but in figuring out what exactly it is you want in the first place</w:t>
      </w:r>
      <w:r>
        <w:rPr>
          <w:lang w:val="en-US"/>
        </w:rPr>
        <w:t xml:space="preserve">, what is the right thing to want and to do in that place, </w:t>
      </w:r>
      <w:r w:rsidRPr="007C3740">
        <w:rPr>
          <w:lang w:val="en-US"/>
        </w:rPr>
        <w:t>and this is a matter of further specifying your ends</w:t>
      </w:r>
      <w:r>
        <w:rPr>
          <w:lang w:val="en-US"/>
        </w:rPr>
        <w:t xml:space="preserve">. </w:t>
      </w:r>
      <w:r w:rsidRPr="00280555">
        <w:rPr>
          <w:lang w:val="en-US"/>
        </w:rPr>
        <w:t>This is even more evident in applied fields, such as bioethics and especially clinical</w:t>
      </w:r>
      <w:r>
        <w:rPr>
          <w:lang w:val="en-US"/>
        </w:rPr>
        <w:t xml:space="preserve"> ethics.</w:t>
      </w:r>
      <w:r w:rsidR="00F32408">
        <w:rPr>
          <w:lang w:val="en-US"/>
        </w:rPr>
        <w:t xml:space="preserve"> </w:t>
      </w:r>
      <w:r w:rsidR="00F32408" w:rsidRPr="00065EF0">
        <w:rPr>
          <w:szCs w:val="24"/>
          <w:lang w:val="en-US"/>
        </w:rPr>
        <w:t xml:space="preserve">Before searching for the means to return the patient to health, the physician must first decide what health, in these circumstances, would </w:t>
      </w:r>
      <w:proofErr w:type="gramStart"/>
      <w:r w:rsidR="00F32408" w:rsidRPr="00065EF0">
        <w:rPr>
          <w:szCs w:val="24"/>
          <w:lang w:val="en-US"/>
        </w:rPr>
        <w:t>be</w:t>
      </w:r>
      <w:proofErr w:type="gramEnd"/>
    </w:p>
  </w:footnote>
  <w:footnote w:id="11">
    <w:p w14:paraId="08EEE6F5" w14:textId="326B0407" w:rsidR="00981D40" w:rsidRPr="00981D40" w:rsidRDefault="00981D40" w:rsidP="00460DD3">
      <w:pPr>
        <w:pStyle w:val="FootnoteText"/>
        <w:jc w:val="both"/>
        <w:rPr>
          <w:lang w:val="en-US"/>
        </w:rPr>
      </w:pPr>
      <w:r>
        <w:rPr>
          <w:rStyle w:val="FootnoteReference"/>
        </w:rPr>
        <w:footnoteRef/>
      </w:r>
      <w:r w:rsidRPr="00981D40">
        <w:rPr>
          <w:lang w:val="en-US"/>
        </w:rPr>
        <w:t xml:space="preserve"> </w:t>
      </w:r>
      <w:r w:rsidR="006E7636" w:rsidRPr="006E7636">
        <w:rPr>
          <w:lang w:val="en-US"/>
        </w:rPr>
        <w:t xml:space="preserve">According to </w:t>
      </w:r>
      <w:proofErr w:type="spellStart"/>
      <w:r w:rsidR="006E7636" w:rsidRPr="006E7636">
        <w:rPr>
          <w:lang w:val="en-US"/>
        </w:rPr>
        <w:t>Millgram</w:t>
      </w:r>
      <w:proofErr w:type="spellEnd"/>
      <w:r w:rsidR="006E7636" w:rsidRPr="006E7636">
        <w:rPr>
          <w:lang w:val="en-US"/>
        </w:rPr>
        <w:t>, the right way to do moral philosophy is precisely to start with the theory of practical reasoning behind the ethical theory. We should, before “</w:t>
      </w:r>
      <w:proofErr w:type="spellStart"/>
      <w:r w:rsidR="006E7636" w:rsidRPr="006E7636">
        <w:rPr>
          <w:lang w:val="en-US"/>
        </w:rPr>
        <w:t>appelling</w:t>
      </w:r>
      <w:proofErr w:type="spellEnd"/>
      <w:r w:rsidR="006E7636" w:rsidRPr="006E7636">
        <w:rPr>
          <w:lang w:val="en-US"/>
        </w:rPr>
        <w:t xml:space="preserve"> to any substantive moral theory, determine which theory of practical reasoning is correct” (</w:t>
      </w:r>
      <w:proofErr w:type="spellStart"/>
      <w:r w:rsidR="006E7636" w:rsidRPr="006E7636">
        <w:rPr>
          <w:lang w:val="en-US"/>
        </w:rPr>
        <w:t>Millgram</w:t>
      </w:r>
      <w:proofErr w:type="spellEnd"/>
      <w:r w:rsidR="006E7636" w:rsidRPr="006E7636">
        <w:rPr>
          <w:lang w:val="en-US"/>
        </w:rPr>
        <w:t xml:space="preserve"> 2005).</w:t>
      </w:r>
    </w:p>
  </w:footnote>
  <w:footnote w:id="12">
    <w:p w14:paraId="3FF43476" w14:textId="3FBD16FB" w:rsidR="008177FE" w:rsidRPr="008177FE" w:rsidRDefault="008177FE" w:rsidP="00460DD3">
      <w:pPr>
        <w:pStyle w:val="FootnoteText"/>
        <w:jc w:val="both"/>
        <w:rPr>
          <w:lang w:val="en-US"/>
        </w:rPr>
      </w:pPr>
      <w:r>
        <w:rPr>
          <w:rStyle w:val="FootnoteReference"/>
        </w:rPr>
        <w:footnoteRef/>
      </w:r>
      <w:r w:rsidRPr="008177FE">
        <w:rPr>
          <w:lang w:val="en-US"/>
        </w:rPr>
        <w:t xml:space="preserve"> The principles of practical reason are</w:t>
      </w:r>
      <w:r>
        <w:rPr>
          <w:lang w:val="en-US"/>
        </w:rPr>
        <w:t xml:space="preserve"> therefore</w:t>
      </w:r>
      <w:r w:rsidRPr="008177FE">
        <w:rPr>
          <w:lang w:val="en-US"/>
        </w:rPr>
        <w:t xml:space="preserve"> constitutive principles of rational agency, binding on us insofar as we necessarily commit ourselves to complying with them in willing anything at all. The realm of the normative, on this approach, is not pictured as a body of truths or facts that are prior to and independent of the will; rather, it is taken to be ‘constructed’ by agents through their own volitional activity.</w:t>
      </w:r>
    </w:p>
    <w:p w14:paraId="4335FD82" w14:textId="168D7600" w:rsidR="008177FE" w:rsidRPr="008177FE" w:rsidRDefault="008177FE" w:rsidP="00460DD3">
      <w:pPr>
        <w:pStyle w:val="FootnoteText"/>
        <w:jc w:val="both"/>
        <w:rPr>
          <w:lang w:val="en-US"/>
        </w:rPr>
      </w:pPr>
    </w:p>
  </w:footnote>
  <w:footnote w:id="13">
    <w:p w14:paraId="64FD6085" w14:textId="00512721" w:rsidR="00962BB6" w:rsidRPr="00962BB6" w:rsidRDefault="00962BB6" w:rsidP="00460DD3">
      <w:pPr>
        <w:pStyle w:val="FootnoteText"/>
        <w:jc w:val="both"/>
        <w:rPr>
          <w:lang w:val="en-US"/>
        </w:rPr>
      </w:pPr>
      <w:r>
        <w:rPr>
          <w:rStyle w:val="FootnoteReference"/>
        </w:rPr>
        <w:footnoteRef/>
      </w:r>
      <w:r w:rsidRPr="00962BB6">
        <w:rPr>
          <w:lang w:val="en-US"/>
        </w:rPr>
        <w:t xml:space="preserve"> Against these kinds of arguments could be raised the singular case of self-injurers. Should they simply be considered irrational because they take pleasure in experiencing unpleasant feelings? </w:t>
      </w:r>
      <w:proofErr w:type="gramStart"/>
      <w:r w:rsidRPr="00962BB6">
        <w:rPr>
          <w:lang w:val="en-US"/>
        </w:rPr>
        <w:t>Actually, this</w:t>
      </w:r>
      <w:proofErr w:type="gramEnd"/>
      <w:r w:rsidRPr="00962BB6">
        <w:rPr>
          <w:lang w:val="en-US"/>
        </w:rPr>
        <w:t xml:space="preserve"> deviance of theirs, whether biological or cultural in nature, should be judged irrational simply because it does not extend to other people. That is to say, the self-injurer is unable to provide arguments for feeling pain to be a standard and desirable situation for everyone. As we will see later, </w:t>
      </w:r>
      <w:r>
        <w:rPr>
          <w:lang w:val="en-US"/>
        </w:rPr>
        <w:t>not only th</w:t>
      </w:r>
      <w:r w:rsidRPr="00962BB6">
        <w:rPr>
          <w:lang w:val="en-US"/>
        </w:rPr>
        <w:t>e will to create a world of people in pain would not overcome the CI-procedure</w:t>
      </w:r>
      <w:r>
        <w:rPr>
          <w:lang w:val="en-US"/>
        </w:rPr>
        <w:t xml:space="preserve">, but self-injurers </w:t>
      </w:r>
      <w:proofErr w:type="gramStart"/>
      <w:r>
        <w:rPr>
          <w:lang w:val="en-US"/>
        </w:rPr>
        <w:t>fails</w:t>
      </w:r>
      <w:proofErr w:type="gramEnd"/>
      <w:r w:rsidR="007063D3" w:rsidRPr="007063D3">
        <w:rPr>
          <w:lang w:val="en-US"/>
        </w:rPr>
        <w:t xml:space="preserve"> more profoundly in one of the main characteristics of rationality, which is the publicity of reasons</w:t>
      </w:r>
      <w:r w:rsidRPr="00962BB6">
        <w:rPr>
          <w:lang w:val="en-US"/>
        </w:rPr>
        <w:t xml:space="preserve">. This is the same technique that Gibbard (1990) implements </w:t>
      </w:r>
      <w:proofErr w:type="gramStart"/>
      <w:r w:rsidRPr="00962BB6">
        <w:rPr>
          <w:lang w:val="en-US"/>
        </w:rPr>
        <w:t>with regard to</w:t>
      </w:r>
      <w:proofErr w:type="gramEnd"/>
      <w:r w:rsidRPr="00962BB6">
        <w:rPr>
          <w:lang w:val="en-US"/>
        </w:rPr>
        <w:t xml:space="preserve"> anorexics.</w:t>
      </w:r>
    </w:p>
  </w:footnote>
  <w:footnote w:id="14">
    <w:p w14:paraId="6C6D8B6F" w14:textId="3C63442E" w:rsidR="00507F2B" w:rsidRPr="00507F2B" w:rsidRDefault="00507F2B" w:rsidP="00460DD3">
      <w:pPr>
        <w:pStyle w:val="FootnoteText"/>
        <w:jc w:val="both"/>
        <w:rPr>
          <w:lang w:val="en-US"/>
        </w:rPr>
      </w:pPr>
      <w:r>
        <w:rPr>
          <w:rStyle w:val="FootnoteReference"/>
        </w:rPr>
        <w:footnoteRef/>
      </w:r>
      <w:r w:rsidRPr="00507F2B">
        <w:rPr>
          <w:lang w:val="en-US"/>
        </w:rPr>
        <w:t xml:space="preserve"> In this sense, moral principles seem to be reduced to laws, according to certain positivist theories of law (Kelsen, 1952), but there are cases where they simply fall within the choice of the individual while being rationally universalizable, such as the principle "it is wrong to eat three jars of Nutella in a row," which is easily arguable for all rational agents, but likewise would be superfluous if it became law. The peculiar distinction between moral principles and political laws is an interesting topic but cannot be dealt with here. For further discussion, see, for example, Sidgwick (1907) or Ross (1939).</w:t>
      </w:r>
    </w:p>
  </w:footnote>
  <w:footnote w:id="15">
    <w:p w14:paraId="216A7EF0" w14:textId="21843FA4" w:rsidR="00565EB7" w:rsidRPr="00A62468" w:rsidRDefault="00565EB7" w:rsidP="00460DD3">
      <w:pPr>
        <w:pStyle w:val="FootnoteText"/>
        <w:jc w:val="both"/>
        <w:rPr>
          <w:lang w:val="en-US"/>
        </w:rPr>
      </w:pPr>
      <w:r>
        <w:rPr>
          <w:rStyle w:val="FootnoteReference"/>
        </w:rPr>
        <w:footnoteRef/>
      </w:r>
      <w:r w:rsidRPr="00A62468">
        <w:rPr>
          <w:lang w:val="en-US"/>
        </w:rPr>
        <w:t xml:space="preserve"> However, this does not imply that rational but also imperfect human beings (O'Neill 1975) are always able to adopt the constitutive norms adequately and fully (Korsgaard 2009). </w:t>
      </w:r>
      <w:r w:rsidR="009924E2">
        <w:rPr>
          <w:lang w:val="en-US"/>
        </w:rPr>
        <w:t>Again, we will focus on this aspect on the next chapter.</w:t>
      </w:r>
    </w:p>
    <w:p w14:paraId="0D948E57" w14:textId="77777777" w:rsidR="00565EB7" w:rsidRPr="00A62468" w:rsidRDefault="00565EB7" w:rsidP="00460DD3">
      <w:pPr>
        <w:pStyle w:val="FootnoteText"/>
        <w:jc w:val="both"/>
        <w:rPr>
          <w:lang w:val="en-US"/>
        </w:rPr>
      </w:pPr>
    </w:p>
    <w:p w14:paraId="17254838" w14:textId="77777777" w:rsidR="00565EB7" w:rsidRPr="00A62468" w:rsidRDefault="00565EB7" w:rsidP="00460DD3">
      <w:pPr>
        <w:pStyle w:val="FootnoteText"/>
        <w:jc w:val="both"/>
        <w:rPr>
          <w:lang w:val="en-US"/>
        </w:rPr>
      </w:pPr>
    </w:p>
  </w:footnote>
  <w:footnote w:id="16">
    <w:p w14:paraId="0C50510E" w14:textId="77777777" w:rsidR="00565EB7" w:rsidRPr="00A62468" w:rsidRDefault="00565EB7" w:rsidP="00460DD3">
      <w:pPr>
        <w:pStyle w:val="FootnoteText"/>
        <w:jc w:val="both"/>
        <w:rPr>
          <w:lang w:val="en-US"/>
        </w:rPr>
      </w:pPr>
      <w:r>
        <w:rPr>
          <w:rStyle w:val="FootnoteReference"/>
        </w:rPr>
        <w:footnoteRef/>
      </w:r>
      <w:r w:rsidRPr="00A62468">
        <w:rPr>
          <w:lang w:val="en-US"/>
        </w:rPr>
        <w:t xml:space="preserve"> Which is not to be understood in a metaphysical sense, but, for example, as communication (Habermas, 1984).</w:t>
      </w:r>
    </w:p>
  </w:footnote>
  <w:footnote w:id="17">
    <w:p w14:paraId="00424F38" w14:textId="77777777" w:rsidR="00565EB7" w:rsidRPr="00A62468" w:rsidRDefault="00565EB7" w:rsidP="00460DD3">
      <w:pPr>
        <w:pStyle w:val="FootnoteText"/>
        <w:jc w:val="both"/>
        <w:rPr>
          <w:lang w:val="en-US"/>
        </w:rPr>
      </w:pPr>
      <w:r>
        <w:rPr>
          <w:rStyle w:val="FootnoteReference"/>
        </w:rPr>
        <w:footnoteRef/>
      </w:r>
      <w:r w:rsidRPr="00A62468">
        <w:rPr>
          <w:lang w:val="en-US"/>
        </w:rPr>
        <w:t xml:space="preserve"> Even simply because we have obligations to them, as they have obligations to us (Richardson 2016).</w:t>
      </w:r>
    </w:p>
  </w:footnote>
  <w:footnote w:id="18">
    <w:p w14:paraId="4F7A4B32" w14:textId="1199D165" w:rsidR="00426088" w:rsidRPr="00426088" w:rsidRDefault="00426088" w:rsidP="00460DD3">
      <w:pPr>
        <w:pStyle w:val="FootnoteText"/>
        <w:jc w:val="both"/>
        <w:rPr>
          <w:lang w:val="en-US"/>
        </w:rPr>
      </w:pPr>
      <w:r>
        <w:rPr>
          <w:rStyle w:val="FootnoteReference"/>
        </w:rPr>
        <w:footnoteRef/>
      </w:r>
      <w:r w:rsidRPr="00426088">
        <w:rPr>
          <w:lang w:val="en-US"/>
        </w:rPr>
        <w:t xml:space="preserve"> </w:t>
      </w:r>
      <w:r>
        <w:rPr>
          <w:rFonts w:cs="Times New Roman"/>
          <w:color w:val="000000"/>
          <w:szCs w:val="24"/>
          <w:shd w:val="clear" w:color="auto" w:fill="FFFFFF"/>
          <w:lang w:val="en-US"/>
        </w:rPr>
        <w:t xml:space="preserve">Despite the name canonically adopted, the CI-procedure is not technically a procedure or algorithm. Procedures can be executed mechanically and are guaranteed to terminate, and </w:t>
      </w:r>
      <w:r w:rsidRPr="00785849">
        <w:rPr>
          <w:rFonts w:cs="Times New Roman"/>
          <w:color w:val="000000"/>
          <w:szCs w:val="24"/>
          <w:shd w:val="clear" w:color="auto" w:fill="FFFFFF"/>
          <w:lang w:val="en-US"/>
        </w:rPr>
        <w:t xml:space="preserve">neither of these properties can be </w:t>
      </w:r>
      <w:r>
        <w:rPr>
          <w:rFonts w:cs="Times New Roman"/>
          <w:color w:val="000000"/>
          <w:szCs w:val="24"/>
          <w:shd w:val="clear" w:color="auto" w:fill="FFFFFF"/>
          <w:lang w:val="en-US"/>
        </w:rPr>
        <w:t xml:space="preserve">always </w:t>
      </w:r>
      <w:r w:rsidRPr="00785849">
        <w:rPr>
          <w:rFonts w:cs="Times New Roman"/>
          <w:color w:val="000000"/>
          <w:szCs w:val="24"/>
          <w:shd w:val="clear" w:color="auto" w:fill="FFFFFF"/>
          <w:lang w:val="en-US"/>
        </w:rPr>
        <w:t>found in the</w:t>
      </w:r>
      <w:r>
        <w:rPr>
          <w:rFonts w:cs="Times New Roman"/>
          <w:color w:val="000000"/>
          <w:szCs w:val="24"/>
          <w:shd w:val="clear" w:color="auto" w:fill="FFFFFF"/>
          <w:lang w:val="en-US"/>
        </w:rPr>
        <w:t xml:space="preserve"> CI-procedure. Rawls acknowledged this point and tried to distance itself from the idea that the central problem of political theory could be rendered as well-defined exercise in game </w:t>
      </w:r>
      <w:proofErr w:type="gramStart"/>
      <w:r>
        <w:rPr>
          <w:rFonts w:cs="Times New Roman"/>
          <w:color w:val="000000"/>
          <w:szCs w:val="24"/>
          <w:shd w:val="clear" w:color="auto" w:fill="FFFFFF"/>
          <w:lang w:val="en-US"/>
        </w:rPr>
        <w:t>theory</w:t>
      </w:r>
      <w:proofErr w:type="gramEnd"/>
    </w:p>
  </w:footnote>
  <w:footnote w:id="19">
    <w:p w14:paraId="312BE421" w14:textId="13D83ECA" w:rsidR="00872D8A" w:rsidRPr="00872D8A" w:rsidRDefault="00872D8A" w:rsidP="00460DD3">
      <w:pPr>
        <w:pStyle w:val="FootnoteText"/>
        <w:jc w:val="both"/>
        <w:rPr>
          <w:lang w:val="en-US"/>
        </w:rPr>
      </w:pPr>
      <w:r>
        <w:rPr>
          <w:rStyle w:val="FootnoteReference"/>
        </w:rPr>
        <w:footnoteRef/>
      </w:r>
      <w:r w:rsidRPr="00872D8A">
        <w:rPr>
          <w:lang w:val="en-US"/>
        </w:rPr>
        <w:t xml:space="preserve"> </w:t>
      </w:r>
      <w:r>
        <w:rPr>
          <w:lang w:val="en-US"/>
        </w:rPr>
        <w:t xml:space="preserve">This is not merely a test of logical consistency, but of rational consistency </w:t>
      </w:r>
      <w:r w:rsidR="00CB537C">
        <w:rPr>
          <w:lang w:val="en-US"/>
        </w:rPr>
        <w:t>too since</w:t>
      </w:r>
      <w:r>
        <w:rPr>
          <w:lang w:val="en-US"/>
        </w:rPr>
        <w:t xml:space="preserve"> it </w:t>
      </w:r>
      <w:r w:rsidR="00CB537C">
        <w:rPr>
          <w:lang w:val="en-US"/>
        </w:rPr>
        <w:t>wants</w:t>
      </w:r>
      <w:r>
        <w:rPr>
          <w:lang w:val="en-US"/>
        </w:rPr>
        <w:t xml:space="preserve"> </w:t>
      </w:r>
      <w:r w:rsidR="00CB537C">
        <w:rPr>
          <w:lang w:val="en-US"/>
        </w:rPr>
        <w:t xml:space="preserve">to </w:t>
      </w:r>
      <w:r>
        <w:rPr>
          <w:lang w:val="en-US"/>
        </w:rPr>
        <w:t xml:space="preserve">exclude self-frustrating plan of action. A is a description of the type of action, C specifies the occasion that are to trigger actions of type A, and </w:t>
      </w:r>
      <w:r w:rsidR="00426088">
        <w:rPr>
          <w:lang w:val="en-US"/>
        </w:rPr>
        <w:t xml:space="preserve">P specifies the point of the action. If P gives content to a frustrated plan of action, then the plan is self-frustrating. Both </w:t>
      </w:r>
      <w:r w:rsidR="006A093D">
        <w:rPr>
          <w:lang w:val="en-US"/>
        </w:rPr>
        <w:t>tests</w:t>
      </w:r>
      <w:r w:rsidR="00426088">
        <w:rPr>
          <w:lang w:val="en-US"/>
        </w:rPr>
        <w:t xml:space="preserve"> are, after all, a way of checking whether what you are proposing is something that you can coherently intend (</w:t>
      </w:r>
      <w:proofErr w:type="spellStart"/>
      <w:r w:rsidR="00426088">
        <w:rPr>
          <w:lang w:val="en-US"/>
        </w:rPr>
        <w:t>Millgram</w:t>
      </w:r>
      <w:proofErr w:type="spellEnd"/>
      <w:r w:rsidR="00426088">
        <w:rPr>
          <w:lang w:val="en-US"/>
        </w:rPr>
        <w:t>, 2005).</w:t>
      </w:r>
    </w:p>
  </w:footnote>
  <w:footnote w:id="20">
    <w:p w14:paraId="52DA9927" w14:textId="3D42DB1F" w:rsidR="00C22C68" w:rsidRPr="00C22C68" w:rsidRDefault="006A093D" w:rsidP="00460DD3">
      <w:pPr>
        <w:pStyle w:val="FootnoteText"/>
        <w:jc w:val="both"/>
        <w:rPr>
          <w:lang w:val="en-US"/>
        </w:rPr>
      </w:pPr>
      <w:r>
        <w:rPr>
          <w:rStyle w:val="FootnoteReference"/>
        </w:rPr>
        <w:footnoteRef/>
      </w:r>
      <w:r w:rsidRPr="006A093D">
        <w:rPr>
          <w:lang w:val="en-US"/>
        </w:rPr>
        <w:t xml:space="preserve"> </w:t>
      </w:r>
      <w:r w:rsidR="00C22C68" w:rsidRPr="00C22C68">
        <w:rPr>
          <w:lang w:val="en-US"/>
        </w:rPr>
        <w:t xml:space="preserve">Even this is self-refuting, according to </w:t>
      </w:r>
      <w:proofErr w:type="spellStart"/>
      <w:r w:rsidR="00C22C68" w:rsidRPr="00C22C68">
        <w:rPr>
          <w:lang w:val="en-US"/>
        </w:rPr>
        <w:t>Millgram</w:t>
      </w:r>
      <w:proofErr w:type="spellEnd"/>
      <w:r w:rsidR="00C22C68" w:rsidRPr="00C22C68">
        <w:rPr>
          <w:lang w:val="en-US"/>
        </w:rPr>
        <w:t xml:space="preserve">, since the maxim to adopt the CI-procedure itself gives rise to a contradiction in the will. In fact, you need a maxim to motivate anyone to act accordingly to the CI-procedure, something like the following: “When I am making up my mind what to do, I will act only on maxims that pass the CI-procedure, so as to make morally or rationally permissible decisions”; but since, according to </w:t>
      </w:r>
      <w:proofErr w:type="spellStart"/>
      <w:r w:rsidR="00C22C68" w:rsidRPr="00C22C68">
        <w:rPr>
          <w:lang w:val="en-US"/>
        </w:rPr>
        <w:t>Millgram</w:t>
      </w:r>
      <w:proofErr w:type="spellEnd"/>
      <w:r w:rsidR="00C22C68" w:rsidRPr="00C22C68">
        <w:rPr>
          <w:lang w:val="en-US"/>
        </w:rPr>
        <w:t>, successful agency requires exception (since when we decide on how to act we do not have all the relevant information on sight)</w:t>
      </w:r>
      <w:r w:rsidR="006B44D5">
        <w:rPr>
          <w:lang w:val="en-US"/>
        </w:rPr>
        <w:t xml:space="preserve"> </w:t>
      </w:r>
      <w:r w:rsidR="00C22C68" w:rsidRPr="00C22C68">
        <w:rPr>
          <w:lang w:val="en-US"/>
        </w:rPr>
        <w:t xml:space="preserve">and if successful agency cannot be successfully executed if this maxim is universalized, the CI-maxim fails the contradiction in the will test and therefore the test of the CI-procedure blocks the CI-maxim. There have been numerous replies to this. In general Kantians have tried to dodge these difficulties by claiming that constructivism is provisionally universal, which admits exception, but still aspire to absolute universality throughout revising norms. Herman (1993) has adopted a different approach and has come to see the CI-procedure as expressing respect for persons rather than thinking about it as a consistency test. Making that move </w:t>
      </w:r>
      <w:proofErr w:type="gramStart"/>
      <w:r w:rsidR="00C22C68" w:rsidRPr="00C22C68">
        <w:rPr>
          <w:lang w:val="en-US"/>
        </w:rPr>
        <w:t>opens up</w:t>
      </w:r>
      <w:proofErr w:type="gramEnd"/>
      <w:r w:rsidR="00C22C68" w:rsidRPr="00C22C68">
        <w:rPr>
          <w:lang w:val="en-US"/>
        </w:rPr>
        <w:t xml:space="preserve"> the possibility of restricting the applicability of the CI-procedure, because an intention or policy will no longer have to be considered practically inconsistent if it fails to pass the CI-procedure. </w:t>
      </w:r>
      <w:proofErr w:type="spellStart"/>
      <w:r w:rsidR="00C22C68" w:rsidRPr="00C22C68">
        <w:rPr>
          <w:lang w:val="en-US"/>
        </w:rPr>
        <w:t>Millgram</w:t>
      </w:r>
      <w:proofErr w:type="spellEnd"/>
      <w:r w:rsidR="00C22C68" w:rsidRPr="00C22C68">
        <w:rPr>
          <w:lang w:val="en-US"/>
        </w:rPr>
        <w:t xml:space="preserve"> thinks that this move makes Kantian moral theory “much less deep and much less interesting” (</w:t>
      </w:r>
      <w:proofErr w:type="spellStart"/>
      <w:r w:rsidR="00C22C68" w:rsidRPr="00C22C68">
        <w:rPr>
          <w:lang w:val="en-US"/>
        </w:rPr>
        <w:t>Millgram</w:t>
      </w:r>
      <w:proofErr w:type="spellEnd"/>
      <w:r w:rsidR="00C22C68" w:rsidRPr="00C22C68">
        <w:rPr>
          <w:lang w:val="en-US"/>
        </w:rPr>
        <w:t>, 2005, p.130).</w:t>
      </w:r>
    </w:p>
    <w:p w14:paraId="3C957CF9" w14:textId="2732558B" w:rsidR="006A093D" w:rsidRPr="006A093D" w:rsidRDefault="006A093D" w:rsidP="00460DD3">
      <w:pPr>
        <w:pStyle w:val="FootnoteText"/>
        <w:jc w:val="both"/>
        <w:rPr>
          <w:lang w:val="en-US"/>
        </w:rPr>
      </w:pPr>
    </w:p>
  </w:footnote>
  <w:footnote w:id="21">
    <w:p w14:paraId="001AAC71" w14:textId="5E0CD8C2" w:rsidR="004A56FC" w:rsidRPr="004A56FC" w:rsidRDefault="004A56FC" w:rsidP="00460DD3">
      <w:pPr>
        <w:pStyle w:val="FootnoteText"/>
        <w:jc w:val="both"/>
        <w:rPr>
          <w:lang w:val="en-US"/>
        </w:rPr>
      </w:pPr>
      <w:r>
        <w:rPr>
          <w:rStyle w:val="FootnoteReference"/>
        </w:rPr>
        <w:footnoteRef/>
      </w:r>
      <w:r w:rsidRPr="004A56FC">
        <w:rPr>
          <w:lang w:val="en-US"/>
        </w:rPr>
        <w:t xml:space="preserve"> The empirical turn that characterizes the bioethics landscape of the new millennium has also had an impact on the activities of clinical practice ethics committees. In fact, where they are present and active, committees have taken the lead in investigations that fall squarely within the scope of empirical bioethics. Such experiences have been harbingers of lessons and directions, while highlighting some theoretical knots that are still problematic. For more, see Furlan (2018</w:t>
      </w:r>
      <w:r>
        <w:rPr>
          <w:lang w:val="en-US"/>
        </w:rPr>
        <w:t>)</w:t>
      </w:r>
      <w:r w:rsidR="00BB056A">
        <w:rPr>
          <w:lang w:val="en-US"/>
        </w:rPr>
        <w:t>.</w:t>
      </w:r>
    </w:p>
  </w:footnote>
  <w:footnote w:id="22">
    <w:p w14:paraId="3A8B043A" w14:textId="1891EE20" w:rsidR="000A4334" w:rsidRPr="000A4334" w:rsidRDefault="000A4334" w:rsidP="00BB056A">
      <w:pPr>
        <w:pStyle w:val="FootnoteText"/>
        <w:jc w:val="both"/>
        <w:rPr>
          <w:lang w:val="en-US"/>
        </w:rPr>
      </w:pPr>
      <w:r>
        <w:rPr>
          <w:rStyle w:val="FootnoteReference"/>
        </w:rPr>
        <w:footnoteRef/>
      </w:r>
      <w:r w:rsidRPr="000A4334">
        <w:rPr>
          <w:lang w:val="en-US"/>
        </w:rPr>
        <w:t xml:space="preserve"> Furlan (2013) distinguishes between three approaches to the empirical/normative relationship</w:t>
      </w:r>
      <w:r w:rsidR="00970D79">
        <w:rPr>
          <w:lang w:val="en-US"/>
        </w:rPr>
        <w:t xml:space="preserve"> regarding bioethics</w:t>
      </w:r>
      <w:r w:rsidRPr="000A4334">
        <w:rPr>
          <w:lang w:val="en-US"/>
        </w:rPr>
        <w:t xml:space="preserve">: the first position is the classical sharp distinction between facts and values, according to which normative conclusions (ought- statements) cannot be drawn from merely descriptive propositions (mere empirical data), with empirical research being reduced to an ancillary function </w:t>
      </w:r>
      <w:r>
        <w:rPr>
          <w:lang w:val="en-US"/>
        </w:rPr>
        <w:t xml:space="preserve">in regard to the </w:t>
      </w:r>
      <w:r w:rsidRPr="000A4334">
        <w:rPr>
          <w:lang w:val="en-US"/>
        </w:rPr>
        <w:t>ethical-normative reflection</w:t>
      </w:r>
      <w:r w:rsidR="007435C0">
        <w:rPr>
          <w:lang w:val="en-US"/>
        </w:rPr>
        <w:t>, w</w:t>
      </w:r>
      <w:r w:rsidR="007435C0" w:rsidRPr="007435C0">
        <w:rPr>
          <w:lang w:val="en-US"/>
        </w:rPr>
        <w:t>ith all the</w:t>
      </w:r>
      <w:r w:rsidR="007435C0">
        <w:rPr>
          <w:lang w:val="en-US"/>
        </w:rPr>
        <w:t xml:space="preserve"> obvious</w:t>
      </w:r>
      <w:r w:rsidR="007435C0" w:rsidRPr="007435C0">
        <w:rPr>
          <w:lang w:val="en-US"/>
        </w:rPr>
        <w:t xml:space="preserve"> negative consequences and impoverishment of data exchange</w:t>
      </w:r>
      <w:r w:rsidR="007435C0">
        <w:rPr>
          <w:lang w:val="en-US"/>
        </w:rPr>
        <w:t xml:space="preserve">. </w:t>
      </w:r>
      <w:r w:rsidRPr="000A4334">
        <w:rPr>
          <w:lang w:val="en-US"/>
        </w:rPr>
        <w:t>Proponents of the second approach believe that the distinction between facts and values no longer holds and th</w:t>
      </w:r>
      <w:r>
        <w:rPr>
          <w:lang w:val="en-US"/>
        </w:rPr>
        <w:t>at we should</w:t>
      </w:r>
      <w:r w:rsidRPr="000A4334">
        <w:rPr>
          <w:lang w:val="en-US"/>
        </w:rPr>
        <w:t xml:space="preserve"> even</w:t>
      </w:r>
      <w:r>
        <w:rPr>
          <w:lang w:val="en-US"/>
        </w:rPr>
        <w:t xml:space="preserve"> go beyond</w:t>
      </w:r>
      <w:r w:rsidRPr="000A4334">
        <w:rPr>
          <w:lang w:val="en-US"/>
        </w:rPr>
        <w:t xml:space="preserve"> the distinction between descriptive and prescriptive sciences (</w:t>
      </w:r>
      <w:proofErr w:type="spellStart"/>
      <w:r w:rsidRPr="000A4334">
        <w:rPr>
          <w:lang w:val="en-US"/>
        </w:rPr>
        <w:t>Widdershoven</w:t>
      </w:r>
      <w:proofErr w:type="spellEnd"/>
      <w:r w:rsidRPr="000A4334">
        <w:rPr>
          <w:lang w:val="en-US"/>
        </w:rPr>
        <w:t xml:space="preserve"> et al, 2009, p. 100); however, in the practical application, this second proposal is reduced in the clinical setting to an algorithm that leads to defining different treatments as "</w:t>
      </w:r>
      <w:r w:rsidR="004A18AB">
        <w:rPr>
          <w:lang w:val="en-US"/>
        </w:rPr>
        <w:t>obligatory</w:t>
      </w:r>
      <w:r w:rsidRPr="000A4334">
        <w:rPr>
          <w:lang w:val="en-US"/>
        </w:rPr>
        <w:t>," "unreasonable," or "optional" solely on the basis of the expected outcomes of the treatment in question in terms of survival and disability-free years, a result that has been criticized and judged insufficient. The third approach is the one that best succeeds, according to Furlan, in accounting for the interconnectedness of facts and values found in everyday health care practice and other situations of bioethical interest</w:t>
      </w:r>
      <w:r w:rsidR="000E54AC">
        <w:rPr>
          <w:lang w:val="en-US"/>
        </w:rPr>
        <w:t>.</w:t>
      </w:r>
      <w:r w:rsidRPr="000A4334">
        <w:rPr>
          <w:lang w:val="en-US"/>
        </w:rPr>
        <w:t xml:space="preserve"> </w:t>
      </w:r>
      <w:r w:rsidR="000E54AC">
        <w:rPr>
          <w:lang w:val="en-US"/>
        </w:rPr>
        <w:t>P</w:t>
      </w:r>
      <w:r w:rsidRPr="000A4334">
        <w:rPr>
          <w:lang w:val="en-US"/>
        </w:rPr>
        <w:t>roponents of the third orientation do not choose the path of declaring the distinction between empirical and normative elements dissolved: they believe that it is the specific task of philosophical reflection to distinguish</w:t>
      </w:r>
      <w:r w:rsidR="000E54AC">
        <w:rPr>
          <w:lang w:val="en-US"/>
        </w:rPr>
        <w:t xml:space="preserve"> these two realms</w:t>
      </w:r>
      <w:r w:rsidRPr="000A4334">
        <w:rPr>
          <w:lang w:val="en-US"/>
        </w:rPr>
        <w:t>. Thus, while it is true that empirical re</w:t>
      </w:r>
      <w:r w:rsidR="00DF7C3F">
        <w:rPr>
          <w:lang w:val="en-US"/>
        </w:rPr>
        <w:t>s</w:t>
      </w:r>
      <w:r w:rsidRPr="000A4334">
        <w:rPr>
          <w:lang w:val="en-US"/>
        </w:rPr>
        <w:t xml:space="preserve">earch can be important, if not crucial, for developing and improving concepts and </w:t>
      </w:r>
      <w:r w:rsidR="00841054">
        <w:rPr>
          <w:lang w:val="en-US"/>
        </w:rPr>
        <w:t>th</w:t>
      </w:r>
      <w:r w:rsidRPr="000A4334">
        <w:rPr>
          <w:lang w:val="en-US"/>
        </w:rPr>
        <w:t xml:space="preserve">eories proper to philosophical bioe1ics, it is equally true that a solid and thorough knowledge of the latter is necessary in order not to be naïve and uncritical about the results of empirical research. On closer inspection, then, planning and implementing good empirical ethics projects requires more philosophical rigor, not less. </w:t>
      </w:r>
      <w:proofErr w:type="spellStart"/>
      <w:r w:rsidRPr="000A4334">
        <w:rPr>
          <w:lang w:val="en-US"/>
        </w:rPr>
        <w:t>Myser</w:t>
      </w:r>
      <w:proofErr w:type="spellEnd"/>
      <w:r w:rsidRPr="000A4334">
        <w:rPr>
          <w:lang w:val="en-US"/>
        </w:rPr>
        <w:t xml:space="preserve"> (2009, p. 89) and other proponents embrace the methodological attitude of systematically, albeit critically, using the results of empirical research in normative reflection, recognizing their heuristic value and ability to aid in decision-making (cf. </w:t>
      </w:r>
      <w:proofErr w:type="spellStart"/>
      <w:r w:rsidRPr="000A4334">
        <w:rPr>
          <w:lang w:val="en-US"/>
        </w:rPr>
        <w:t>Borry</w:t>
      </w:r>
      <w:proofErr w:type="spellEnd"/>
      <w:r w:rsidRPr="000A4334">
        <w:rPr>
          <w:lang w:val="en-US"/>
        </w:rPr>
        <w:t xml:space="preserve"> et al., 2004a). In this way, the flattening of ethical reflection to the individual si</w:t>
      </w:r>
      <w:r w:rsidR="00970D79">
        <w:rPr>
          <w:lang w:val="en-US"/>
        </w:rPr>
        <w:t>t</w:t>
      </w:r>
      <w:r w:rsidRPr="000A4334">
        <w:rPr>
          <w:lang w:val="en-US"/>
        </w:rPr>
        <w:t>uation or to the unquestionable moral valuation of those who are experiencing it is rejected. At the same time, an ethical reflection that accepts to be confronted with the complexities of life and the novelty of problems is proposed and practiced with conviction, identif</w:t>
      </w:r>
      <w:r w:rsidR="00970D79">
        <w:rPr>
          <w:lang w:val="en-US"/>
        </w:rPr>
        <w:t>ying</w:t>
      </w:r>
      <w:r w:rsidRPr="000A4334">
        <w:rPr>
          <w:lang w:val="en-US"/>
        </w:rPr>
        <w:t xml:space="preserve"> and interpret</w:t>
      </w:r>
      <w:r w:rsidR="00970D79">
        <w:rPr>
          <w:lang w:val="en-US"/>
        </w:rPr>
        <w:t>ing</w:t>
      </w:r>
      <w:r w:rsidRPr="000A4334">
        <w:rPr>
          <w:lang w:val="en-US"/>
        </w:rPr>
        <w:t xml:space="preserve"> the relevant ethical principles for evaluating a certain practice </w:t>
      </w:r>
      <w:r w:rsidR="00970D79">
        <w:rPr>
          <w:lang w:val="en-US"/>
        </w:rPr>
        <w:t xml:space="preserve">especially </w:t>
      </w:r>
      <w:r w:rsidRPr="000A4334">
        <w:rPr>
          <w:lang w:val="en-US"/>
        </w:rPr>
        <w:t>through dialogue with the people involved (</w:t>
      </w:r>
      <w:r w:rsidR="00841054" w:rsidRPr="000A4334">
        <w:rPr>
          <w:lang w:val="en-US"/>
        </w:rPr>
        <w:t>Adorno</w:t>
      </w:r>
      <w:r w:rsidRPr="000A4334">
        <w:rPr>
          <w:lang w:val="en-US"/>
        </w:rPr>
        <w:t>, 2012, p. 463).</w:t>
      </w:r>
    </w:p>
  </w:footnote>
  <w:footnote w:id="23">
    <w:p w14:paraId="65994E3D" w14:textId="426B97D8" w:rsidR="00BB056A" w:rsidRPr="00BB056A" w:rsidRDefault="00BB056A" w:rsidP="00156623">
      <w:pPr>
        <w:pStyle w:val="FootnoteText"/>
        <w:jc w:val="both"/>
        <w:rPr>
          <w:lang w:val="en-US"/>
        </w:rPr>
      </w:pPr>
      <w:r>
        <w:rPr>
          <w:rStyle w:val="FootnoteReference"/>
        </w:rPr>
        <w:footnoteRef/>
      </w:r>
      <w:r w:rsidRPr="00BB056A">
        <w:rPr>
          <w:lang w:val="en-US"/>
        </w:rPr>
        <w:t xml:space="preserve"> The recent emergence of evidence-based medicine (EBM) presents medical ethics with the challenge of analyzing what is the current best medical evidence in ethical decision-making.</w:t>
      </w:r>
      <w:r>
        <w:rPr>
          <w:lang w:val="en-US"/>
        </w:rPr>
        <w:t xml:space="preserve"> </w:t>
      </w:r>
      <w:proofErr w:type="spellStart"/>
      <w:r w:rsidRPr="00BB056A">
        <w:rPr>
          <w:lang w:val="en-US"/>
        </w:rPr>
        <w:t>Borry</w:t>
      </w:r>
      <w:proofErr w:type="spellEnd"/>
      <w:r w:rsidRPr="00BB056A">
        <w:rPr>
          <w:lang w:val="en-US"/>
        </w:rPr>
        <w:t xml:space="preserve">, </w:t>
      </w:r>
      <w:proofErr w:type="spellStart"/>
      <w:r w:rsidRPr="00BB056A">
        <w:rPr>
          <w:lang w:val="en-US"/>
        </w:rPr>
        <w:t>Schotsmans</w:t>
      </w:r>
      <w:proofErr w:type="spellEnd"/>
      <w:r w:rsidRPr="00BB056A">
        <w:rPr>
          <w:lang w:val="en-US"/>
        </w:rPr>
        <w:t>, and Dierickx</w:t>
      </w:r>
      <w:r>
        <w:rPr>
          <w:lang w:val="en-US"/>
        </w:rPr>
        <w:t xml:space="preserve"> (2006b)</w:t>
      </w:r>
      <w:r w:rsidRPr="00BB056A">
        <w:rPr>
          <w:lang w:val="en-US"/>
        </w:rPr>
        <w:t xml:space="preserve"> concludes</w:t>
      </w:r>
      <w:r>
        <w:rPr>
          <w:lang w:val="en-US"/>
        </w:rPr>
        <w:t xml:space="preserve"> in a famous paper</w:t>
      </w:r>
      <w:r w:rsidRPr="00BB056A">
        <w:rPr>
          <w:lang w:val="en-US"/>
        </w:rPr>
        <w:t xml:space="preserve"> that the use of the best available, most recently published research findings</w:t>
      </w:r>
      <w:r>
        <w:rPr>
          <w:lang w:val="en-US"/>
        </w:rPr>
        <w:t>,</w:t>
      </w:r>
      <w:r w:rsidRPr="00BB056A">
        <w:rPr>
          <w:lang w:val="en-US"/>
        </w:rPr>
        <w:t xml:space="preserve"> is a primary moral obligation. However, this does not automatically mean that the use of these research findings will lead to better ethical decision-making. Research data can be distorted by methodological failings in the design and reporting of experiments, or by technical and commercial bias. Moreover, the introduction of norms, values, principles and ethical theories can lead to other choices than those proposed by empirical research findings. Ethical decision-making must be informed and legitimated by the best available medical research</w:t>
      </w:r>
      <w:r>
        <w:rPr>
          <w:lang w:val="en-US"/>
        </w:rPr>
        <w:t>, n</w:t>
      </w:r>
      <w:r w:rsidRPr="00BB056A">
        <w:rPr>
          <w:lang w:val="en-US"/>
        </w:rPr>
        <w:t>evertheless, is still primarily a choice based on values and norms.</w:t>
      </w:r>
    </w:p>
  </w:footnote>
  <w:footnote w:id="24">
    <w:p w14:paraId="6BE44EF4" w14:textId="6371083C" w:rsidR="00FC16AF" w:rsidRPr="00FC16AF" w:rsidRDefault="00FC16AF">
      <w:pPr>
        <w:pStyle w:val="FootnoteText"/>
        <w:rPr>
          <w:lang w:val="en-US"/>
        </w:rPr>
      </w:pPr>
      <w:r>
        <w:rPr>
          <w:rStyle w:val="FootnoteReference"/>
        </w:rPr>
        <w:footnoteRef/>
      </w:r>
      <w:r w:rsidRPr="00FC16AF">
        <w:rPr>
          <w:lang w:val="en-US"/>
        </w:rPr>
        <w:t xml:space="preserve"> Thi</w:t>
      </w:r>
      <w:r>
        <w:rPr>
          <w:lang w:val="en-US"/>
        </w:rPr>
        <w:t>s is a fictional name created for protecting the privacy of the real parents.</w:t>
      </w:r>
    </w:p>
  </w:footnote>
  <w:footnote w:id="25">
    <w:p w14:paraId="7EF4DEE6" w14:textId="5061DA46" w:rsidR="009444B7" w:rsidRPr="009444B7" w:rsidRDefault="009444B7" w:rsidP="006E4CAB">
      <w:pPr>
        <w:pStyle w:val="FootnoteText"/>
        <w:jc w:val="both"/>
        <w:rPr>
          <w:lang w:val="en-US"/>
        </w:rPr>
      </w:pPr>
      <w:r>
        <w:rPr>
          <w:rStyle w:val="FootnoteReference"/>
        </w:rPr>
        <w:footnoteRef/>
      </w:r>
      <w:r w:rsidRPr="009444B7">
        <w:rPr>
          <w:lang w:val="en-US"/>
        </w:rPr>
        <w:t xml:space="preserve"> </w:t>
      </w:r>
      <w:r w:rsidRPr="004B27DF">
        <w:rPr>
          <w:rFonts w:cs="Times New Roman"/>
          <w:color w:val="000000"/>
          <w:szCs w:val="24"/>
          <w:shd w:val="clear" w:color="auto" w:fill="FFFFFF"/>
          <w:lang w:val="en-US"/>
        </w:rPr>
        <w:t>It is the classic philosophical distinction between motivation (what is chosen as the reason for an act</w:t>
      </w:r>
      <w:r w:rsidR="001268E4">
        <w:rPr>
          <w:rFonts w:cs="Times New Roman"/>
          <w:color w:val="000000"/>
          <w:szCs w:val="24"/>
          <w:shd w:val="clear" w:color="auto" w:fill="FFFFFF"/>
          <w:lang w:val="en-US"/>
        </w:rPr>
        <w:t xml:space="preserve"> from an agent</w:t>
      </w:r>
      <w:r w:rsidRPr="004B27DF">
        <w:rPr>
          <w:rFonts w:cs="Times New Roman"/>
          <w:color w:val="000000"/>
          <w:szCs w:val="24"/>
          <w:shd w:val="clear" w:color="auto" w:fill="FFFFFF"/>
          <w:lang w:val="en-US"/>
        </w:rPr>
        <w:t>) and justification</w:t>
      </w:r>
      <w:r>
        <w:rPr>
          <w:rFonts w:cs="Times New Roman"/>
          <w:color w:val="000000"/>
          <w:szCs w:val="24"/>
          <w:shd w:val="clear" w:color="auto" w:fill="FFFFFF"/>
          <w:lang w:val="en-US"/>
        </w:rPr>
        <w:t xml:space="preserve"> (what </w:t>
      </w:r>
      <w:r w:rsidR="001268E4" w:rsidRPr="009444B7">
        <w:rPr>
          <w:rFonts w:cs="Times New Roman"/>
          <w:color w:val="000000"/>
          <w:szCs w:val="24"/>
          <w:shd w:val="clear" w:color="auto" w:fill="FFFFFF"/>
          <w:lang w:val="en-US"/>
        </w:rPr>
        <w:t xml:space="preserve">reason </w:t>
      </w:r>
      <w:r w:rsidR="001268E4">
        <w:rPr>
          <w:rFonts w:cs="Times New Roman"/>
          <w:color w:val="000000"/>
          <w:szCs w:val="24"/>
          <w:shd w:val="clear" w:color="auto" w:fill="FFFFFF"/>
          <w:lang w:val="en-US"/>
        </w:rPr>
        <w:t>can</w:t>
      </w:r>
      <w:r>
        <w:rPr>
          <w:rFonts w:cs="Times New Roman"/>
          <w:color w:val="000000"/>
          <w:szCs w:val="24"/>
          <w:shd w:val="clear" w:color="auto" w:fill="FFFFFF"/>
          <w:lang w:val="en-US"/>
        </w:rPr>
        <w:t xml:space="preserve"> justify</w:t>
      </w:r>
      <w:r w:rsidRPr="009444B7">
        <w:rPr>
          <w:rFonts w:cs="Times New Roman"/>
          <w:color w:val="000000"/>
          <w:szCs w:val="24"/>
          <w:shd w:val="clear" w:color="auto" w:fill="FFFFFF"/>
          <w:lang w:val="en-US"/>
        </w:rPr>
        <w:t xml:space="preserve"> an agent’s action</w:t>
      </w:r>
      <w:r>
        <w:rPr>
          <w:rFonts w:cs="Times New Roman"/>
          <w:color w:val="000000"/>
          <w:szCs w:val="24"/>
          <w:shd w:val="clear" w:color="auto" w:fill="FFFFFF"/>
          <w:lang w:val="en-US"/>
        </w:rPr>
        <w:t>)</w:t>
      </w:r>
      <w:r w:rsidR="001268E4">
        <w:rPr>
          <w:rFonts w:cs="Times New Roman"/>
          <w:color w:val="000000"/>
          <w:szCs w:val="24"/>
          <w:shd w:val="clear" w:color="auto" w:fill="FFFFFF"/>
          <w:lang w:val="en-US"/>
        </w:rPr>
        <w:t>. See Alvarez (2016) for a reconstruction of the debate.</w:t>
      </w:r>
    </w:p>
  </w:footnote>
  <w:footnote w:id="26">
    <w:p w14:paraId="1BA6864B" w14:textId="4CED6B67" w:rsidR="00B46611" w:rsidRPr="00B46611" w:rsidRDefault="00B46611">
      <w:pPr>
        <w:pStyle w:val="FootnoteText"/>
        <w:rPr>
          <w:lang w:val="en-US"/>
        </w:rPr>
      </w:pPr>
      <w:r>
        <w:rPr>
          <w:rStyle w:val="FootnoteReference"/>
        </w:rPr>
        <w:footnoteRef/>
      </w:r>
      <w:r w:rsidRPr="00B46611">
        <w:rPr>
          <w:lang w:val="en-US"/>
        </w:rPr>
        <w:t xml:space="preserve"> </w:t>
      </w:r>
      <w:r>
        <w:rPr>
          <w:lang w:val="en-US"/>
        </w:rPr>
        <w:t xml:space="preserve">My thanks to </w:t>
      </w:r>
      <w:r w:rsidRPr="00B46611">
        <w:rPr>
          <w:lang w:val="en-US"/>
        </w:rPr>
        <w:t>Vivek Kumar Radhakrishnan</w:t>
      </w:r>
      <w:r>
        <w:rPr>
          <w:lang w:val="en-US"/>
        </w:rPr>
        <w:t xml:space="preserve">, who </w:t>
      </w:r>
      <w:r w:rsidRPr="00B46611">
        <w:rPr>
          <w:lang w:val="en-US"/>
        </w:rPr>
        <w:t xml:space="preserve">read an early version of this manuscript and </w:t>
      </w:r>
      <w:r>
        <w:rPr>
          <w:lang w:val="en-US"/>
        </w:rPr>
        <w:t>suggested</w:t>
      </w:r>
      <w:r w:rsidRPr="00B46611">
        <w:rPr>
          <w:lang w:val="en-US"/>
        </w:rPr>
        <w:t xml:space="preserve"> this type of formulation for the maxim</w:t>
      </w:r>
      <w:r>
        <w:rPr>
          <w:lang w:val="en-US"/>
        </w:rPr>
        <w:t>.</w:t>
      </w:r>
    </w:p>
  </w:footnote>
  <w:footnote w:id="27">
    <w:p w14:paraId="5927F256" w14:textId="60D01745" w:rsidR="00B46611" w:rsidRPr="00B46611" w:rsidRDefault="00B46611" w:rsidP="00B46611">
      <w:pPr>
        <w:pStyle w:val="FootnoteText"/>
        <w:rPr>
          <w:lang w:val="en-US"/>
        </w:rPr>
      </w:pPr>
      <w:r>
        <w:rPr>
          <w:rStyle w:val="FootnoteReference"/>
        </w:rPr>
        <w:footnoteRef/>
      </w:r>
      <w:r w:rsidRPr="00622753">
        <w:rPr>
          <w:lang w:val="en-US"/>
        </w:rPr>
        <w:t xml:space="preserve"> </w:t>
      </w:r>
      <w:r>
        <w:rPr>
          <w:lang w:val="en-US"/>
        </w:rPr>
        <w:t xml:space="preserve">This </w:t>
      </w:r>
      <w:r w:rsidRPr="00622753">
        <w:rPr>
          <w:lang w:val="en-US"/>
        </w:rPr>
        <w:t xml:space="preserve">demand </w:t>
      </w:r>
      <w:r>
        <w:rPr>
          <w:lang w:val="en-US"/>
        </w:rPr>
        <w:t xml:space="preserve">is very difficult </w:t>
      </w:r>
      <w:r w:rsidRPr="00622753">
        <w:rPr>
          <w:lang w:val="en-US"/>
        </w:rPr>
        <w:t>to universalize precisely because it appears intuitively irrational to us, not only because of the internal contradiction shown by the CI-Procedure, but also, for example, if we apply the various principles of Beauchamp and Childress. It is a demand that we immediately understand to be contrary to, for example</w:t>
      </w:r>
      <w:r>
        <w:rPr>
          <w:lang w:val="en-US"/>
        </w:rPr>
        <w:t>,</w:t>
      </w:r>
      <w:r w:rsidRPr="00622753">
        <w:rPr>
          <w:lang w:val="en-US"/>
        </w:rPr>
        <w:t xml:space="preserve"> the principle of justice:</w:t>
      </w:r>
      <w:r>
        <w:rPr>
          <w:lang w:val="en-US"/>
        </w:rPr>
        <w:t xml:space="preserve"> </w:t>
      </w:r>
      <w:r w:rsidRPr="00B46611">
        <w:rPr>
          <w:lang w:val="en-US"/>
        </w:rPr>
        <w:t>In a context where resources are limited (and especially where demand for care exceeds the available resources), putting so much effort into saving the life of one baby who is</w:t>
      </w:r>
      <w:r w:rsidR="006609FD">
        <w:rPr>
          <w:lang w:val="en-US"/>
        </w:rPr>
        <w:t xml:space="preserve"> </w:t>
      </w:r>
      <w:r w:rsidRPr="00B46611">
        <w:rPr>
          <w:lang w:val="en-US"/>
        </w:rPr>
        <w:t>hopelessly ill might have a negative impact on the hospital’s ability to save the lives of other struggling infants.</w:t>
      </w:r>
    </w:p>
  </w:footnote>
  <w:footnote w:id="28">
    <w:p w14:paraId="46020590" w14:textId="4EC10B34" w:rsidR="00821CD6" w:rsidRPr="00821CD6" w:rsidRDefault="00821CD6" w:rsidP="006E4CAB">
      <w:pPr>
        <w:pStyle w:val="FootnoteText"/>
        <w:jc w:val="both"/>
        <w:rPr>
          <w:lang w:val="en-US"/>
        </w:rPr>
      </w:pPr>
      <w:r>
        <w:rPr>
          <w:rStyle w:val="FootnoteReference"/>
        </w:rPr>
        <w:footnoteRef/>
      </w:r>
      <w:r w:rsidRPr="00821CD6">
        <w:rPr>
          <w:lang w:val="en-US"/>
        </w:rPr>
        <w:t xml:space="preserve"> Clearly one is assuming that the picture provided is correct and irreversible. If by a miracle is meant an error on the part of the medical team, who missed something, an albeit remote hope, the parents' request seems anything but irrational. However, this is a contingent issue, not a normative one. An ethics committee</w:t>
      </w:r>
      <w:r w:rsidR="00F4688D">
        <w:rPr>
          <w:lang w:val="en-US"/>
        </w:rPr>
        <w:t xml:space="preserve"> </w:t>
      </w:r>
      <w:r w:rsidRPr="00821CD6">
        <w:rPr>
          <w:lang w:val="en-US"/>
        </w:rPr>
        <w:t xml:space="preserve">should offer its ethical evaluation only when the clinical </w:t>
      </w:r>
      <w:r w:rsidR="00F4688D">
        <w:rPr>
          <w:lang w:val="en-US"/>
        </w:rPr>
        <w:t>situation</w:t>
      </w:r>
      <w:r w:rsidRPr="00821CD6">
        <w:rPr>
          <w:lang w:val="en-US"/>
        </w:rPr>
        <w:t xml:space="preserve"> is provided</w:t>
      </w:r>
      <w:r w:rsidR="00F4688D">
        <w:rPr>
          <w:lang w:val="en-US"/>
        </w:rPr>
        <w:t xml:space="preserve"> and </w:t>
      </w:r>
      <w:r w:rsidRPr="00821CD6">
        <w:rPr>
          <w:lang w:val="en-US"/>
        </w:rPr>
        <w:t>taken as correct and true</w:t>
      </w:r>
      <w:r w:rsidR="00F4688D">
        <w:rPr>
          <w:lang w:val="en-US"/>
        </w:rPr>
        <w:t>,</w:t>
      </w:r>
      <w:r w:rsidRPr="00821CD6">
        <w:rPr>
          <w:lang w:val="en-US"/>
        </w:rPr>
        <w:t xml:space="preserve"> just as the CI-procedure can only provide results if the maxims that are entered at the beginning of the procedure are true. It is up to the</w:t>
      </w:r>
      <w:r w:rsidR="00F4688D">
        <w:rPr>
          <w:lang w:val="en-US"/>
        </w:rPr>
        <w:t xml:space="preserve"> medical</w:t>
      </w:r>
      <w:r w:rsidRPr="00821CD6">
        <w:rPr>
          <w:lang w:val="en-US"/>
        </w:rPr>
        <w:t xml:space="preserve"> team then to verify</w:t>
      </w:r>
      <w:r w:rsidR="00F4688D">
        <w:rPr>
          <w:lang w:val="en-US"/>
        </w:rPr>
        <w:t xml:space="preserve"> </w:t>
      </w:r>
      <w:r w:rsidR="00F4688D" w:rsidRPr="00F4688D">
        <w:rPr>
          <w:lang w:val="en-US"/>
        </w:rPr>
        <w:t>in advance the technical accuracy of the data provided to the committee</w:t>
      </w:r>
      <w:r w:rsidR="00F4688D">
        <w:rPr>
          <w:lang w:val="en-US"/>
        </w:rPr>
        <w:t>.</w:t>
      </w:r>
    </w:p>
  </w:footnote>
  <w:footnote w:id="29">
    <w:p w14:paraId="3D827ACE" w14:textId="7668D1DE" w:rsidR="00B70C94" w:rsidRPr="00B70C94" w:rsidRDefault="00B70C94" w:rsidP="00FA6CF3">
      <w:pPr>
        <w:pStyle w:val="FootnoteText"/>
        <w:rPr>
          <w:lang w:val="en-US"/>
        </w:rPr>
      </w:pPr>
      <w:r>
        <w:rPr>
          <w:rStyle w:val="FootnoteReference"/>
        </w:rPr>
        <w:footnoteRef/>
      </w:r>
      <w:r w:rsidRPr="00B70C94">
        <w:rPr>
          <w:lang w:val="en-US"/>
        </w:rPr>
        <w:t xml:space="preserve"> </w:t>
      </w:r>
      <w:r w:rsidR="00B86534" w:rsidRPr="00B86534">
        <w:rPr>
          <w:lang w:val="en-US"/>
        </w:rPr>
        <w:t xml:space="preserve">See the conclusions at the end of this paper for some insights about </w:t>
      </w:r>
      <w:r w:rsidR="00B86534">
        <w:rPr>
          <w:lang w:val="en-US"/>
        </w:rPr>
        <w:t>a few</w:t>
      </w:r>
      <w:r w:rsidR="00B86534" w:rsidRPr="00B86534">
        <w:rPr>
          <w:lang w:val="en-US"/>
        </w:rPr>
        <w:t xml:space="preserve"> guidelines that could be applied more generally in hospitals</w:t>
      </w:r>
      <w:r w:rsidR="00B86534">
        <w:rPr>
          <w:lang w:val="en-US"/>
        </w:rPr>
        <w:t>,</w:t>
      </w:r>
      <w:r w:rsidR="00BF269D">
        <w:rPr>
          <w:lang w:val="en-US"/>
        </w:rPr>
        <w:t xml:space="preserve"> in a</w:t>
      </w:r>
      <w:r w:rsidR="00B86534">
        <w:rPr>
          <w:lang w:val="en-US"/>
        </w:rPr>
        <w:t xml:space="preserve"> top-bottom</w:t>
      </w:r>
      <w:r w:rsidR="00BF269D">
        <w:rPr>
          <w:lang w:val="en-US"/>
        </w:rPr>
        <w:t xml:space="preserve"> way</w:t>
      </w:r>
      <w:r w:rsidR="00B86534">
        <w:rPr>
          <w:lang w:val="en-US"/>
        </w:rPr>
        <w:t>.</w:t>
      </w:r>
      <w:r w:rsidR="006609FD">
        <w:rPr>
          <w:lang w:val="en-US"/>
        </w:rPr>
        <w:t xml:space="preserve"> However</w:t>
      </w:r>
      <w:r w:rsidR="00673DAD">
        <w:rPr>
          <w:lang w:val="en-US"/>
        </w:rPr>
        <w:t>,</w:t>
      </w:r>
      <w:r w:rsidR="006609FD">
        <w:rPr>
          <w:lang w:val="en-US"/>
        </w:rPr>
        <w:t xml:space="preserve"> I want to clarify </w:t>
      </w:r>
      <w:r w:rsidR="00673DAD">
        <w:rPr>
          <w:lang w:val="en-US"/>
        </w:rPr>
        <w:t>in this note some points regarding why this solution is not problematic for how Kant intend autonomous moral agents. W</w:t>
      </w:r>
      <w:r w:rsidR="00673DAD" w:rsidRPr="00673DAD">
        <w:rPr>
          <w:lang w:val="en-US"/>
        </w:rPr>
        <w:t>hen Kant talks about testing maxims against the CI, he does not have in mind an exercise that human beings will conduct every time they are about to make a moral decision</w:t>
      </w:r>
      <w:r w:rsidR="00673DAD">
        <w:rPr>
          <w:lang w:val="en-US"/>
        </w:rPr>
        <w:t xml:space="preserve"> (that would be impractical). This is why </w:t>
      </w:r>
      <w:r w:rsidR="00FA6CF3">
        <w:rPr>
          <w:lang w:val="en-US"/>
        </w:rPr>
        <w:t xml:space="preserve">I hope that, sooner or later, </w:t>
      </w:r>
      <w:r w:rsidR="00673DAD" w:rsidRPr="00673DAD">
        <w:rPr>
          <w:lang w:val="en-US"/>
        </w:rPr>
        <w:t xml:space="preserve">the ethical committee </w:t>
      </w:r>
      <w:r w:rsidR="00FA6CF3">
        <w:rPr>
          <w:lang w:val="en-US"/>
        </w:rPr>
        <w:t xml:space="preserve">will </w:t>
      </w:r>
      <w:r w:rsidR="00673DAD" w:rsidRPr="00673DAD">
        <w:rPr>
          <w:lang w:val="en-US"/>
        </w:rPr>
        <w:t>be formed of philosopher (and others) whose task is to slowly and critically develop principles that can anticipate and be useful in dealing with controversial cases that might arise in the clinical field.</w:t>
      </w:r>
      <w:r w:rsidR="00FA6CF3">
        <w:rPr>
          <w:lang w:val="en-US"/>
        </w:rPr>
        <w:t xml:space="preserve"> </w:t>
      </w:r>
      <w:r w:rsidR="00FA6CF3" w:rsidRPr="00FA6CF3">
        <w:rPr>
          <w:lang w:val="en-US"/>
        </w:rPr>
        <w:t xml:space="preserve">Obviously, this should not be a top-bottom rigid </w:t>
      </w:r>
      <w:proofErr w:type="gramStart"/>
      <w:r w:rsidR="00FA6CF3" w:rsidRPr="00FA6CF3">
        <w:rPr>
          <w:lang w:val="en-US"/>
        </w:rPr>
        <w:t>approach in itself, but</w:t>
      </w:r>
      <w:proofErr w:type="gramEnd"/>
      <w:r w:rsidR="00FA6CF3" w:rsidRPr="00FA6CF3">
        <w:rPr>
          <w:lang w:val="en-US"/>
        </w:rPr>
        <w:t xml:space="preserve"> rather a virtuous (hermeneutic) circle, in which the information on which the ethics committee works is provided bottom up by those working in the clinical field. In this sense it is also preserved the autonomy of the agents who works in the medical field, which are simply provided from the committee whit principles that can guide actions in conditions already analyzed but remain autonomous agents that need to detect any new moral dilemma that can arise, and therefore the third formulation of the CI, that of autonomy, is maintained.</w:t>
      </w:r>
      <w:r w:rsidR="00FA6CF3">
        <w:rPr>
          <w:lang w:val="en-US"/>
        </w:rPr>
        <w:t xml:space="preserve"> </w:t>
      </w:r>
      <w:r w:rsidR="00673DAD">
        <w:rPr>
          <w:lang w:val="en-US"/>
        </w:rPr>
        <w:t xml:space="preserve">I am grateful to </w:t>
      </w:r>
      <w:r w:rsidR="00673DAD" w:rsidRPr="00673DAD">
        <w:rPr>
          <w:lang w:val="en-US"/>
        </w:rPr>
        <w:t>Stephen Palmquist</w:t>
      </w:r>
      <w:r w:rsidR="00673DAD">
        <w:rPr>
          <w:lang w:val="en-US"/>
        </w:rPr>
        <w:t xml:space="preserve">, who </w:t>
      </w:r>
      <w:r w:rsidR="00673DAD" w:rsidRPr="00673DAD">
        <w:rPr>
          <w:lang w:val="en-US"/>
        </w:rPr>
        <w:t xml:space="preserve">urged me to better clarify how these top-down corrections and in general the principles provided by the ethics committee do not go against the other pillar of the categorical imperative </w:t>
      </w:r>
      <w:r w:rsidR="006A4551">
        <w:rPr>
          <w:lang w:val="en-US"/>
        </w:rPr>
        <w:t>(</w:t>
      </w:r>
      <w:r w:rsidR="00673DAD" w:rsidRPr="00673DAD">
        <w:rPr>
          <w:lang w:val="en-US"/>
        </w:rPr>
        <w:t>besides universality</w:t>
      </w:r>
      <w:r w:rsidR="006A4551">
        <w:rPr>
          <w:lang w:val="en-US"/>
        </w:rPr>
        <w:t>)</w:t>
      </w:r>
      <w:r w:rsidR="00673DAD" w:rsidRPr="00673DAD">
        <w:rPr>
          <w:lang w:val="en-US"/>
        </w:rPr>
        <w:t>, namely autonomy.</w:t>
      </w:r>
    </w:p>
  </w:footnote>
  <w:footnote w:id="30">
    <w:p w14:paraId="39DD84A7" w14:textId="2946F937" w:rsidR="00BF269D" w:rsidRPr="00BF269D" w:rsidRDefault="00BF269D" w:rsidP="00BF269D">
      <w:pPr>
        <w:pStyle w:val="FootnoteText"/>
        <w:rPr>
          <w:lang w:val="en-US"/>
        </w:rPr>
      </w:pPr>
      <w:r>
        <w:rPr>
          <w:rStyle w:val="FootnoteReference"/>
        </w:rPr>
        <w:footnoteRef/>
      </w:r>
      <w:r w:rsidRPr="00BF269D">
        <w:rPr>
          <w:lang w:val="en-US"/>
        </w:rPr>
        <w:t xml:space="preserve"> One of the criticisms that can rightly be made of </w:t>
      </w:r>
      <w:proofErr w:type="spellStart"/>
      <w:r w:rsidRPr="00BF269D">
        <w:rPr>
          <w:lang w:val="en-US"/>
        </w:rPr>
        <w:t>Viafora's</w:t>
      </w:r>
      <w:proofErr w:type="spellEnd"/>
      <w:r w:rsidRPr="00BF269D">
        <w:rPr>
          <w:lang w:val="en-US"/>
        </w:rPr>
        <w:t xml:space="preserve"> position concerns the difficulty in defining the concept of dignity of the person, and how these two concepts, dignity and person, are distinct and at the same time intertwined. I cannot elaborate on this vast topic here, but I refer to Sensen (2011) for an examination of the concept of dignity in Kant. I limit myself here only to pointing out how </w:t>
      </w:r>
      <w:proofErr w:type="spellStart"/>
      <w:r w:rsidRPr="00BF269D">
        <w:rPr>
          <w:lang w:val="en-US"/>
        </w:rPr>
        <w:t>Viafora's</w:t>
      </w:r>
      <w:proofErr w:type="spellEnd"/>
      <w:r w:rsidRPr="00BF269D">
        <w:rPr>
          <w:lang w:val="en-US"/>
        </w:rPr>
        <w:t xml:space="preserve"> proposal </w:t>
      </w:r>
      <w:proofErr w:type="gramStart"/>
      <w:r w:rsidRPr="00BF269D">
        <w:rPr>
          <w:lang w:val="en-US"/>
        </w:rPr>
        <w:t>actually seems</w:t>
      </w:r>
      <w:proofErr w:type="gramEnd"/>
      <w:r w:rsidRPr="00BF269D">
        <w:rPr>
          <w:lang w:val="en-US"/>
        </w:rPr>
        <w:t xml:space="preserve"> to cut off nonhuman animals from this recognition of dignity, a criticism that is often levelled at Kantian ethics as well</w:t>
      </w:r>
      <w:r w:rsidR="00BB4290">
        <w:rPr>
          <w:lang w:val="en-US"/>
        </w:rPr>
        <w:t>. H</w:t>
      </w:r>
      <w:r w:rsidRPr="00BF269D">
        <w:rPr>
          <w:lang w:val="en-US"/>
        </w:rPr>
        <w:t xml:space="preserve">owever, </w:t>
      </w:r>
      <w:r w:rsidR="00BB4290">
        <w:rPr>
          <w:lang w:val="en-US"/>
        </w:rPr>
        <w:t xml:space="preserve">there are also Kantian </w:t>
      </w:r>
      <w:r w:rsidRPr="00BF269D">
        <w:rPr>
          <w:lang w:val="en-US"/>
        </w:rPr>
        <w:t>proposals that can include animal rights within them. See, for example, Richardson (2018).</w:t>
      </w:r>
    </w:p>
  </w:footnote>
  <w:footnote w:id="31">
    <w:p w14:paraId="60ADFC96" w14:textId="168C8708" w:rsidR="003135BD" w:rsidRPr="003135BD" w:rsidRDefault="003135BD" w:rsidP="006E4CAB">
      <w:pPr>
        <w:pStyle w:val="FootnoteText"/>
        <w:jc w:val="both"/>
        <w:rPr>
          <w:lang w:val="en-US"/>
        </w:rPr>
      </w:pPr>
      <w:r>
        <w:rPr>
          <w:rStyle w:val="FootnoteReference"/>
        </w:rPr>
        <w:footnoteRef/>
      </w:r>
      <w:r w:rsidRPr="003135BD">
        <w:rPr>
          <w:lang w:val="en-US"/>
        </w:rPr>
        <w:t xml:space="preserve"> Clearly, the starting point for an ethical analysis of a clinical case also includes the previous collection of as accurate and complete data regarding diagnosis, </w:t>
      </w:r>
      <w:r w:rsidR="00605B8C" w:rsidRPr="003135BD">
        <w:rPr>
          <w:lang w:val="en-US"/>
        </w:rPr>
        <w:t>prognosis,</w:t>
      </w:r>
      <w:r w:rsidRPr="003135BD">
        <w:rPr>
          <w:lang w:val="en-US"/>
        </w:rPr>
        <w:t xml:space="preserve"> and treatments as possible. Always holding firm to the reference to the patient as a complex person in his or her uniqueness, the data must therefore be collected within a sufficiently broad model of analysis, </w:t>
      </w:r>
      <w:proofErr w:type="gramStart"/>
      <w:r w:rsidRPr="003135BD">
        <w:rPr>
          <w:lang w:val="en-US"/>
        </w:rPr>
        <w:t>so as to</w:t>
      </w:r>
      <w:proofErr w:type="gramEnd"/>
      <w:r w:rsidRPr="003135BD">
        <w:rPr>
          <w:lang w:val="en-US"/>
        </w:rPr>
        <w:t xml:space="preserve"> identify all aspects of the clinical situation: those that are strictly medical, but also those that are more personal, in order to thus propose a coherent course of treatment. An approach that focused only on disease parameters, losing sight of the patient in his or her personal uniqueness and wholeness, would inevitably be doomed to moral blindness (</w:t>
      </w:r>
      <w:proofErr w:type="spellStart"/>
      <w:r w:rsidRPr="003135BD">
        <w:rPr>
          <w:lang w:val="en-US"/>
        </w:rPr>
        <w:t>Viafora</w:t>
      </w:r>
      <w:proofErr w:type="spellEnd"/>
      <w:r w:rsidRPr="003135BD">
        <w:rPr>
          <w:lang w:val="en-US"/>
        </w:rPr>
        <w:t xml:space="preserve"> 2006). Only by starting from this solid database can truly effective practical reasoning be activated, even if it is not always possible to have all the information available.</w:t>
      </w:r>
    </w:p>
    <w:p w14:paraId="17C462EE" w14:textId="0DBFEFFF" w:rsidR="003135BD" w:rsidRPr="003135BD" w:rsidRDefault="003135BD">
      <w:pPr>
        <w:pStyle w:val="FootnoteText"/>
        <w:rPr>
          <w:lang w:val="en-US"/>
        </w:rPr>
      </w:pPr>
    </w:p>
  </w:footnote>
  <w:footnote w:id="32">
    <w:p w14:paraId="6A683975" w14:textId="23AE5BF9" w:rsidR="00D15198" w:rsidRPr="006E4CAB" w:rsidRDefault="00D15198">
      <w:pPr>
        <w:pStyle w:val="FootnoteText"/>
        <w:rPr>
          <w:lang w:val="en-US"/>
        </w:rPr>
      </w:pPr>
      <w:r>
        <w:rPr>
          <w:rStyle w:val="FootnoteReference"/>
        </w:rPr>
        <w:footnoteRef/>
      </w:r>
      <w:r w:rsidRPr="00D15198">
        <w:rPr>
          <w:lang w:val="en-US"/>
        </w:rPr>
        <w:t xml:space="preserve"> </w:t>
      </w:r>
      <w:r>
        <w:rPr>
          <w:rFonts w:cs="Times New Roman"/>
          <w:color w:val="000000"/>
          <w:szCs w:val="24"/>
          <w:shd w:val="clear" w:color="auto" w:fill="FFFFFF"/>
          <w:lang w:val="en-US"/>
        </w:rPr>
        <w:t>At least until t</w:t>
      </w:r>
      <w:r w:rsidRPr="009F4822">
        <w:rPr>
          <w:rFonts w:cs="Times New Roman"/>
          <w:color w:val="000000"/>
          <w:szCs w:val="24"/>
          <w:shd w:val="clear" w:color="auto" w:fill="FFFFFF"/>
          <w:lang w:val="en-US"/>
        </w:rPr>
        <w:t>here are no proposed courses of action to be evaluated as rational or irrational</w:t>
      </w:r>
      <w:r>
        <w:rPr>
          <w:rFonts w:cs="Times New Roman"/>
          <w:color w:val="000000"/>
          <w:szCs w:val="24"/>
          <w:shd w:val="clear" w:color="auto" w:fill="FFFFFF"/>
          <w:lang w:val="en-US"/>
        </w:rPr>
        <w:t xml:space="preserve">. </w:t>
      </w:r>
      <w:r w:rsidR="00DB0890" w:rsidRPr="006E4CAB">
        <w:rPr>
          <w:rFonts w:cs="Times New Roman"/>
          <w:color w:val="000000"/>
          <w:szCs w:val="24"/>
          <w:shd w:val="clear" w:color="auto" w:fill="FFFFFF"/>
          <w:lang w:val="en-US"/>
        </w:rPr>
        <w:t>Of course,</w:t>
      </w:r>
      <w:r w:rsidRPr="006E4CAB">
        <w:rPr>
          <w:rFonts w:cs="Times New Roman"/>
          <w:color w:val="000000"/>
          <w:szCs w:val="24"/>
          <w:shd w:val="clear" w:color="auto" w:fill="FFFFFF"/>
          <w:lang w:val="en-US"/>
        </w:rPr>
        <w:t xml:space="preserve"> the doctor </w:t>
      </w:r>
      <w:r w:rsidR="00CB2E9F" w:rsidRPr="00CB2E9F">
        <w:rPr>
          <w:rFonts w:cs="Times New Roman"/>
          <w:color w:val="000000"/>
          <w:szCs w:val="24"/>
          <w:shd w:val="clear" w:color="auto" w:fill="FFFFFF"/>
          <w:lang w:val="en-GB"/>
        </w:rPr>
        <w:t xml:space="preserve">can try to formulate several possible courses of </w:t>
      </w:r>
      <w:r w:rsidR="00DB0890" w:rsidRPr="00CB2E9F">
        <w:rPr>
          <w:rFonts w:cs="Times New Roman"/>
          <w:color w:val="000000"/>
          <w:szCs w:val="24"/>
          <w:shd w:val="clear" w:color="auto" w:fill="FFFFFF"/>
          <w:lang w:val="en-GB"/>
        </w:rPr>
        <w:t>action and</w:t>
      </w:r>
      <w:r w:rsidR="00CB2E9F" w:rsidRPr="00CB2E9F">
        <w:rPr>
          <w:rFonts w:cs="Times New Roman"/>
          <w:color w:val="000000"/>
          <w:szCs w:val="24"/>
          <w:shd w:val="clear" w:color="auto" w:fill="FFFFFF"/>
          <w:lang w:val="en-GB"/>
        </w:rPr>
        <w:t xml:space="preserve"> see which would pass the CI-procedure test. But, should more options pass this test, then the most correct one should be chosen, which is precisely the one that most respects the dignity of the person. However, this does not diminish the usefulness of the CI-procedure in the first phase of filtering all possible proposals</w:t>
      </w:r>
      <w:r w:rsidRPr="006E4CAB">
        <w:rPr>
          <w:rFonts w:cs="Times New Roman"/>
          <w:color w:val="000000"/>
          <w:szCs w:val="24"/>
          <w:shd w:val="clear" w:color="auto" w:fill="FFFFFF"/>
          <w:lang w:val="en-US"/>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8C7789"/>
    <w:multiLevelType w:val="multilevel"/>
    <w:tmpl w:val="047ED05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 w15:restartNumberingAfterBreak="0">
    <w:nsid w:val="2BD4247B"/>
    <w:multiLevelType w:val="hybridMultilevel"/>
    <w:tmpl w:val="BF84A8F6"/>
    <w:lvl w:ilvl="0" w:tplc="D61A3DA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6F0228"/>
    <w:multiLevelType w:val="hybridMultilevel"/>
    <w:tmpl w:val="F14A61F6"/>
    <w:lvl w:ilvl="0" w:tplc="057494D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36E1EDF"/>
    <w:multiLevelType w:val="multilevel"/>
    <w:tmpl w:val="2FDEE5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77C11E3"/>
    <w:multiLevelType w:val="hybridMultilevel"/>
    <w:tmpl w:val="BF84A8F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4E415C89"/>
    <w:multiLevelType w:val="multilevel"/>
    <w:tmpl w:val="5BE6242A"/>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 w15:restartNumberingAfterBreak="0">
    <w:nsid w:val="538D0F00"/>
    <w:multiLevelType w:val="multilevel"/>
    <w:tmpl w:val="508A423A"/>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6C3A29C0"/>
    <w:multiLevelType w:val="multilevel"/>
    <w:tmpl w:val="EF38BC5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7AC05C00"/>
    <w:multiLevelType w:val="multilevel"/>
    <w:tmpl w:val="8E1E90DE"/>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16cid:durableId="2086872597">
    <w:abstractNumId w:val="7"/>
  </w:num>
  <w:num w:numId="2" w16cid:durableId="1865944114">
    <w:abstractNumId w:val="5"/>
  </w:num>
  <w:num w:numId="3" w16cid:durableId="823740930">
    <w:abstractNumId w:val="1"/>
  </w:num>
  <w:num w:numId="4" w16cid:durableId="566695619">
    <w:abstractNumId w:val="3"/>
  </w:num>
  <w:num w:numId="5" w16cid:durableId="1632399179">
    <w:abstractNumId w:val="4"/>
  </w:num>
  <w:num w:numId="6" w16cid:durableId="1093477618">
    <w:abstractNumId w:val="2"/>
  </w:num>
  <w:num w:numId="7" w16cid:durableId="48918948">
    <w:abstractNumId w:val="6"/>
  </w:num>
  <w:num w:numId="8" w16cid:durableId="611328674">
    <w:abstractNumId w:val="0"/>
  </w:num>
  <w:num w:numId="9" w16cid:durableId="210738160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15BCB"/>
    <w:rsid w:val="00012445"/>
    <w:rsid w:val="00012CE5"/>
    <w:rsid w:val="0001478F"/>
    <w:rsid w:val="000172F4"/>
    <w:rsid w:val="00017C6E"/>
    <w:rsid w:val="00045186"/>
    <w:rsid w:val="00062B8D"/>
    <w:rsid w:val="00065EF0"/>
    <w:rsid w:val="00072F92"/>
    <w:rsid w:val="0007370B"/>
    <w:rsid w:val="00074C20"/>
    <w:rsid w:val="00080A66"/>
    <w:rsid w:val="00084ECF"/>
    <w:rsid w:val="00085564"/>
    <w:rsid w:val="000928E4"/>
    <w:rsid w:val="000966E5"/>
    <w:rsid w:val="000A4334"/>
    <w:rsid w:val="000B2DDB"/>
    <w:rsid w:val="000B56F9"/>
    <w:rsid w:val="000C46D4"/>
    <w:rsid w:val="000C516C"/>
    <w:rsid w:val="000E1A09"/>
    <w:rsid w:val="000E3293"/>
    <w:rsid w:val="000E54AC"/>
    <w:rsid w:val="000F14C4"/>
    <w:rsid w:val="000F5690"/>
    <w:rsid w:val="00113C16"/>
    <w:rsid w:val="0012065C"/>
    <w:rsid w:val="00125BB1"/>
    <w:rsid w:val="001268E4"/>
    <w:rsid w:val="00132491"/>
    <w:rsid w:val="00142EEF"/>
    <w:rsid w:val="001544B8"/>
    <w:rsid w:val="00156623"/>
    <w:rsid w:val="00167043"/>
    <w:rsid w:val="00181552"/>
    <w:rsid w:val="001968AF"/>
    <w:rsid w:val="00196BB1"/>
    <w:rsid w:val="001A1083"/>
    <w:rsid w:val="001A5D5A"/>
    <w:rsid w:val="001A7A8C"/>
    <w:rsid w:val="001B1B3A"/>
    <w:rsid w:val="001B28D0"/>
    <w:rsid w:val="001B31C6"/>
    <w:rsid w:val="001B4169"/>
    <w:rsid w:val="001B6A27"/>
    <w:rsid w:val="001C4027"/>
    <w:rsid w:val="001C4FF3"/>
    <w:rsid w:val="001D0C86"/>
    <w:rsid w:val="001D4F95"/>
    <w:rsid w:val="001D6DCB"/>
    <w:rsid w:val="001E0CF4"/>
    <w:rsid w:val="001F6C51"/>
    <w:rsid w:val="00203B13"/>
    <w:rsid w:val="0023375E"/>
    <w:rsid w:val="0024105C"/>
    <w:rsid w:val="00250A7A"/>
    <w:rsid w:val="00250DD5"/>
    <w:rsid w:val="00253FA1"/>
    <w:rsid w:val="00254C79"/>
    <w:rsid w:val="00254D1C"/>
    <w:rsid w:val="00260501"/>
    <w:rsid w:val="0028048A"/>
    <w:rsid w:val="00291CD2"/>
    <w:rsid w:val="00293054"/>
    <w:rsid w:val="00296580"/>
    <w:rsid w:val="002A3E55"/>
    <w:rsid w:val="002B26EF"/>
    <w:rsid w:val="002B4F2E"/>
    <w:rsid w:val="002D0922"/>
    <w:rsid w:val="002F3149"/>
    <w:rsid w:val="002F403A"/>
    <w:rsid w:val="002F4D2D"/>
    <w:rsid w:val="003002B0"/>
    <w:rsid w:val="003015D9"/>
    <w:rsid w:val="00303A95"/>
    <w:rsid w:val="003135BD"/>
    <w:rsid w:val="00314562"/>
    <w:rsid w:val="003248C3"/>
    <w:rsid w:val="00324DCE"/>
    <w:rsid w:val="0033473A"/>
    <w:rsid w:val="00340A77"/>
    <w:rsid w:val="00355F6B"/>
    <w:rsid w:val="00364B66"/>
    <w:rsid w:val="003665F3"/>
    <w:rsid w:val="003756A2"/>
    <w:rsid w:val="0038158B"/>
    <w:rsid w:val="0038291A"/>
    <w:rsid w:val="00391790"/>
    <w:rsid w:val="003936BD"/>
    <w:rsid w:val="00396A45"/>
    <w:rsid w:val="00396FD0"/>
    <w:rsid w:val="003C26FD"/>
    <w:rsid w:val="003C6B18"/>
    <w:rsid w:val="003D30D7"/>
    <w:rsid w:val="003D49DA"/>
    <w:rsid w:val="003D5B9E"/>
    <w:rsid w:val="003D7804"/>
    <w:rsid w:val="003E4E0D"/>
    <w:rsid w:val="0040409C"/>
    <w:rsid w:val="004072BC"/>
    <w:rsid w:val="004165A2"/>
    <w:rsid w:val="00424C24"/>
    <w:rsid w:val="00425CE4"/>
    <w:rsid w:val="00426088"/>
    <w:rsid w:val="00435F3B"/>
    <w:rsid w:val="004434E3"/>
    <w:rsid w:val="00456706"/>
    <w:rsid w:val="00460DD3"/>
    <w:rsid w:val="004826D8"/>
    <w:rsid w:val="004951A4"/>
    <w:rsid w:val="004A18AB"/>
    <w:rsid w:val="004A56FC"/>
    <w:rsid w:val="004B27DF"/>
    <w:rsid w:val="004C30A4"/>
    <w:rsid w:val="004C5941"/>
    <w:rsid w:val="004D0845"/>
    <w:rsid w:val="004D10C0"/>
    <w:rsid w:val="004D2449"/>
    <w:rsid w:val="004D3708"/>
    <w:rsid w:val="004D7D87"/>
    <w:rsid w:val="004E5586"/>
    <w:rsid w:val="004E64E1"/>
    <w:rsid w:val="004F1BDB"/>
    <w:rsid w:val="004F3DD4"/>
    <w:rsid w:val="005030FA"/>
    <w:rsid w:val="00507F2B"/>
    <w:rsid w:val="00510AC5"/>
    <w:rsid w:val="00521CD9"/>
    <w:rsid w:val="00535E15"/>
    <w:rsid w:val="0054214E"/>
    <w:rsid w:val="0054692C"/>
    <w:rsid w:val="00561A75"/>
    <w:rsid w:val="005628DE"/>
    <w:rsid w:val="00565EB7"/>
    <w:rsid w:val="00566476"/>
    <w:rsid w:val="00570316"/>
    <w:rsid w:val="00583328"/>
    <w:rsid w:val="005962C7"/>
    <w:rsid w:val="005A18B5"/>
    <w:rsid w:val="005A2021"/>
    <w:rsid w:val="005A2BE6"/>
    <w:rsid w:val="005B0710"/>
    <w:rsid w:val="005B5838"/>
    <w:rsid w:val="005B5C00"/>
    <w:rsid w:val="005B7579"/>
    <w:rsid w:val="005C711C"/>
    <w:rsid w:val="005D3109"/>
    <w:rsid w:val="006006B8"/>
    <w:rsid w:val="0060451D"/>
    <w:rsid w:val="00605B8C"/>
    <w:rsid w:val="00613B2A"/>
    <w:rsid w:val="00615BCB"/>
    <w:rsid w:val="00617214"/>
    <w:rsid w:val="00622753"/>
    <w:rsid w:val="0062750C"/>
    <w:rsid w:val="00631A62"/>
    <w:rsid w:val="006347F1"/>
    <w:rsid w:val="00640657"/>
    <w:rsid w:val="00640C99"/>
    <w:rsid w:val="00652810"/>
    <w:rsid w:val="00657EAA"/>
    <w:rsid w:val="00657F74"/>
    <w:rsid w:val="006609FD"/>
    <w:rsid w:val="00664159"/>
    <w:rsid w:val="00664FC8"/>
    <w:rsid w:val="006714E1"/>
    <w:rsid w:val="00673DAD"/>
    <w:rsid w:val="00677DD4"/>
    <w:rsid w:val="00684A88"/>
    <w:rsid w:val="00686C75"/>
    <w:rsid w:val="00697521"/>
    <w:rsid w:val="006A093D"/>
    <w:rsid w:val="006A4551"/>
    <w:rsid w:val="006A7407"/>
    <w:rsid w:val="006B0E54"/>
    <w:rsid w:val="006B44D5"/>
    <w:rsid w:val="006B6DB1"/>
    <w:rsid w:val="006C2563"/>
    <w:rsid w:val="006C39FE"/>
    <w:rsid w:val="006D3767"/>
    <w:rsid w:val="006D3972"/>
    <w:rsid w:val="006D79C4"/>
    <w:rsid w:val="006E1204"/>
    <w:rsid w:val="006E4CAB"/>
    <w:rsid w:val="006E6AEB"/>
    <w:rsid w:val="006E7636"/>
    <w:rsid w:val="006F0CD1"/>
    <w:rsid w:val="006F2B6D"/>
    <w:rsid w:val="006F4320"/>
    <w:rsid w:val="006F64BF"/>
    <w:rsid w:val="007042B1"/>
    <w:rsid w:val="007063D3"/>
    <w:rsid w:val="00720596"/>
    <w:rsid w:val="00720A94"/>
    <w:rsid w:val="00721EE3"/>
    <w:rsid w:val="007227A1"/>
    <w:rsid w:val="00723994"/>
    <w:rsid w:val="00724293"/>
    <w:rsid w:val="00725012"/>
    <w:rsid w:val="007369A0"/>
    <w:rsid w:val="00737FCF"/>
    <w:rsid w:val="00741A41"/>
    <w:rsid w:val="007435C0"/>
    <w:rsid w:val="007578F4"/>
    <w:rsid w:val="00764ED1"/>
    <w:rsid w:val="007653B9"/>
    <w:rsid w:val="00777371"/>
    <w:rsid w:val="00777F3B"/>
    <w:rsid w:val="00785849"/>
    <w:rsid w:val="007936AC"/>
    <w:rsid w:val="00795988"/>
    <w:rsid w:val="007A4411"/>
    <w:rsid w:val="007B6888"/>
    <w:rsid w:val="007C55D4"/>
    <w:rsid w:val="007D7030"/>
    <w:rsid w:val="007D7FC7"/>
    <w:rsid w:val="007E10B3"/>
    <w:rsid w:val="007E3D88"/>
    <w:rsid w:val="007E5799"/>
    <w:rsid w:val="008005FA"/>
    <w:rsid w:val="008010C8"/>
    <w:rsid w:val="008029F3"/>
    <w:rsid w:val="00807087"/>
    <w:rsid w:val="008177FE"/>
    <w:rsid w:val="00817AF3"/>
    <w:rsid w:val="00821CD6"/>
    <w:rsid w:val="00832CD6"/>
    <w:rsid w:val="008376F9"/>
    <w:rsid w:val="00837E32"/>
    <w:rsid w:val="00841054"/>
    <w:rsid w:val="008520E8"/>
    <w:rsid w:val="0085755E"/>
    <w:rsid w:val="00865F11"/>
    <w:rsid w:val="00872D8A"/>
    <w:rsid w:val="00875D91"/>
    <w:rsid w:val="0089722F"/>
    <w:rsid w:val="008A3523"/>
    <w:rsid w:val="008A7BE9"/>
    <w:rsid w:val="008B0E59"/>
    <w:rsid w:val="008C15A4"/>
    <w:rsid w:val="008C363A"/>
    <w:rsid w:val="008C68B8"/>
    <w:rsid w:val="008D7C61"/>
    <w:rsid w:val="008E0A70"/>
    <w:rsid w:val="008E0D25"/>
    <w:rsid w:val="008E13E5"/>
    <w:rsid w:val="008E1C88"/>
    <w:rsid w:val="008F383F"/>
    <w:rsid w:val="00915F26"/>
    <w:rsid w:val="00932F70"/>
    <w:rsid w:val="009341E1"/>
    <w:rsid w:val="00934666"/>
    <w:rsid w:val="00935F73"/>
    <w:rsid w:val="009444B7"/>
    <w:rsid w:val="00961C00"/>
    <w:rsid w:val="00962BB6"/>
    <w:rsid w:val="0096614E"/>
    <w:rsid w:val="00970D79"/>
    <w:rsid w:val="009763DC"/>
    <w:rsid w:val="00981D40"/>
    <w:rsid w:val="0098639D"/>
    <w:rsid w:val="009868B1"/>
    <w:rsid w:val="009924E2"/>
    <w:rsid w:val="00995840"/>
    <w:rsid w:val="0099700B"/>
    <w:rsid w:val="009A0BD4"/>
    <w:rsid w:val="009A1FE6"/>
    <w:rsid w:val="009A3C9A"/>
    <w:rsid w:val="009B0EC5"/>
    <w:rsid w:val="009C1827"/>
    <w:rsid w:val="009D24EF"/>
    <w:rsid w:val="009D544F"/>
    <w:rsid w:val="009E5189"/>
    <w:rsid w:val="009F4822"/>
    <w:rsid w:val="009F6683"/>
    <w:rsid w:val="00A0724C"/>
    <w:rsid w:val="00A237AF"/>
    <w:rsid w:val="00A24A19"/>
    <w:rsid w:val="00A307BB"/>
    <w:rsid w:val="00A32627"/>
    <w:rsid w:val="00A458FE"/>
    <w:rsid w:val="00A4773A"/>
    <w:rsid w:val="00A50ACD"/>
    <w:rsid w:val="00A51C0F"/>
    <w:rsid w:val="00A57BC1"/>
    <w:rsid w:val="00A744CA"/>
    <w:rsid w:val="00A76B3E"/>
    <w:rsid w:val="00A83FBB"/>
    <w:rsid w:val="00A84CAA"/>
    <w:rsid w:val="00A95CEA"/>
    <w:rsid w:val="00A97ED7"/>
    <w:rsid w:val="00A97F67"/>
    <w:rsid w:val="00AA5396"/>
    <w:rsid w:val="00AB779F"/>
    <w:rsid w:val="00AC15F3"/>
    <w:rsid w:val="00AD25B2"/>
    <w:rsid w:val="00AE6C4D"/>
    <w:rsid w:val="00B124CA"/>
    <w:rsid w:val="00B41467"/>
    <w:rsid w:val="00B46611"/>
    <w:rsid w:val="00B621A0"/>
    <w:rsid w:val="00B70C94"/>
    <w:rsid w:val="00B7211E"/>
    <w:rsid w:val="00B81D91"/>
    <w:rsid w:val="00B82883"/>
    <w:rsid w:val="00B86534"/>
    <w:rsid w:val="00B96621"/>
    <w:rsid w:val="00B978C8"/>
    <w:rsid w:val="00BA08BD"/>
    <w:rsid w:val="00BB00FF"/>
    <w:rsid w:val="00BB056A"/>
    <w:rsid w:val="00BB1A15"/>
    <w:rsid w:val="00BB2166"/>
    <w:rsid w:val="00BB4290"/>
    <w:rsid w:val="00BB49AA"/>
    <w:rsid w:val="00BC394E"/>
    <w:rsid w:val="00BD3CB0"/>
    <w:rsid w:val="00BF14DE"/>
    <w:rsid w:val="00BF269D"/>
    <w:rsid w:val="00BF68C3"/>
    <w:rsid w:val="00C001BD"/>
    <w:rsid w:val="00C012DC"/>
    <w:rsid w:val="00C02E01"/>
    <w:rsid w:val="00C041D3"/>
    <w:rsid w:val="00C05D07"/>
    <w:rsid w:val="00C22C68"/>
    <w:rsid w:val="00C2774E"/>
    <w:rsid w:val="00C31E1C"/>
    <w:rsid w:val="00C32DAB"/>
    <w:rsid w:val="00C44F9C"/>
    <w:rsid w:val="00C46A9E"/>
    <w:rsid w:val="00C7499B"/>
    <w:rsid w:val="00C75DE5"/>
    <w:rsid w:val="00C75E23"/>
    <w:rsid w:val="00C84BAB"/>
    <w:rsid w:val="00C85692"/>
    <w:rsid w:val="00CB2E9F"/>
    <w:rsid w:val="00CB537C"/>
    <w:rsid w:val="00CD2BB7"/>
    <w:rsid w:val="00CF3745"/>
    <w:rsid w:val="00D15198"/>
    <w:rsid w:val="00D17B9A"/>
    <w:rsid w:val="00D22A03"/>
    <w:rsid w:val="00D24DE9"/>
    <w:rsid w:val="00D352EE"/>
    <w:rsid w:val="00D4678C"/>
    <w:rsid w:val="00D53FF1"/>
    <w:rsid w:val="00D553DC"/>
    <w:rsid w:val="00D557DD"/>
    <w:rsid w:val="00D75E92"/>
    <w:rsid w:val="00D85684"/>
    <w:rsid w:val="00D9709E"/>
    <w:rsid w:val="00DA2143"/>
    <w:rsid w:val="00DA619C"/>
    <w:rsid w:val="00DB0890"/>
    <w:rsid w:val="00DB29DF"/>
    <w:rsid w:val="00DC32B5"/>
    <w:rsid w:val="00DD089D"/>
    <w:rsid w:val="00DD20B3"/>
    <w:rsid w:val="00DD29CA"/>
    <w:rsid w:val="00DD689A"/>
    <w:rsid w:val="00DF0282"/>
    <w:rsid w:val="00DF7C3F"/>
    <w:rsid w:val="00DF7C97"/>
    <w:rsid w:val="00E03D33"/>
    <w:rsid w:val="00E05282"/>
    <w:rsid w:val="00E06EF0"/>
    <w:rsid w:val="00E07C3E"/>
    <w:rsid w:val="00E163BA"/>
    <w:rsid w:val="00E2088A"/>
    <w:rsid w:val="00E27449"/>
    <w:rsid w:val="00E354EA"/>
    <w:rsid w:val="00E569A5"/>
    <w:rsid w:val="00E81FB9"/>
    <w:rsid w:val="00E8560D"/>
    <w:rsid w:val="00E96463"/>
    <w:rsid w:val="00EA171D"/>
    <w:rsid w:val="00EB14D6"/>
    <w:rsid w:val="00EB7BA2"/>
    <w:rsid w:val="00EC2794"/>
    <w:rsid w:val="00EC5ED8"/>
    <w:rsid w:val="00ED4E6C"/>
    <w:rsid w:val="00ED5B6D"/>
    <w:rsid w:val="00EF0842"/>
    <w:rsid w:val="00EF274C"/>
    <w:rsid w:val="00EF3A51"/>
    <w:rsid w:val="00F12CAF"/>
    <w:rsid w:val="00F211B8"/>
    <w:rsid w:val="00F27A79"/>
    <w:rsid w:val="00F31554"/>
    <w:rsid w:val="00F32408"/>
    <w:rsid w:val="00F42B15"/>
    <w:rsid w:val="00F4688D"/>
    <w:rsid w:val="00F662F0"/>
    <w:rsid w:val="00F77E59"/>
    <w:rsid w:val="00F80785"/>
    <w:rsid w:val="00F8376B"/>
    <w:rsid w:val="00F861AA"/>
    <w:rsid w:val="00F92BC7"/>
    <w:rsid w:val="00FA329B"/>
    <w:rsid w:val="00FA5193"/>
    <w:rsid w:val="00FA6CF3"/>
    <w:rsid w:val="00FB70A8"/>
    <w:rsid w:val="00FC16AF"/>
    <w:rsid w:val="00FC7650"/>
    <w:rsid w:val="00FD5719"/>
    <w:rsid w:val="00FE0341"/>
    <w:rsid w:val="00FE1144"/>
    <w:rsid w:val="00FE4430"/>
    <w:rsid w:val="00FE6001"/>
    <w:rsid w:val="00FE6243"/>
    <w:rsid w:val="00FE6734"/>
    <w:rsid w:val="00FE7D39"/>
    <w:rsid w:val="00FF1078"/>
    <w:rsid w:val="00FF170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62C8A1"/>
  <w15:docId w15:val="{84C8D4DC-1329-47B4-B12F-B47F31B3E2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692C"/>
    <w:pPr>
      <w:spacing w:before="120" w:after="0" w:line="360" w:lineRule="auto"/>
      <w:ind w:firstLine="720"/>
    </w:pPr>
    <w:rPr>
      <w:rFonts w:cstheme="minorBid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9763DC"/>
    <w:pPr>
      <w:spacing w:line="240" w:lineRule="auto"/>
    </w:pPr>
    <w:rPr>
      <w:sz w:val="20"/>
      <w:szCs w:val="20"/>
    </w:rPr>
  </w:style>
  <w:style w:type="character" w:customStyle="1" w:styleId="FootnoteTextChar">
    <w:name w:val="Footnote Text Char"/>
    <w:basedOn w:val="DefaultParagraphFont"/>
    <w:link w:val="FootnoteText"/>
    <w:uiPriority w:val="99"/>
    <w:rsid w:val="009763DC"/>
    <w:rPr>
      <w:rFonts w:asciiTheme="minorHAnsi" w:hAnsiTheme="minorHAnsi" w:cstheme="minorBidi"/>
      <w:sz w:val="20"/>
      <w:szCs w:val="20"/>
    </w:rPr>
  </w:style>
  <w:style w:type="character" w:styleId="FootnoteReference">
    <w:name w:val="footnote reference"/>
    <w:basedOn w:val="DefaultParagraphFont"/>
    <w:uiPriority w:val="99"/>
    <w:semiHidden/>
    <w:unhideWhenUsed/>
    <w:rsid w:val="009763DC"/>
    <w:rPr>
      <w:vertAlign w:val="superscript"/>
    </w:rPr>
  </w:style>
  <w:style w:type="paragraph" w:styleId="ListParagraph">
    <w:name w:val="List Paragraph"/>
    <w:basedOn w:val="Normal"/>
    <w:uiPriority w:val="34"/>
    <w:qFormat/>
    <w:rsid w:val="0054692C"/>
    <w:pPr>
      <w:ind w:left="720"/>
      <w:contextualSpacing/>
    </w:pPr>
  </w:style>
  <w:style w:type="paragraph" w:styleId="NormalWeb">
    <w:name w:val="Normal (Web)"/>
    <w:basedOn w:val="Normal"/>
    <w:uiPriority w:val="99"/>
    <w:semiHidden/>
    <w:unhideWhenUsed/>
    <w:rsid w:val="0054692C"/>
    <w:pPr>
      <w:spacing w:before="100" w:beforeAutospacing="1" w:after="100" w:afterAutospacing="1" w:line="240" w:lineRule="auto"/>
    </w:pPr>
    <w:rPr>
      <w:rFonts w:eastAsia="Times New Roman" w:cs="Times New Roman"/>
      <w:szCs w:val="24"/>
      <w:lang w:val="en-US"/>
    </w:rPr>
  </w:style>
  <w:style w:type="paragraph" w:customStyle="1" w:styleId="PreformattedText">
    <w:name w:val="Preformatted Text"/>
    <w:basedOn w:val="Normal"/>
    <w:rsid w:val="00F80785"/>
    <w:pPr>
      <w:widowControl w:val="0"/>
      <w:suppressAutoHyphens/>
      <w:autoSpaceDN w:val="0"/>
      <w:spacing w:before="0" w:line="240" w:lineRule="auto"/>
      <w:ind w:firstLine="0"/>
      <w:textAlignment w:val="baseline"/>
    </w:pPr>
    <w:rPr>
      <w:rFonts w:eastAsia="Times New Roman" w:cs="Times New Roman"/>
      <w:kern w:val="3"/>
      <w:sz w:val="20"/>
      <w:szCs w:val="20"/>
      <w:lang w:eastAsia="it-IT" w:bidi="it-IT"/>
    </w:rPr>
  </w:style>
  <w:style w:type="paragraph" w:styleId="Header">
    <w:name w:val="header"/>
    <w:basedOn w:val="Normal"/>
    <w:link w:val="HeaderChar"/>
    <w:uiPriority w:val="99"/>
    <w:unhideWhenUsed/>
    <w:rsid w:val="0085755E"/>
    <w:pPr>
      <w:tabs>
        <w:tab w:val="center" w:pos="4680"/>
        <w:tab w:val="right" w:pos="9360"/>
      </w:tabs>
      <w:spacing w:before="0" w:line="240" w:lineRule="auto"/>
    </w:pPr>
  </w:style>
  <w:style w:type="character" w:customStyle="1" w:styleId="HeaderChar">
    <w:name w:val="Header Char"/>
    <w:basedOn w:val="DefaultParagraphFont"/>
    <w:link w:val="Header"/>
    <w:uiPriority w:val="99"/>
    <w:rsid w:val="0085755E"/>
    <w:rPr>
      <w:rFonts w:cstheme="minorBidi"/>
      <w:szCs w:val="22"/>
    </w:rPr>
  </w:style>
  <w:style w:type="paragraph" w:styleId="Footer">
    <w:name w:val="footer"/>
    <w:basedOn w:val="Normal"/>
    <w:link w:val="FooterChar"/>
    <w:uiPriority w:val="99"/>
    <w:unhideWhenUsed/>
    <w:rsid w:val="0085755E"/>
    <w:pPr>
      <w:tabs>
        <w:tab w:val="center" w:pos="4680"/>
        <w:tab w:val="right" w:pos="9360"/>
      </w:tabs>
      <w:spacing w:before="0" w:line="240" w:lineRule="auto"/>
    </w:pPr>
  </w:style>
  <w:style w:type="character" w:customStyle="1" w:styleId="FooterChar">
    <w:name w:val="Footer Char"/>
    <w:basedOn w:val="DefaultParagraphFont"/>
    <w:link w:val="Footer"/>
    <w:uiPriority w:val="99"/>
    <w:rsid w:val="0085755E"/>
    <w:rPr>
      <w:rFonts w:cstheme="minorBidi"/>
      <w:szCs w:val="22"/>
    </w:rPr>
  </w:style>
  <w:style w:type="paragraph" w:styleId="Revision">
    <w:name w:val="Revision"/>
    <w:hidden/>
    <w:uiPriority w:val="99"/>
    <w:semiHidden/>
    <w:rsid w:val="00072F92"/>
    <w:pPr>
      <w:spacing w:after="0" w:line="240" w:lineRule="auto"/>
    </w:pPr>
    <w:rPr>
      <w:rFonts w:cstheme="minorBidi"/>
      <w:szCs w:val="22"/>
    </w:rPr>
  </w:style>
  <w:style w:type="character" w:styleId="PlaceholderText">
    <w:name w:val="Placeholder Text"/>
    <w:basedOn w:val="DefaultParagraphFont"/>
    <w:uiPriority w:val="99"/>
    <w:semiHidden/>
    <w:rsid w:val="000172F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930575">
      <w:bodyDiv w:val="1"/>
      <w:marLeft w:val="0"/>
      <w:marRight w:val="0"/>
      <w:marTop w:val="0"/>
      <w:marBottom w:val="0"/>
      <w:divBdr>
        <w:top w:val="none" w:sz="0" w:space="0" w:color="auto"/>
        <w:left w:val="none" w:sz="0" w:space="0" w:color="auto"/>
        <w:bottom w:val="none" w:sz="0" w:space="0" w:color="auto"/>
        <w:right w:val="none" w:sz="0" w:space="0" w:color="auto"/>
      </w:divBdr>
    </w:div>
    <w:div w:id="44643457">
      <w:bodyDiv w:val="1"/>
      <w:marLeft w:val="0"/>
      <w:marRight w:val="0"/>
      <w:marTop w:val="0"/>
      <w:marBottom w:val="0"/>
      <w:divBdr>
        <w:top w:val="none" w:sz="0" w:space="0" w:color="auto"/>
        <w:left w:val="none" w:sz="0" w:space="0" w:color="auto"/>
        <w:bottom w:val="none" w:sz="0" w:space="0" w:color="auto"/>
        <w:right w:val="none" w:sz="0" w:space="0" w:color="auto"/>
      </w:divBdr>
    </w:div>
    <w:div w:id="246774498">
      <w:bodyDiv w:val="1"/>
      <w:marLeft w:val="0"/>
      <w:marRight w:val="0"/>
      <w:marTop w:val="0"/>
      <w:marBottom w:val="0"/>
      <w:divBdr>
        <w:top w:val="none" w:sz="0" w:space="0" w:color="auto"/>
        <w:left w:val="none" w:sz="0" w:space="0" w:color="auto"/>
        <w:bottom w:val="none" w:sz="0" w:space="0" w:color="auto"/>
        <w:right w:val="none" w:sz="0" w:space="0" w:color="auto"/>
      </w:divBdr>
      <w:divsChild>
        <w:div w:id="1624772236">
          <w:marLeft w:val="0"/>
          <w:marRight w:val="0"/>
          <w:marTop w:val="0"/>
          <w:marBottom w:val="0"/>
          <w:divBdr>
            <w:top w:val="none" w:sz="0" w:space="0" w:color="auto"/>
            <w:left w:val="none" w:sz="0" w:space="0" w:color="auto"/>
            <w:bottom w:val="none" w:sz="0" w:space="0" w:color="auto"/>
            <w:right w:val="none" w:sz="0" w:space="0" w:color="auto"/>
          </w:divBdr>
          <w:divsChild>
            <w:div w:id="1108621532">
              <w:marLeft w:val="0"/>
              <w:marRight w:val="0"/>
              <w:marTop w:val="0"/>
              <w:marBottom w:val="0"/>
              <w:divBdr>
                <w:top w:val="none" w:sz="0" w:space="0" w:color="auto"/>
                <w:left w:val="none" w:sz="0" w:space="0" w:color="auto"/>
                <w:bottom w:val="none" w:sz="0" w:space="0" w:color="auto"/>
                <w:right w:val="none" w:sz="0" w:space="0" w:color="auto"/>
              </w:divBdr>
            </w:div>
          </w:divsChild>
        </w:div>
        <w:div w:id="323515854">
          <w:marLeft w:val="0"/>
          <w:marRight w:val="0"/>
          <w:marTop w:val="0"/>
          <w:marBottom w:val="0"/>
          <w:divBdr>
            <w:top w:val="none" w:sz="0" w:space="0" w:color="auto"/>
            <w:left w:val="none" w:sz="0" w:space="0" w:color="auto"/>
            <w:bottom w:val="none" w:sz="0" w:space="0" w:color="auto"/>
            <w:right w:val="none" w:sz="0" w:space="0" w:color="auto"/>
          </w:divBdr>
        </w:div>
      </w:divsChild>
    </w:div>
    <w:div w:id="761226349">
      <w:bodyDiv w:val="1"/>
      <w:marLeft w:val="0"/>
      <w:marRight w:val="0"/>
      <w:marTop w:val="0"/>
      <w:marBottom w:val="0"/>
      <w:divBdr>
        <w:top w:val="none" w:sz="0" w:space="0" w:color="auto"/>
        <w:left w:val="none" w:sz="0" w:space="0" w:color="auto"/>
        <w:bottom w:val="none" w:sz="0" w:space="0" w:color="auto"/>
        <w:right w:val="none" w:sz="0" w:space="0" w:color="auto"/>
      </w:divBdr>
    </w:div>
    <w:div w:id="858206118">
      <w:bodyDiv w:val="1"/>
      <w:marLeft w:val="0"/>
      <w:marRight w:val="0"/>
      <w:marTop w:val="0"/>
      <w:marBottom w:val="0"/>
      <w:divBdr>
        <w:top w:val="none" w:sz="0" w:space="0" w:color="auto"/>
        <w:left w:val="none" w:sz="0" w:space="0" w:color="auto"/>
        <w:bottom w:val="none" w:sz="0" w:space="0" w:color="auto"/>
        <w:right w:val="none" w:sz="0" w:space="0" w:color="auto"/>
      </w:divBdr>
    </w:div>
    <w:div w:id="995454323">
      <w:bodyDiv w:val="1"/>
      <w:marLeft w:val="0"/>
      <w:marRight w:val="0"/>
      <w:marTop w:val="0"/>
      <w:marBottom w:val="0"/>
      <w:divBdr>
        <w:top w:val="none" w:sz="0" w:space="0" w:color="auto"/>
        <w:left w:val="none" w:sz="0" w:space="0" w:color="auto"/>
        <w:bottom w:val="none" w:sz="0" w:space="0" w:color="auto"/>
        <w:right w:val="none" w:sz="0" w:space="0" w:color="auto"/>
      </w:divBdr>
    </w:div>
    <w:div w:id="1198161198">
      <w:bodyDiv w:val="1"/>
      <w:marLeft w:val="0"/>
      <w:marRight w:val="0"/>
      <w:marTop w:val="0"/>
      <w:marBottom w:val="0"/>
      <w:divBdr>
        <w:top w:val="none" w:sz="0" w:space="0" w:color="auto"/>
        <w:left w:val="none" w:sz="0" w:space="0" w:color="auto"/>
        <w:bottom w:val="none" w:sz="0" w:space="0" w:color="auto"/>
        <w:right w:val="none" w:sz="0" w:space="0" w:color="auto"/>
      </w:divBdr>
    </w:div>
    <w:div w:id="1335953396">
      <w:bodyDiv w:val="1"/>
      <w:marLeft w:val="0"/>
      <w:marRight w:val="0"/>
      <w:marTop w:val="0"/>
      <w:marBottom w:val="0"/>
      <w:divBdr>
        <w:top w:val="none" w:sz="0" w:space="0" w:color="auto"/>
        <w:left w:val="none" w:sz="0" w:space="0" w:color="auto"/>
        <w:bottom w:val="none" w:sz="0" w:space="0" w:color="auto"/>
        <w:right w:val="none" w:sz="0" w:space="0" w:color="auto"/>
      </w:divBdr>
    </w:div>
    <w:div w:id="1384912608">
      <w:bodyDiv w:val="1"/>
      <w:marLeft w:val="0"/>
      <w:marRight w:val="0"/>
      <w:marTop w:val="0"/>
      <w:marBottom w:val="0"/>
      <w:divBdr>
        <w:top w:val="none" w:sz="0" w:space="0" w:color="auto"/>
        <w:left w:val="none" w:sz="0" w:space="0" w:color="auto"/>
        <w:bottom w:val="none" w:sz="0" w:space="0" w:color="auto"/>
        <w:right w:val="none" w:sz="0" w:space="0" w:color="auto"/>
      </w:divBdr>
    </w:div>
    <w:div w:id="1584028412">
      <w:bodyDiv w:val="1"/>
      <w:marLeft w:val="0"/>
      <w:marRight w:val="0"/>
      <w:marTop w:val="0"/>
      <w:marBottom w:val="0"/>
      <w:divBdr>
        <w:top w:val="none" w:sz="0" w:space="0" w:color="auto"/>
        <w:left w:val="none" w:sz="0" w:space="0" w:color="auto"/>
        <w:bottom w:val="none" w:sz="0" w:space="0" w:color="auto"/>
        <w:right w:val="none" w:sz="0" w:space="0" w:color="auto"/>
      </w:divBdr>
    </w:div>
    <w:div w:id="1718357353">
      <w:bodyDiv w:val="1"/>
      <w:marLeft w:val="0"/>
      <w:marRight w:val="0"/>
      <w:marTop w:val="0"/>
      <w:marBottom w:val="0"/>
      <w:divBdr>
        <w:top w:val="none" w:sz="0" w:space="0" w:color="auto"/>
        <w:left w:val="none" w:sz="0" w:space="0" w:color="auto"/>
        <w:bottom w:val="none" w:sz="0" w:space="0" w:color="auto"/>
        <w:right w:val="none" w:sz="0" w:space="0" w:color="auto"/>
      </w:divBdr>
    </w:div>
    <w:div w:id="1722753263">
      <w:bodyDiv w:val="1"/>
      <w:marLeft w:val="0"/>
      <w:marRight w:val="0"/>
      <w:marTop w:val="0"/>
      <w:marBottom w:val="0"/>
      <w:divBdr>
        <w:top w:val="none" w:sz="0" w:space="0" w:color="auto"/>
        <w:left w:val="none" w:sz="0" w:space="0" w:color="auto"/>
        <w:bottom w:val="none" w:sz="0" w:space="0" w:color="auto"/>
        <w:right w:val="none" w:sz="0" w:space="0" w:color="auto"/>
      </w:divBdr>
    </w:div>
    <w:div w:id="1836337683">
      <w:bodyDiv w:val="1"/>
      <w:marLeft w:val="0"/>
      <w:marRight w:val="0"/>
      <w:marTop w:val="0"/>
      <w:marBottom w:val="0"/>
      <w:divBdr>
        <w:top w:val="none" w:sz="0" w:space="0" w:color="auto"/>
        <w:left w:val="none" w:sz="0" w:space="0" w:color="auto"/>
        <w:bottom w:val="none" w:sz="0" w:space="0" w:color="auto"/>
        <w:right w:val="none" w:sz="0" w:space="0" w:color="auto"/>
      </w:divBdr>
    </w:div>
    <w:div w:id="20533084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 dockstate="right" visibility="0" width="350" row="0">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4FA605B2-AEFC-0442-8BED-80A5EEEBA80B}">
  <we:reference id="wa200001011" version="1.2.0.0" store="en-GB" storeType="OMEX"/>
  <we:alternateReferences>
    <we:reference id="wa200001011" version="1.2.0.0" store="en-GB"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31104835-2F93-4925-9A23-0B19DC8BDDFE}">
  <we:reference id="f78a3046-9e99-4300-aa2b-5814002b01a2" version="1.46.0.0" store="EXCatalog" storeType="EXCatalog"/>
  <we:alternateReferences>
    <we:reference id="WA104382081" version="1.46.0.0" store="it-IT" storeType="OMEX"/>
  </we:alternateReferences>
  <we:properties>
    <we:property name="MENDELEY_CITATIONS" value="[]"/>
    <we:property name="MENDELEY_CITATIONS_LOCALE_CODE" value="&quot;pt-BR&quot;"/>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7E8E89-C6BC-426A-B1B3-49939E7DA0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6256</TotalTime>
  <Pages>24</Pages>
  <Words>6603</Words>
  <Characters>36387</Characters>
  <Application>Microsoft Office Word</Application>
  <DocSecurity>0</DocSecurity>
  <Lines>543</Lines>
  <Paragraphs>71</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Manager/>
  <Company/>
  <LinksUpToDate>false</LinksUpToDate>
  <CharactersWithSpaces>42919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JACOPO MORELLI</cp:lastModifiedBy>
  <cp:revision>34</cp:revision>
  <dcterms:created xsi:type="dcterms:W3CDTF">2022-03-31T21:26:00Z</dcterms:created>
  <dcterms:modified xsi:type="dcterms:W3CDTF">2023-12-11T01:04:00Z</dcterms:modified>
  <cp:category/>
</cp:coreProperties>
</file>