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90949D" w14:textId="77777777" w:rsidR="00C37D76" w:rsidRPr="008D468B" w:rsidRDefault="00EA2733" w:rsidP="00EB3BBF">
      <w:pPr>
        <w:pStyle w:val="Authorname"/>
        <w:rPr>
          <w:sz w:val="24"/>
        </w:rPr>
      </w:pPr>
      <w:bookmarkStart w:id="0" w:name="_GoBack"/>
      <w:bookmarkEnd w:id="0"/>
      <w:r w:rsidRPr="008D468B">
        <w:rPr>
          <w:sz w:val="24"/>
        </w:rPr>
        <w:t>S</w:t>
      </w:r>
      <w:r w:rsidR="000933F0" w:rsidRPr="008D468B">
        <w:rPr>
          <w:sz w:val="24"/>
        </w:rPr>
        <w:t>patial parameters at the bas</w:t>
      </w:r>
      <w:r w:rsidR="00051CDE" w:rsidRPr="008D468B">
        <w:rPr>
          <w:sz w:val="24"/>
        </w:rPr>
        <w:t>is</w:t>
      </w:r>
      <w:r w:rsidR="000933F0" w:rsidRPr="008D468B">
        <w:rPr>
          <w:sz w:val="24"/>
        </w:rPr>
        <w:t xml:space="preserve"> of social transfer of learning </w:t>
      </w:r>
    </w:p>
    <w:p w14:paraId="3EA23462" w14:textId="77777777" w:rsidR="00B0589F" w:rsidRPr="008D468B" w:rsidRDefault="00B0589F" w:rsidP="00EB3BBF">
      <w:pPr>
        <w:pStyle w:val="Affiliation"/>
      </w:pPr>
    </w:p>
    <w:p w14:paraId="6FC07C46" w14:textId="77777777" w:rsidR="00051CDE" w:rsidRPr="008D468B" w:rsidRDefault="00051CDE" w:rsidP="00EB3BBF">
      <w:pPr>
        <w:pStyle w:val="Abstractheading"/>
        <w:spacing w:after="120"/>
        <w:rPr>
          <w:sz w:val="24"/>
        </w:rPr>
      </w:pPr>
    </w:p>
    <w:p w14:paraId="466C801E" w14:textId="77777777" w:rsidR="00051CDE" w:rsidRPr="008D468B" w:rsidRDefault="00051CDE" w:rsidP="00EB3BBF">
      <w:pPr>
        <w:pStyle w:val="Abstractheading"/>
        <w:spacing w:after="120"/>
        <w:rPr>
          <w:sz w:val="24"/>
        </w:rPr>
      </w:pPr>
    </w:p>
    <w:p w14:paraId="4B7BCDF3" w14:textId="77777777" w:rsidR="00B34124" w:rsidRPr="008D468B" w:rsidRDefault="002A0564" w:rsidP="00EB3BBF">
      <w:pPr>
        <w:pStyle w:val="Abstractheading"/>
        <w:spacing w:after="120"/>
        <w:rPr>
          <w:b w:val="0"/>
          <w:sz w:val="24"/>
          <w:vertAlign w:val="superscript"/>
          <w:lang w:val="it-IT"/>
        </w:rPr>
      </w:pPr>
      <w:r w:rsidRPr="008D468B">
        <w:rPr>
          <w:b w:val="0"/>
          <w:sz w:val="24"/>
          <w:lang w:val="it-IT"/>
        </w:rPr>
        <w:t>Luisa Lugli</w:t>
      </w:r>
      <w:r w:rsidR="00537BDC" w:rsidRPr="008D468B">
        <w:rPr>
          <w:b w:val="0"/>
          <w:sz w:val="24"/>
          <w:vertAlign w:val="superscript"/>
          <w:lang w:val="it-IT"/>
        </w:rPr>
        <w:t>1, 2</w:t>
      </w:r>
      <w:r w:rsidRPr="008D468B">
        <w:rPr>
          <w:b w:val="0"/>
          <w:sz w:val="24"/>
          <w:lang w:val="it-IT"/>
        </w:rPr>
        <w:t>, Cristina Iani</w:t>
      </w:r>
      <w:r w:rsidR="00537BDC" w:rsidRPr="008D468B">
        <w:rPr>
          <w:b w:val="0"/>
          <w:sz w:val="24"/>
          <w:vertAlign w:val="superscript"/>
          <w:lang w:val="it-IT"/>
        </w:rPr>
        <w:t>1</w:t>
      </w:r>
      <w:r w:rsidRPr="008D468B">
        <w:rPr>
          <w:b w:val="0"/>
          <w:sz w:val="24"/>
          <w:lang w:val="it-IT"/>
        </w:rPr>
        <w:t>, Nadia Milanese</w:t>
      </w:r>
      <w:r w:rsidR="00537BDC" w:rsidRPr="008D468B">
        <w:rPr>
          <w:b w:val="0"/>
          <w:sz w:val="24"/>
          <w:vertAlign w:val="superscript"/>
          <w:lang w:val="it-IT"/>
        </w:rPr>
        <w:t>1</w:t>
      </w:r>
      <w:r w:rsidRPr="008D468B">
        <w:rPr>
          <w:b w:val="0"/>
          <w:sz w:val="24"/>
          <w:lang w:val="it-IT"/>
        </w:rPr>
        <w:t>, Natalie Sebanz</w:t>
      </w:r>
      <w:r w:rsidR="00537BDC" w:rsidRPr="008D468B">
        <w:rPr>
          <w:b w:val="0"/>
          <w:sz w:val="24"/>
          <w:vertAlign w:val="superscript"/>
          <w:lang w:val="it-IT"/>
        </w:rPr>
        <w:t>3</w:t>
      </w:r>
      <w:r w:rsidRPr="008D468B">
        <w:rPr>
          <w:b w:val="0"/>
          <w:sz w:val="24"/>
          <w:lang w:val="it-IT"/>
        </w:rPr>
        <w:t>, Sandro Rubichi</w:t>
      </w:r>
      <w:r w:rsidR="00537BDC" w:rsidRPr="008D468B">
        <w:rPr>
          <w:b w:val="0"/>
          <w:sz w:val="24"/>
          <w:vertAlign w:val="superscript"/>
          <w:lang w:val="it-IT"/>
        </w:rPr>
        <w:t>1</w:t>
      </w:r>
    </w:p>
    <w:p w14:paraId="6798AEF4" w14:textId="77777777" w:rsidR="0004716A" w:rsidRPr="008D468B" w:rsidRDefault="0004716A" w:rsidP="0004716A">
      <w:pPr>
        <w:pStyle w:val="Abstracttext"/>
        <w:rPr>
          <w:lang w:val="it-IT"/>
        </w:rPr>
      </w:pPr>
    </w:p>
    <w:p w14:paraId="677CB203" w14:textId="77777777" w:rsidR="0004716A" w:rsidRPr="008D468B" w:rsidRDefault="0004716A" w:rsidP="0004716A">
      <w:pPr>
        <w:pStyle w:val="Abstracttext"/>
        <w:rPr>
          <w:lang w:val="it-IT"/>
        </w:rPr>
      </w:pPr>
    </w:p>
    <w:p w14:paraId="35C60218" w14:textId="77777777" w:rsidR="00537BDC" w:rsidRPr="008D468B" w:rsidRDefault="00537BDC" w:rsidP="00537BDC">
      <w:pPr>
        <w:pStyle w:val="Abstracttext"/>
        <w:rPr>
          <w:lang w:val="it-IT"/>
        </w:rPr>
      </w:pPr>
    </w:p>
    <w:p w14:paraId="084B26DE" w14:textId="77777777" w:rsidR="00537BDC" w:rsidRPr="008D468B" w:rsidRDefault="00537BDC" w:rsidP="0004716A">
      <w:pPr>
        <w:pStyle w:val="Abstracttext"/>
        <w:spacing w:line="480" w:lineRule="auto"/>
        <w:jc w:val="center"/>
        <w:rPr>
          <w:sz w:val="24"/>
        </w:rPr>
      </w:pPr>
      <w:r w:rsidRPr="008D468B">
        <w:rPr>
          <w:sz w:val="24"/>
          <w:vertAlign w:val="superscript"/>
        </w:rPr>
        <w:t>1</w:t>
      </w:r>
      <w:r w:rsidRPr="008D468B">
        <w:rPr>
          <w:sz w:val="24"/>
        </w:rPr>
        <w:t xml:space="preserve"> Department of Communication and Economics, University of Modena and Reggio Emilia, Reggio Emilia, Italy</w:t>
      </w:r>
    </w:p>
    <w:p w14:paraId="461EC573" w14:textId="77777777" w:rsidR="00537BDC" w:rsidRPr="008D468B" w:rsidRDefault="00537BDC" w:rsidP="0004716A">
      <w:pPr>
        <w:pStyle w:val="Abstracttext"/>
        <w:spacing w:line="480" w:lineRule="auto"/>
        <w:jc w:val="center"/>
        <w:rPr>
          <w:sz w:val="24"/>
        </w:rPr>
      </w:pPr>
      <w:r w:rsidRPr="008D468B">
        <w:rPr>
          <w:sz w:val="24"/>
          <w:vertAlign w:val="superscript"/>
        </w:rPr>
        <w:t>2</w:t>
      </w:r>
      <w:r w:rsidR="0004716A" w:rsidRPr="008D468B">
        <w:rPr>
          <w:sz w:val="24"/>
        </w:rPr>
        <w:t xml:space="preserve">Department of </w:t>
      </w:r>
      <w:r w:rsidRPr="008D468B">
        <w:rPr>
          <w:sz w:val="24"/>
        </w:rPr>
        <w:t>Philosophy and Communication, University of Bologna, Bologna, Italy</w:t>
      </w:r>
    </w:p>
    <w:p w14:paraId="2589AC76" w14:textId="77777777" w:rsidR="0004716A" w:rsidRPr="008D468B" w:rsidRDefault="0004716A" w:rsidP="0004716A">
      <w:pPr>
        <w:pStyle w:val="Abstracttext"/>
        <w:spacing w:line="480" w:lineRule="auto"/>
        <w:jc w:val="center"/>
        <w:rPr>
          <w:sz w:val="24"/>
          <w:vertAlign w:val="superscript"/>
        </w:rPr>
      </w:pPr>
      <w:r w:rsidRPr="008D468B">
        <w:rPr>
          <w:sz w:val="24"/>
          <w:vertAlign w:val="superscript"/>
        </w:rPr>
        <w:t>3</w:t>
      </w:r>
      <w:r w:rsidR="00731A5B" w:rsidRPr="008D468B">
        <w:rPr>
          <w:sz w:val="24"/>
        </w:rPr>
        <w:t xml:space="preserve">Department of Cognitive Science, Central European University, </w:t>
      </w:r>
      <w:r w:rsidR="00731A5B" w:rsidRPr="008D468B">
        <w:rPr>
          <w:sz w:val="24"/>
          <w:lang w:eastAsia="it-IT"/>
        </w:rPr>
        <w:t>Budapest, Hungary</w:t>
      </w:r>
    </w:p>
    <w:p w14:paraId="2DAA02FC" w14:textId="77777777" w:rsidR="0004716A" w:rsidRPr="008D468B" w:rsidRDefault="0004716A" w:rsidP="0004716A">
      <w:pPr>
        <w:pStyle w:val="Abstracttext"/>
        <w:spacing w:line="480" w:lineRule="auto"/>
        <w:jc w:val="center"/>
        <w:rPr>
          <w:sz w:val="24"/>
        </w:rPr>
      </w:pPr>
    </w:p>
    <w:p w14:paraId="6E414866" w14:textId="77777777" w:rsidR="00537BDC" w:rsidRPr="008D468B" w:rsidRDefault="00537BDC" w:rsidP="0004716A">
      <w:pPr>
        <w:pStyle w:val="Abstracttext"/>
        <w:ind w:left="0"/>
      </w:pPr>
    </w:p>
    <w:p w14:paraId="59835C80" w14:textId="77777777" w:rsidR="00C76CE6" w:rsidRPr="008D468B" w:rsidRDefault="00C76CE6" w:rsidP="00EB3BBF">
      <w:pPr>
        <w:pStyle w:val="Abstracttext"/>
      </w:pPr>
    </w:p>
    <w:p w14:paraId="1F8086A0" w14:textId="3D626118" w:rsidR="00731A5B" w:rsidRPr="008D468B" w:rsidRDefault="00731A5B" w:rsidP="00731A5B">
      <w:pPr>
        <w:pStyle w:val="times"/>
        <w:rPr>
          <w:rFonts w:ascii="Times New Roman" w:hAnsi="Times New Roman"/>
          <w:lang w:val="en-US"/>
        </w:rPr>
      </w:pPr>
      <w:r w:rsidRPr="008D468B">
        <w:rPr>
          <w:rFonts w:ascii="Times New Roman" w:hAnsi="Times New Roman"/>
          <w:lang w:val="en-US"/>
        </w:rPr>
        <w:t xml:space="preserve">Word count (main text </w:t>
      </w:r>
      <w:r w:rsidR="00AD5001" w:rsidRPr="008D468B">
        <w:rPr>
          <w:rFonts w:ascii="Times New Roman" w:hAnsi="Times New Roman"/>
          <w:lang w:val="en-US"/>
        </w:rPr>
        <w:t>only</w:t>
      </w:r>
      <w:r w:rsidRPr="008D468B">
        <w:rPr>
          <w:rFonts w:ascii="Times New Roman" w:hAnsi="Times New Roman"/>
          <w:lang w:val="en-US"/>
        </w:rPr>
        <w:t xml:space="preserve">): </w:t>
      </w:r>
      <w:r w:rsidR="00435F3C" w:rsidRPr="008D468B">
        <w:rPr>
          <w:rFonts w:ascii="Times New Roman" w:hAnsi="Times New Roman"/>
          <w:lang w:val="en-US"/>
        </w:rPr>
        <w:t>66</w:t>
      </w:r>
      <w:r w:rsidR="004E4FB1" w:rsidRPr="008D468B">
        <w:rPr>
          <w:rFonts w:ascii="Times New Roman" w:hAnsi="Times New Roman"/>
          <w:lang w:val="en-US"/>
        </w:rPr>
        <w:t>11</w:t>
      </w:r>
      <w:r w:rsidR="00435F3C" w:rsidRPr="008D468B">
        <w:rPr>
          <w:rFonts w:ascii="Times New Roman" w:hAnsi="Times New Roman"/>
          <w:lang w:val="en-US"/>
        </w:rPr>
        <w:t xml:space="preserve"> </w:t>
      </w:r>
      <w:r w:rsidRPr="008D468B">
        <w:rPr>
          <w:rFonts w:ascii="Times New Roman" w:hAnsi="Times New Roman"/>
          <w:lang w:val="en-US"/>
        </w:rPr>
        <w:t>words</w:t>
      </w:r>
    </w:p>
    <w:p w14:paraId="20B95FB9" w14:textId="77777777" w:rsidR="00C76CE6" w:rsidRPr="008D468B" w:rsidRDefault="00C76CE6" w:rsidP="00EB3BBF">
      <w:pPr>
        <w:pStyle w:val="Abstracttext"/>
      </w:pPr>
    </w:p>
    <w:p w14:paraId="029A0D82" w14:textId="77777777" w:rsidR="00C76CE6" w:rsidRPr="008D468B" w:rsidRDefault="00C76CE6" w:rsidP="00EB3BBF">
      <w:pPr>
        <w:pStyle w:val="Abstracttext"/>
      </w:pPr>
    </w:p>
    <w:p w14:paraId="6B04EAC6" w14:textId="77777777" w:rsidR="00C76CE6" w:rsidRPr="008D468B" w:rsidRDefault="00C76CE6" w:rsidP="00EB3BBF">
      <w:pPr>
        <w:pStyle w:val="Abstracttext"/>
        <w:ind w:left="0"/>
      </w:pPr>
    </w:p>
    <w:p w14:paraId="085169BA" w14:textId="77777777" w:rsidR="00C76CE6" w:rsidRPr="008D468B" w:rsidRDefault="00C76CE6" w:rsidP="00EB3BBF">
      <w:pPr>
        <w:pStyle w:val="Abstracttext"/>
        <w:ind w:left="0"/>
      </w:pPr>
    </w:p>
    <w:p w14:paraId="3651B2BA" w14:textId="77777777" w:rsidR="00C76CE6" w:rsidRPr="008D468B" w:rsidRDefault="00C76CE6" w:rsidP="00EB3BBF">
      <w:pPr>
        <w:pStyle w:val="Abstracttext"/>
        <w:ind w:left="0"/>
      </w:pPr>
    </w:p>
    <w:p w14:paraId="484B8C0F" w14:textId="77777777" w:rsidR="00C76CE6" w:rsidRPr="008D468B" w:rsidRDefault="00C76CE6" w:rsidP="0004716A">
      <w:pPr>
        <w:pStyle w:val="Abstracttext"/>
        <w:ind w:left="0"/>
        <w:jc w:val="left"/>
        <w:rPr>
          <w:sz w:val="24"/>
        </w:rPr>
      </w:pPr>
    </w:p>
    <w:p w14:paraId="1548F597" w14:textId="77777777" w:rsidR="00C76CE6" w:rsidRPr="008D468B" w:rsidRDefault="00C76CE6" w:rsidP="0004716A">
      <w:pPr>
        <w:pStyle w:val="Abstracttext"/>
        <w:ind w:left="0"/>
        <w:jc w:val="left"/>
        <w:rPr>
          <w:sz w:val="24"/>
        </w:rPr>
      </w:pPr>
    </w:p>
    <w:p w14:paraId="2B02690A" w14:textId="77777777" w:rsidR="00C76CE6" w:rsidRPr="008D468B" w:rsidRDefault="00C76CE6" w:rsidP="0004716A">
      <w:pPr>
        <w:pStyle w:val="Abstracttext"/>
        <w:ind w:left="0"/>
        <w:jc w:val="left"/>
        <w:rPr>
          <w:sz w:val="24"/>
        </w:rPr>
      </w:pPr>
    </w:p>
    <w:p w14:paraId="16846D8A" w14:textId="77777777" w:rsidR="00AA779F" w:rsidRPr="008D468B" w:rsidRDefault="00C76CE6" w:rsidP="0004716A">
      <w:pPr>
        <w:pStyle w:val="Abstracttext"/>
        <w:ind w:left="0"/>
        <w:jc w:val="left"/>
        <w:rPr>
          <w:sz w:val="24"/>
          <w:lang w:val="it-IT"/>
        </w:rPr>
      </w:pPr>
      <w:r w:rsidRPr="008D468B">
        <w:rPr>
          <w:sz w:val="24"/>
          <w:lang w:val="it-IT"/>
        </w:rPr>
        <w:t>Corresponding</w:t>
      </w:r>
      <w:r w:rsidR="00094ABA" w:rsidRPr="008D468B">
        <w:rPr>
          <w:sz w:val="24"/>
          <w:lang w:val="it-IT"/>
        </w:rPr>
        <w:t xml:space="preserve"> </w:t>
      </w:r>
      <w:r w:rsidRPr="008D468B">
        <w:rPr>
          <w:sz w:val="24"/>
          <w:lang w:val="it-IT"/>
        </w:rPr>
        <w:t>author:</w:t>
      </w:r>
    </w:p>
    <w:p w14:paraId="716B16DB" w14:textId="77777777" w:rsidR="0004716A" w:rsidRPr="008D468B" w:rsidRDefault="0004716A" w:rsidP="0004716A">
      <w:pPr>
        <w:pStyle w:val="Abstracttext"/>
        <w:ind w:left="0"/>
        <w:jc w:val="left"/>
        <w:rPr>
          <w:sz w:val="24"/>
          <w:lang w:val="it-IT"/>
        </w:rPr>
      </w:pPr>
    </w:p>
    <w:p w14:paraId="3458B397" w14:textId="77777777" w:rsidR="0004716A" w:rsidRPr="008D468B" w:rsidRDefault="0004716A" w:rsidP="0004716A">
      <w:pPr>
        <w:pStyle w:val="Abstracttext"/>
        <w:spacing w:line="360" w:lineRule="auto"/>
        <w:ind w:left="0"/>
        <w:jc w:val="left"/>
        <w:rPr>
          <w:sz w:val="24"/>
          <w:lang w:val="it-IT"/>
        </w:rPr>
      </w:pPr>
      <w:r w:rsidRPr="008D468B">
        <w:rPr>
          <w:sz w:val="24"/>
          <w:lang w:val="it-IT"/>
        </w:rPr>
        <w:t xml:space="preserve">Cristina Iani </w:t>
      </w:r>
      <w:r w:rsidR="00B3459A" w:rsidRPr="008D468B">
        <w:rPr>
          <w:sz w:val="24"/>
          <w:lang w:val="it-IT"/>
        </w:rPr>
        <w:t>or Sandro Rubichi</w:t>
      </w:r>
    </w:p>
    <w:p w14:paraId="49EE6E36" w14:textId="77777777" w:rsidR="0004716A" w:rsidRPr="008D468B" w:rsidRDefault="0004716A" w:rsidP="0004716A">
      <w:pPr>
        <w:pStyle w:val="Abstracttext"/>
        <w:spacing w:line="360" w:lineRule="auto"/>
        <w:ind w:left="0"/>
        <w:jc w:val="left"/>
        <w:rPr>
          <w:sz w:val="24"/>
        </w:rPr>
      </w:pPr>
      <w:r w:rsidRPr="008D468B">
        <w:rPr>
          <w:sz w:val="24"/>
        </w:rPr>
        <w:t>Department of Communication and Economics</w:t>
      </w:r>
    </w:p>
    <w:p w14:paraId="5B06FCF6" w14:textId="77777777" w:rsidR="0004716A" w:rsidRPr="008D468B" w:rsidRDefault="0004716A" w:rsidP="0004716A">
      <w:pPr>
        <w:pStyle w:val="Abstracttext"/>
        <w:spacing w:line="360" w:lineRule="auto"/>
        <w:ind w:left="0"/>
        <w:jc w:val="left"/>
        <w:rPr>
          <w:sz w:val="24"/>
        </w:rPr>
      </w:pPr>
      <w:r w:rsidRPr="008D468B">
        <w:rPr>
          <w:sz w:val="24"/>
        </w:rPr>
        <w:t>University of Modena and Reggio Emilia</w:t>
      </w:r>
    </w:p>
    <w:p w14:paraId="3623400F" w14:textId="77777777" w:rsidR="0004716A" w:rsidRPr="008D468B" w:rsidRDefault="0004716A" w:rsidP="0004716A">
      <w:pPr>
        <w:pStyle w:val="Abstracttext"/>
        <w:spacing w:line="360" w:lineRule="auto"/>
        <w:ind w:left="0"/>
        <w:jc w:val="left"/>
        <w:rPr>
          <w:sz w:val="24"/>
          <w:lang w:val="it-IT"/>
        </w:rPr>
      </w:pPr>
      <w:r w:rsidRPr="008D468B">
        <w:rPr>
          <w:sz w:val="24"/>
          <w:lang w:val="it-IT"/>
        </w:rPr>
        <w:t>Via Allegri 9</w:t>
      </w:r>
    </w:p>
    <w:p w14:paraId="015D5F5D" w14:textId="77777777" w:rsidR="0004716A" w:rsidRPr="008D468B" w:rsidRDefault="0004716A" w:rsidP="0004716A">
      <w:pPr>
        <w:pStyle w:val="Abstracttext"/>
        <w:spacing w:line="360" w:lineRule="auto"/>
        <w:ind w:left="0"/>
        <w:jc w:val="left"/>
        <w:rPr>
          <w:sz w:val="24"/>
          <w:lang w:val="it-IT"/>
        </w:rPr>
      </w:pPr>
      <w:r w:rsidRPr="008D468B">
        <w:rPr>
          <w:sz w:val="24"/>
          <w:lang w:val="it-IT"/>
        </w:rPr>
        <w:t>42121 Reggio Emilia, Italy</w:t>
      </w:r>
    </w:p>
    <w:p w14:paraId="76201314" w14:textId="77777777" w:rsidR="0004716A" w:rsidRPr="008D468B" w:rsidRDefault="0004716A" w:rsidP="0004716A">
      <w:pPr>
        <w:pStyle w:val="Abstracttext"/>
        <w:spacing w:line="360" w:lineRule="auto"/>
        <w:ind w:left="0"/>
        <w:jc w:val="left"/>
        <w:rPr>
          <w:sz w:val="24"/>
          <w:lang w:val="it-IT"/>
        </w:rPr>
      </w:pPr>
      <w:r w:rsidRPr="008D468B">
        <w:rPr>
          <w:sz w:val="24"/>
          <w:lang w:val="it-IT"/>
        </w:rPr>
        <w:t>Phone: +30-0522/523260</w:t>
      </w:r>
    </w:p>
    <w:p w14:paraId="4788CB1F" w14:textId="77777777" w:rsidR="0004716A" w:rsidRPr="008D468B" w:rsidRDefault="0004716A" w:rsidP="0004716A">
      <w:pPr>
        <w:pStyle w:val="Abstracttext"/>
        <w:spacing w:line="360" w:lineRule="auto"/>
        <w:ind w:left="0"/>
        <w:jc w:val="left"/>
        <w:rPr>
          <w:sz w:val="24"/>
        </w:rPr>
      </w:pPr>
      <w:r w:rsidRPr="008D468B">
        <w:rPr>
          <w:sz w:val="24"/>
        </w:rPr>
        <w:t>Fax: +39-0522-523206</w:t>
      </w:r>
    </w:p>
    <w:p w14:paraId="65E53602" w14:textId="77777777" w:rsidR="00B555A2" w:rsidRPr="008D468B" w:rsidRDefault="0004716A" w:rsidP="0074443A">
      <w:pPr>
        <w:pStyle w:val="Abstracttext"/>
        <w:spacing w:line="360" w:lineRule="auto"/>
        <w:ind w:left="0"/>
        <w:jc w:val="left"/>
        <w:rPr>
          <w:sz w:val="24"/>
        </w:rPr>
      </w:pPr>
      <w:r w:rsidRPr="008D468B">
        <w:rPr>
          <w:sz w:val="24"/>
        </w:rPr>
        <w:t xml:space="preserve">Email: </w:t>
      </w:r>
      <w:r w:rsidR="00B3459A" w:rsidRPr="008D468B">
        <w:rPr>
          <w:sz w:val="24"/>
        </w:rPr>
        <w:t>cristina.iani@unimore.it; sandro.rubichi@unimore.it</w:t>
      </w:r>
      <w:r w:rsidR="00AA779F" w:rsidRPr="008D468B">
        <w:rPr>
          <w:sz w:val="24"/>
        </w:rPr>
        <w:br/>
      </w:r>
      <w:r w:rsidR="00B555A2" w:rsidRPr="008D468B">
        <w:rPr>
          <w:sz w:val="24"/>
        </w:rPr>
        <w:br w:type="page"/>
      </w:r>
    </w:p>
    <w:p w14:paraId="2555CB16" w14:textId="18931ABB" w:rsidR="00AC1F4E" w:rsidRPr="008D468B" w:rsidRDefault="00CC6FA0" w:rsidP="00EB3BBF">
      <w:pPr>
        <w:pStyle w:val="Abstractheading"/>
        <w:spacing w:after="120"/>
        <w:jc w:val="left"/>
        <w:rPr>
          <w:b w:val="0"/>
          <w:sz w:val="24"/>
        </w:rPr>
      </w:pPr>
      <w:r w:rsidRPr="008D468B">
        <w:rPr>
          <w:sz w:val="24"/>
        </w:rPr>
        <w:lastRenderedPageBreak/>
        <w:t>Abstract</w:t>
      </w:r>
      <w:r w:rsidR="008850A7" w:rsidRPr="008D468B">
        <w:rPr>
          <w:sz w:val="24"/>
        </w:rPr>
        <w:t xml:space="preserve"> </w:t>
      </w:r>
      <w:r w:rsidR="00DF3747" w:rsidRPr="008D468B">
        <w:rPr>
          <w:b w:val="0"/>
          <w:sz w:val="24"/>
        </w:rPr>
        <w:t>[</w:t>
      </w:r>
      <w:r w:rsidR="00714543" w:rsidRPr="008D468B">
        <w:rPr>
          <w:b w:val="0"/>
          <w:sz w:val="24"/>
        </w:rPr>
        <w:t>21</w:t>
      </w:r>
      <w:r w:rsidR="00B26177" w:rsidRPr="008D468B">
        <w:rPr>
          <w:b w:val="0"/>
          <w:sz w:val="24"/>
        </w:rPr>
        <w:t>3</w:t>
      </w:r>
      <w:r w:rsidR="00333459" w:rsidRPr="008D468B">
        <w:rPr>
          <w:b w:val="0"/>
          <w:sz w:val="24"/>
        </w:rPr>
        <w:t xml:space="preserve"> </w:t>
      </w:r>
      <w:r w:rsidR="005A4D1C" w:rsidRPr="008D468B">
        <w:rPr>
          <w:b w:val="0"/>
          <w:sz w:val="24"/>
        </w:rPr>
        <w:t>words]</w:t>
      </w:r>
    </w:p>
    <w:p w14:paraId="675CD518" w14:textId="77777777" w:rsidR="006F347C" w:rsidRPr="008D468B" w:rsidRDefault="006F347C" w:rsidP="00EB3BBF">
      <w:pPr>
        <w:pStyle w:val="Abstracttext"/>
        <w:rPr>
          <w:b/>
        </w:rPr>
      </w:pPr>
    </w:p>
    <w:p w14:paraId="53118A28" w14:textId="5FD012FE" w:rsidR="00B26177" w:rsidRPr="008D468B" w:rsidRDefault="006F347C" w:rsidP="00B26177">
      <w:pPr>
        <w:pStyle w:val="Abstracttext"/>
        <w:spacing w:line="480" w:lineRule="auto"/>
        <w:ind w:left="0" w:right="0"/>
        <w:rPr>
          <w:sz w:val="24"/>
        </w:rPr>
      </w:pPr>
      <w:r w:rsidRPr="008D468B">
        <w:rPr>
          <w:sz w:val="24"/>
        </w:rPr>
        <w:t xml:space="preserve">Recent </w:t>
      </w:r>
      <w:r w:rsidR="00981EA5" w:rsidRPr="008D468B">
        <w:rPr>
          <w:sz w:val="24"/>
        </w:rPr>
        <w:t>research</w:t>
      </w:r>
      <w:r w:rsidR="00E21ABD" w:rsidRPr="008D468B">
        <w:rPr>
          <w:sz w:val="24"/>
        </w:rPr>
        <w:t xml:space="preserve"> </w:t>
      </w:r>
      <w:r w:rsidRPr="008D468B">
        <w:rPr>
          <w:sz w:val="24"/>
        </w:rPr>
        <w:t>indicate</w:t>
      </w:r>
      <w:r w:rsidR="005C4025" w:rsidRPr="008D468B">
        <w:rPr>
          <w:sz w:val="24"/>
        </w:rPr>
        <w:t>s</w:t>
      </w:r>
      <w:r w:rsidRPr="008D468B">
        <w:rPr>
          <w:sz w:val="24"/>
        </w:rPr>
        <w:t xml:space="preserve"> that </w:t>
      </w:r>
      <w:r w:rsidR="00E21ABD" w:rsidRPr="008D468B">
        <w:rPr>
          <w:sz w:val="24"/>
        </w:rPr>
        <w:t xml:space="preserve">practicing </w:t>
      </w:r>
      <w:r w:rsidR="003525B6" w:rsidRPr="008D468B">
        <w:rPr>
          <w:sz w:val="24"/>
        </w:rPr>
        <w:t xml:space="preserve">on </w:t>
      </w:r>
      <w:r w:rsidRPr="008D468B">
        <w:rPr>
          <w:sz w:val="24"/>
        </w:rPr>
        <w:t xml:space="preserve">a joint spatial compatibility task with an incompatible stimulus-response mapping affects subsequent joint Simon task performance, eliminating the social Simon effect. </w:t>
      </w:r>
      <w:r w:rsidR="00455B8B" w:rsidRPr="008D468B">
        <w:rPr>
          <w:sz w:val="24"/>
        </w:rPr>
        <w:t xml:space="preserve">It has been well established that in </w:t>
      </w:r>
      <w:r w:rsidR="007303C7" w:rsidRPr="008D468B">
        <w:rPr>
          <w:sz w:val="24"/>
        </w:rPr>
        <w:t>individual contexts, for transfer of learning to occur, participants need to practice an incompatible association between stimulus and response positions.</w:t>
      </w:r>
      <w:r w:rsidR="00F108BD" w:rsidRPr="008D468B">
        <w:rPr>
          <w:sz w:val="24"/>
        </w:rPr>
        <w:t xml:space="preserve"> </w:t>
      </w:r>
      <w:r w:rsidR="00981EA5" w:rsidRPr="008D468B">
        <w:rPr>
          <w:sz w:val="24"/>
        </w:rPr>
        <w:t>The mechanisms underlying transfer of learning in joint task performance are</w:t>
      </w:r>
      <w:r w:rsidR="00455B8B" w:rsidRPr="008D468B">
        <w:rPr>
          <w:sz w:val="24"/>
        </w:rPr>
        <w:t>, however,</w:t>
      </w:r>
      <w:r w:rsidR="00981EA5" w:rsidRPr="008D468B">
        <w:rPr>
          <w:sz w:val="24"/>
        </w:rPr>
        <w:t xml:space="preserve"> less well understood. </w:t>
      </w:r>
      <w:r w:rsidR="005A4D1C" w:rsidRPr="008D468B">
        <w:rPr>
          <w:sz w:val="24"/>
        </w:rPr>
        <w:t xml:space="preserve">The present study was aimed at assessing the relative contribution of three different spatial relations characterizing the joint practice context: stimulus-response, stimulus-participant and </w:t>
      </w:r>
      <w:r w:rsidR="002D0E64" w:rsidRPr="008D468B">
        <w:rPr>
          <w:sz w:val="24"/>
        </w:rPr>
        <w:t>participant-response</w:t>
      </w:r>
      <w:r w:rsidR="00051CDE" w:rsidRPr="008D468B">
        <w:rPr>
          <w:sz w:val="24"/>
        </w:rPr>
        <w:t xml:space="preserve"> relations. </w:t>
      </w:r>
      <w:r w:rsidR="00981EA5" w:rsidRPr="008D468B">
        <w:rPr>
          <w:sz w:val="24"/>
        </w:rPr>
        <w:t xml:space="preserve">In </w:t>
      </w:r>
      <w:r w:rsidR="004D3A1E" w:rsidRPr="008D468B">
        <w:rPr>
          <w:sz w:val="24"/>
        </w:rPr>
        <w:t xml:space="preserve">three </w:t>
      </w:r>
      <w:r w:rsidRPr="008D468B">
        <w:rPr>
          <w:sz w:val="24"/>
        </w:rPr>
        <w:t xml:space="preserve">experiments </w:t>
      </w:r>
      <w:r w:rsidR="00981EA5" w:rsidRPr="008D468B">
        <w:rPr>
          <w:sz w:val="24"/>
        </w:rPr>
        <w:t>we manipulated the stimulus-response</w:t>
      </w:r>
      <w:r w:rsidR="00241BCD" w:rsidRPr="008D468B">
        <w:rPr>
          <w:sz w:val="24"/>
        </w:rPr>
        <w:t xml:space="preserve">, </w:t>
      </w:r>
      <w:r w:rsidR="00981EA5" w:rsidRPr="008D468B">
        <w:rPr>
          <w:sz w:val="24"/>
        </w:rPr>
        <w:t>stimulus-participant</w:t>
      </w:r>
      <w:r w:rsidR="00241BCD" w:rsidRPr="008D468B">
        <w:rPr>
          <w:sz w:val="24"/>
        </w:rPr>
        <w:t>, and response-participant</w:t>
      </w:r>
      <w:r w:rsidR="00981EA5" w:rsidRPr="008D468B">
        <w:rPr>
          <w:sz w:val="24"/>
        </w:rPr>
        <w:t xml:space="preserve"> associations</w:t>
      </w:r>
      <w:r w:rsidRPr="008D468B">
        <w:rPr>
          <w:sz w:val="24"/>
        </w:rPr>
        <w:t>. We found that learning from the practice task did not transfer to the subsequent task</w:t>
      </w:r>
      <w:r w:rsidR="00521BC2" w:rsidRPr="008D468B">
        <w:rPr>
          <w:sz w:val="24"/>
        </w:rPr>
        <w:t xml:space="preserve"> when during practice </w:t>
      </w:r>
      <w:r w:rsidRPr="008D468B">
        <w:rPr>
          <w:sz w:val="24"/>
        </w:rPr>
        <w:t xml:space="preserve">stimulus-response associations were spatially incompatible and stimulus-participant associations were compatible (Experiment 1). However, a </w:t>
      </w:r>
      <w:r w:rsidR="005A4D1C" w:rsidRPr="008D468B">
        <w:rPr>
          <w:sz w:val="24"/>
        </w:rPr>
        <w:t>transfer of learning</w:t>
      </w:r>
      <w:r w:rsidRPr="008D468B">
        <w:rPr>
          <w:sz w:val="24"/>
        </w:rPr>
        <w:t xml:space="preserve"> was evident when stimulus-participant associations were spatially incompatible</w:t>
      </w:r>
      <w:r w:rsidR="00241BCD" w:rsidRPr="008D468B">
        <w:rPr>
          <w:sz w:val="24"/>
        </w:rPr>
        <w:t xml:space="preserve">. This occurred </w:t>
      </w:r>
      <w:r w:rsidR="00BC6A86" w:rsidRPr="008D468B">
        <w:rPr>
          <w:sz w:val="24"/>
        </w:rPr>
        <w:t xml:space="preserve">both </w:t>
      </w:r>
      <w:r w:rsidR="00241BCD" w:rsidRPr="008D468B">
        <w:rPr>
          <w:sz w:val="24"/>
        </w:rPr>
        <w:t>when response-participant associations were incompatible</w:t>
      </w:r>
      <w:r w:rsidRPr="008D468B">
        <w:rPr>
          <w:sz w:val="24"/>
        </w:rPr>
        <w:t xml:space="preserve"> (Experiment 2)</w:t>
      </w:r>
      <w:r w:rsidR="00241BCD" w:rsidRPr="008D468B">
        <w:rPr>
          <w:sz w:val="24"/>
        </w:rPr>
        <w:t xml:space="preserve"> </w:t>
      </w:r>
      <w:r w:rsidR="00BC6A86" w:rsidRPr="008D468B">
        <w:rPr>
          <w:sz w:val="24"/>
        </w:rPr>
        <w:t xml:space="preserve">and </w:t>
      </w:r>
      <w:r w:rsidR="00241BCD" w:rsidRPr="008D468B">
        <w:rPr>
          <w:sz w:val="24"/>
        </w:rPr>
        <w:t>when they were compatible (Experiment 3)</w:t>
      </w:r>
      <w:r w:rsidR="004508C2" w:rsidRPr="008D468B">
        <w:rPr>
          <w:sz w:val="24"/>
        </w:rPr>
        <w:t>.</w:t>
      </w:r>
      <w:r w:rsidR="00744BFB" w:rsidRPr="008D468B">
        <w:rPr>
          <w:sz w:val="24"/>
        </w:rPr>
        <w:t xml:space="preserve"> </w:t>
      </w:r>
      <w:r w:rsidR="006819A8" w:rsidRPr="008D468B">
        <w:rPr>
          <w:sz w:val="24"/>
        </w:rPr>
        <w:t xml:space="preserve">These results </w:t>
      </w:r>
      <w:r w:rsidR="00BE4115" w:rsidRPr="008D468B">
        <w:rPr>
          <w:sz w:val="24"/>
        </w:rPr>
        <w:t>seem to support an agent co-representation account of correspondence effects emerging in joint setting</w:t>
      </w:r>
      <w:r w:rsidR="00B26177" w:rsidRPr="008D468B">
        <w:rPr>
          <w:sz w:val="24"/>
        </w:rPr>
        <w:t>s</w:t>
      </w:r>
      <w:r w:rsidR="00BE4115" w:rsidRPr="008D468B">
        <w:rPr>
          <w:sz w:val="24"/>
        </w:rPr>
        <w:t xml:space="preserve"> since they</w:t>
      </w:r>
      <w:r w:rsidR="00BE4115" w:rsidRPr="008D468B">
        <w:t xml:space="preserve"> </w:t>
      </w:r>
      <w:r w:rsidR="006819A8" w:rsidRPr="008D468B">
        <w:rPr>
          <w:sz w:val="24"/>
        </w:rPr>
        <w:t>suggest that, in social contexts, critical to obtain transfer-of-learning effects is the spatial relation between stimulus and participant positions while the spatial relation between stimulus and response positions is irrelevant</w:t>
      </w:r>
      <w:r w:rsidR="00BE4115" w:rsidRPr="008D468B">
        <w:rPr>
          <w:sz w:val="24"/>
        </w:rPr>
        <w:t xml:space="preserve">. </w:t>
      </w:r>
    </w:p>
    <w:p w14:paraId="628CB47B" w14:textId="1A4B030B" w:rsidR="000F3F82" w:rsidRPr="008D468B" w:rsidRDefault="00CC6FA0" w:rsidP="00554DEB">
      <w:pPr>
        <w:widowControl w:val="0"/>
        <w:autoSpaceDE w:val="0"/>
        <w:autoSpaceDN w:val="0"/>
        <w:adjustRightInd w:val="0"/>
        <w:spacing w:after="240" w:line="480" w:lineRule="auto"/>
        <w:ind w:firstLine="0"/>
        <w:jc w:val="left"/>
        <w:rPr>
          <w:rFonts w:ascii="Times" w:hAnsi="Times" w:cs="Times"/>
          <w:lang w:eastAsia="it-IT"/>
        </w:rPr>
      </w:pPr>
      <w:r w:rsidRPr="008D468B">
        <w:rPr>
          <w:b/>
          <w:bCs/>
          <w:i/>
        </w:rPr>
        <w:t>Keywords</w:t>
      </w:r>
      <w:r w:rsidRPr="008D468B">
        <w:rPr>
          <w:bCs/>
          <w:i/>
        </w:rPr>
        <w:t>:</w:t>
      </w:r>
      <w:r w:rsidR="00656254" w:rsidRPr="008D468B">
        <w:rPr>
          <w:rFonts w:ascii="Times" w:hAnsi="Times" w:cs="Times"/>
          <w:lang w:eastAsia="it-IT"/>
        </w:rPr>
        <w:t xml:space="preserve"> social cognition; joint performance; spatial compatibility; </w:t>
      </w:r>
      <w:r w:rsidR="00554DEB" w:rsidRPr="008D468B">
        <w:rPr>
          <w:rFonts w:ascii="Times" w:hAnsi="Times" w:cs="Times"/>
          <w:lang w:eastAsia="it-IT"/>
        </w:rPr>
        <w:t>Si</w:t>
      </w:r>
      <w:r w:rsidR="00B3459A" w:rsidRPr="008D468B">
        <w:rPr>
          <w:rFonts w:ascii="Times" w:hAnsi="Times" w:cs="Times"/>
          <w:lang w:eastAsia="it-IT"/>
        </w:rPr>
        <w:t xml:space="preserve">mon effect; </w:t>
      </w:r>
      <w:r w:rsidR="00656254" w:rsidRPr="008D468B">
        <w:rPr>
          <w:rFonts w:ascii="Times" w:hAnsi="Times" w:cs="Times"/>
          <w:lang w:eastAsia="it-IT"/>
        </w:rPr>
        <w:t>social transfer-of-learning</w:t>
      </w:r>
    </w:p>
    <w:p w14:paraId="4AF4CA6B" w14:textId="77777777" w:rsidR="001C2730" w:rsidRPr="008D468B" w:rsidRDefault="004C1B96" w:rsidP="00EB3BBF">
      <w:pPr>
        <w:pStyle w:val="Titolo1"/>
        <w:spacing w:line="480" w:lineRule="auto"/>
        <w:jc w:val="left"/>
      </w:pPr>
      <w:r w:rsidRPr="008D468B">
        <w:lastRenderedPageBreak/>
        <w:t>Introduction</w:t>
      </w:r>
    </w:p>
    <w:p w14:paraId="2C064EC1" w14:textId="69EC2FC0" w:rsidR="008A4537" w:rsidRPr="008D468B" w:rsidRDefault="0076521E" w:rsidP="00CC2696">
      <w:pPr>
        <w:autoSpaceDE w:val="0"/>
        <w:autoSpaceDN w:val="0"/>
        <w:adjustRightInd w:val="0"/>
        <w:spacing w:line="480" w:lineRule="auto"/>
        <w:ind w:firstLine="567"/>
        <w:jc w:val="left"/>
      </w:pPr>
      <w:r w:rsidRPr="008D468B">
        <w:t xml:space="preserve">Researchers in the field of cognition </w:t>
      </w:r>
      <w:r w:rsidR="003D5AE5" w:rsidRPr="008D468B">
        <w:t>have</w:t>
      </w:r>
      <w:r w:rsidRPr="008D468B">
        <w:t xml:space="preserve"> recently</w:t>
      </w:r>
      <w:r w:rsidR="003D5AE5" w:rsidRPr="008D468B">
        <w:t xml:space="preserve"> started</w:t>
      </w:r>
      <w:r w:rsidR="00E21ABD" w:rsidRPr="008D468B">
        <w:t xml:space="preserve"> </w:t>
      </w:r>
      <w:r w:rsidR="003D5AE5" w:rsidRPr="008D468B">
        <w:t xml:space="preserve">to devote more attention to the processes involved in social interactions. The </w:t>
      </w:r>
      <w:r w:rsidR="00B41372" w:rsidRPr="008D468B">
        <w:t>adoption</w:t>
      </w:r>
      <w:r w:rsidR="003D5AE5" w:rsidRPr="008D468B">
        <w:t xml:space="preserve"> of </w:t>
      </w:r>
      <w:r w:rsidR="00B41372" w:rsidRPr="008D468B">
        <w:t>a</w:t>
      </w:r>
      <w:r w:rsidR="003D5AE5" w:rsidRPr="008D468B">
        <w:t xml:space="preserve"> social perspective starts from the assumption that </w:t>
      </w:r>
      <w:r w:rsidR="00F108BD" w:rsidRPr="008D468B">
        <w:t>social cognition</w:t>
      </w:r>
      <w:r w:rsidR="003D5AE5" w:rsidRPr="008D468B">
        <w:t xml:space="preserve"> could not be fully understood by focusing only on single individuals </w:t>
      </w:r>
      <w:r w:rsidR="003D5AE5" w:rsidRPr="008D468B">
        <w:rPr>
          <w:lang w:eastAsia="it-IT"/>
        </w:rPr>
        <w:t>(e.g., Galantucci</w:t>
      </w:r>
      <w:r w:rsidR="008850A7" w:rsidRPr="008D468B">
        <w:rPr>
          <w:lang w:eastAsia="it-IT"/>
        </w:rPr>
        <w:t xml:space="preserve"> </w:t>
      </w:r>
      <w:r w:rsidR="003D5AE5" w:rsidRPr="008D468B">
        <w:rPr>
          <w:lang w:eastAsia="it-IT"/>
        </w:rPr>
        <w:t>&amp;</w:t>
      </w:r>
      <w:r w:rsidR="008850A7" w:rsidRPr="008D468B">
        <w:rPr>
          <w:lang w:eastAsia="it-IT"/>
        </w:rPr>
        <w:t xml:space="preserve"> </w:t>
      </w:r>
      <w:r w:rsidR="003D5AE5" w:rsidRPr="008D468B">
        <w:rPr>
          <w:lang w:eastAsia="it-IT"/>
        </w:rPr>
        <w:t>Sebanz, 2009)</w:t>
      </w:r>
      <w:r w:rsidR="0018586C" w:rsidRPr="008D468B">
        <w:rPr>
          <w:lang w:eastAsia="it-IT"/>
        </w:rPr>
        <w:t xml:space="preserve">. </w:t>
      </w:r>
      <w:r w:rsidR="006562FA" w:rsidRPr="008D468B">
        <w:rPr>
          <w:lang w:eastAsia="it-IT"/>
        </w:rPr>
        <w:t xml:space="preserve">With regard to </w:t>
      </w:r>
      <w:r w:rsidR="00FD396C" w:rsidRPr="008D468B">
        <w:rPr>
          <w:lang w:eastAsia="it-IT"/>
        </w:rPr>
        <w:t xml:space="preserve">joint actions in </w:t>
      </w:r>
      <w:r w:rsidR="006562FA" w:rsidRPr="008D468B">
        <w:rPr>
          <w:lang w:eastAsia="it-IT"/>
        </w:rPr>
        <w:t xml:space="preserve">perceptual-motor tasks, for example, </w:t>
      </w:r>
      <w:r w:rsidR="00FD396C" w:rsidRPr="008D468B">
        <w:rPr>
          <w:lang w:eastAsia="it-IT"/>
        </w:rPr>
        <w:t xml:space="preserve">there is clear evidence that </w:t>
      </w:r>
      <w:r w:rsidR="008A4537" w:rsidRPr="008D468B">
        <w:rPr>
          <w:lang w:eastAsia="it-IT"/>
        </w:rPr>
        <w:t xml:space="preserve">action planning of one agent includes also the action that is performed by the other agent. </w:t>
      </w:r>
      <w:r w:rsidR="00EA2733" w:rsidRPr="008D468B">
        <w:rPr>
          <w:lang w:eastAsia="it-IT"/>
        </w:rPr>
        <w:t>One of t</w:t>
      </w:r>
      <w:r w:rsidR="008A4537" w:rsidRPr="008D468B">
        <w:rPr>
          <w:lang w:eastAsia="it-IT"/>
        </w:rPr>
        <w:t>he first demonstration</w:t>
      </w:r>
      <w:r w:rsidR="00094ABA" w:rsidRPr="008D468B">
        <w:rPr>
          <w:lang w:eastAsia="it-IT"/>
        </w:rPr>
        <w:t>s</w:t>
      </w:r>
      <w:r w:rsidR="008A4537" w:rsidRPr="008D468B">
        <w:rPr>
          <w:lang w:eastAsia="it-IT"/>
        </w:rPr>
        <w:t xml:space="preserve"> of this was </w:t>
      </w:r>
      <w:r w:rsidR="00BD0F9F" w:rsidRPr="008D468B">
        <w:rPr>
          <w:lang w:eastAsia="it-IT"/>
        </w:rPr>
        <w:t>provided</w:t>
      </w:r>
      <w:r w:rsidR="008A4537" w:rsidRPr="008D468B">
        <w:rPr>
          <w:lang w:eastAsia="it-IT"/>
        </w:rPr>
        <w:t xml:space="preserve"> by </w:t>
      </w:r>
      <w:r w:rsidR="008A4537" w:rsidRPr="008D468B">
        <w:t>Sebanz and colleagues (Sebanz, Bekkering, &amp;</w:t>
      </w:r>
      <w:r w:rsidR="008850A7" w:rsidRPr="008D468B">
        <w:t xml:space="preserve"> </w:t>
      </w:r>
      <w:r w:rsidR="008A4537" w:rsidRPr="008D468B">
        <w:t>Knoblich, 2006; Sebanz, Knoblich, &amp;</w:t>
      </w:r>
      <w:r w:rsidR="008850A7" w:rsidRPr="008D468B">
        <w:t xml:space="preserve"> </w:t>
      </w:r>
      <w:r w:rsidR="008A4537" w:rsidRPr="008D468B">
        <w:t xml:space="preserve">Prinz, 2003) </w:t>
      </w:r>
      <w:r w:rsidR="0007516A" w:rsidRPr="008D468B">
        <w:t>by means of</w:t>
      </w:r>
      <w:r w:rsidR="008A4537" w:rsidRPr="008D468B">
        <w:t xml:space="preserve"> the social variant of the Simon task.</w:t>
      </w:r>
    </w:p>
    <w:p w14:paraId="0907FA77" w14:textId="77777777" w:rsidR="008A4537" w:rsidRPr="008D468B" w:rsidRDefault="008A4537" w:rsidP="00CC2696">
      <w:pPr>
        <w:autoSpaceDE w:val="0"/>
        <w:autoSpaceDN w:val="0"/>
        <w:adjustRightInd w:val="0"/>
        <w:spacing w:line="480" w:lineRule="auto"/>
        <w:ind w:firstLine="567"/>
        <w:jc w:val="left"/>
      </w:pPr>
      <w:r w:rsidRPr="008D468B">
        <w:t xml:space="preserve">In the </w:t>
      </w:r>
      <w:r w:rsidR="00521BC2" w:rsidRPr="008D468B">
        <w:t xml:space="preserve">individual version of the </w:t>
      </w:r>
      <w:r w:rsidRPr="008D468B">
        <w:t>Simon task participants are instructed to press a left</w:t>
      </w:r>
      <w:r w:rsidR="00521BC2" w:rsidRPr="008D468B">
        <w:t xml:space="preserve"> or right</w:t>
      </w:r>
      <w:r w:rsidRPr="008D468B">
        <w:t xml:space="preserve"> key </w:t>
      </w:r>
      <w:r w:rsidR="00521BC2" w:rsidRPr="008D468B">
        <w:t>according to stimulus color</w:t>
      </w:r>
      <w:r w:rsidRPr="008D468B">
        <w:t xml:space="preserve">. The stimulus </w:t>
      </w:r>
      <w:r w:rsidR="00521BC2" w:rsidRPr="008D468B">
        <w:t xml:space="preserve">can </w:t>
      </w:r>
      <w:r w:rsidRPr="008D468B">
        <w:t xml:space="preserve">appear either </w:t>
      </w:r>
      <w:r w:rsidR="00521BC2" w:rsidRPr="008D468B">
        <w:t>to the r</w:t>
      </w:r>
      <w:r w:rsidRPr="008D468B">
        <w:t xml:space="preserve">ight or </w:t>
      </w:r>
      <w:r w:rsidR="00521BC2" w:rsidRPr="008D468B">
        <w:t xml:space="preserve">to the </w:t>
      </w:r>
      <w:r w:rsidRPr="008D468B">
        <w:t>left of a central fixation point</w:t>
      </w:r>
      <w:r w:rsidR="00521BC2" w:rsidRPr="008D468B">
        <w:t xml:space="preserve">; hence trials can be either </w:t>
      </w:r>
      <w:r w:rsidRPr="008D468B">
        <w:t>corresponding (</w:t>
      </w:r>
      <w:r w:rsidR="00521BC2" w:rsidRPr="008D468B">
        <w:t xml:space="preserve">i.e., </w:t>
      </w:r>
      <w:r w:rsidRPr="008D468B">
        <w:t>stimul</w:t>
      </w:r>
      <w:r w:rsidR="00552B60" w:rsidRPr="008D468B">
        <w:t>us and response</w:t>
      </w:r>
      <w:r w:rsidR="00521BC2" w:rsidRPr="008D468B">
        <w:t xml:space="preserve"> positions are ipsilateral</w:t>
      </w:r>
      <w:r w:rsidR="00552B60" w:rsidRPr="008D468B">
        <w:t xml:space="preserve">) </w:t>
      </w:r>
      <w:r w:rsidR="00521BC2" w:rsidRPr="008D468B">
        <w:t xml:space="preserve">or </w:t>
      </w:r>
      <w:r w:rsidR="00552B60" w:rsidRPr="008D468B">
        <w:t>non-corresponding (</w:t>
      </w:r>
      <w:r w:rsidR="00521BC2" w:rsidRPr="008D468B">
        <w:t xml:space="preserve">i.e., </w:t>
      </w:r>
      <w:r w:rsidR="00552B60" w:rsidRPr="008D468B">
        <w:t>stimulus and response</w:t>
      </w:r>
      <w:r w:rsidR="00521BC2" w:rsidRPr="008D468B">
        <w:t xml:space="preserve"> positions</w:t>
      </w:r>
      <w:r w:rsidR="00F108BD" w:rsidRPr="008D468B">
        <w:t xml:space="preserve"> </w:t>
      </w:r>
      <w:r w:rsidR="00521BC2" w:rsidRPr="008D468B">
        <w:t>are contralateral</w:t>
      </w:r>
      <w:r w:rsidR="00552B60" w:rsidRPr="008D468B">
        <w:t xml:space="preserve">). </w:t>
      </w:r>
      <w:r w:rsidR="00A86DDD" w:rsidRPr="008D468B">
        <w:t xml:space="preserve">Even though stimulus location is task-irrelevant, reaction </w:t>
      </w:r>
      <w:r w:rsidR="00552B60" w:rsidRPr="008D468B">
        <w:t>times (RTs) are</w:t>
      </w:r>
      <w:r w:rsidR="00F108BD" w:rsidRPr="008D468B">
        <w:t xml:space="preserve"> </w:t>
      </w:r>
      <w:r w:rsidRPr="008D468B">
        <w:t xml:space="preserve">shorter and accuracy </w:t>
      </w:r>
      <w:r w:rsidR="00F659EC" w:rsidRPr="008D468B">
        <w:t xml:space="preserve">is </w:t>
      </w:r>
      <w:r w:rsidRPr="008D468B">
        <w:t xml:space="preserve">higher </w:t>
      </w:r>
      <w:r w:rsidR="00552B60" w:rsidRPr="008D468B">
        <w:t>in corresponding than in non-corresponding trials. T</w:t>
      </w:r>
      <w:r w:rsidR="00A86DDD" w:rsidRPr="008D468B">
        <w:t xml:space="preserve">he advantage for corresponding trials (i.e., the </w:t>
      </w:r>
      <w:r w:rsidR="00552B60" w:rsidRPr="008D468B">
        <w:t xml:space="preserve">Simon </w:t>
      </w:r>
      <w:r w:rsidR="00A86DDD" w:rsidRPr="008D468B">
        <w:t>effect)</w:t>
      </w:r>
      <w:r w:rsidR="00F108BD" w:rsidRPr="008D468B">
        <w:t xml:space="preserve"> </w:t>
      </w:r>
      <w:r w:rsidR="002D0E64" w:rsidRPr="008D468B">
        <w:t xml:space="preserve">demonstrates </w:t>
      </w:r>
      <w:r w:rsidR="00552B60" w:rsidRPr="008D468B">
        <w:t xml:space="preserve">the influence of </w:t>
      </w:r>
      <w:r w:rsidRPr="008D468B">
        <w:t xml:space="preserve">irrelevant </w:t>
      </w:r>
      <w:r w:rsidR="00552B60" w:rsidRPr="008D468B">
        <w:t>spatial information (s</w:t>
      </w:r>
      <w:r w:rsidRPr="008D468B">
        <w:t>timulus</w:t>
      </w:r>
      <w:r w:rsidR="00552B60" w:rsidRPr="008D468B">
        <w:t xml:space="preserve"> location) </w:t>
      </w:r>
      <w:r w:rsidRPr="008D468B">
        <w:t>on performan</w:t>
      </w:r>
      <w:r w:rsidR="00552B60" w:rsidRPr="008D468B">
        <w:t xml:space="preserve">ce </w:t>
      </w:r>
      <w:r w:rsidRPr="008D468B">
        <w:t>(Simon &amp;</w:t>
      </w:r>
      <w:r w:rsidR="00F108BD" w:rsidRPr="008D468B">
        <w:t xml:space="preserve"> </w:t>
      </w:r>
      <w:r w:rsidRPr="008D468B">
        <w:t xml:space="preserve">Rudell, 1967; </w:t>
      </w:r>
      <w:r w:rsidRPr="008D468B">
        <w:rPr>
          <w:rFonts w:eastAsiaTheme="minorHAnsi"/>
        </w:rPr>
        <w:t xml:space="preserve">Rubichi </w:t>
      </w:r>
      <w:r w:rsidR="00F108BD" w:rsidRPr="008D468B">
        <w:rPr>
          <w:rFonts w:eastAsiaTheme="minorHAnsi"/>
        </w:rPr>
        <w:t xml:space="preserve"> </w:t>
      </w:r>
      <w:r w:rsidRPr="008D468B">
        <w:rPr>
          <w:rFonts w:eastAsiaTheme="minorHAnsi"/>
        </w:rPr>
        <w:t>&amp;</w:t>
      </w:r>
      <w:r w:rsidR="00F108BD" w:rsidRPr="008D468B">
        <w:rPr>
          <w:rFonts w:eastAsiaTheme="minorHAnsi"/>
        </w:rPr>
        <w:t xml:space="preserve"> </w:t>
      </w:r>
      <w:r w:rsidRPr="008D468B">
        <w:rPr>
          <w:rFonts w:eastAsiaTheme="minorHAnsi"/>
        </w:rPr>
        <w:t xml:space="preserve">Nicoletti, 2006; Rubichi, </w:t>
      </w:r>
      <w:r w:rsidR="005F2346" w:rsidRPr="008D468B">
        <w:rPr>
          <w:rFonts w:eastAsiaTheme="minorHAnsi"/>
        </w:rPr>
        <w:t>Nicoletti, Iani, &amp;</w:t>
      </w:r>
      <w:r w:rsidR="00F108BD" w:rsidRPr="008D468B">
        <w:rPr>
          <w:rFonts w:eastAsiaTheme="minorHAnsi"/>
        </w:rPr>
        <w:t xml:space="preserve"> </w:t>
      </w:r>
      <w:r w:rsidR="005F2346" w:rsidRPr="008D468B">
        <w:rPr>
          <w:rFonts w:eastAsiaTheme="minorHAnsi"/>
        </w:rPr>
        <w:t xml:space="preserve">Umiltà, 1997; Rubichi, </w:t>
      </w:r>
      <w:r w:rsidR="00F108BD" w:rsidRPr="008D468B">
        <w:rPr>
          <w:rFonts w:eastAsiaTheme="minorHAnsi"/>
        </w:rPr>
        <w:t xml:space="preserve"> </w:t>
      </w:r>
      <w:r w:rsidR="005F2346" w:rsidRPr="008D468B">
        <w:rPr>
          <w:rFonts w:eastAsiaTheme="minorHAnsi"/>
        </w:rPr>
        <w:t>Nicoletti, Pelosi, &amp;</w:t>
      </w:r>
      <w:r w:rsidR="00F108BD" w:rsidRPr="008D468B">
        <w:rPr>
          <w:rFonts w:eastAsiaTheme="minorHAnsi"/>
        </w:rPr>
        <w:t xml:space="preserve"> </w:t>
      </w:r>
      <w:r w:rsidR="005F2346" w:rsidRPr="008D468B">
        <w:rPr>
          <w:rFonts w:eastAsiaTheme="minorHAnsi"/>
        </w:rPr>
        <w:t>Umiltà</w:t>
      </w:r>
      <w:r w:rsidRPr="008D468B">
        <w:rPr>
          <w:rFonts w:eastAsiaTheme="minorHAnsi"/>
        </w:rPr>
        <w:t>, 2004</w:t>
      </w:r>
      <w:r w:rsidRPr="008D468B">
        <w:t>; for reviews, see Pr</w:t>
      </w:r>
      <w:r w:rsidR="005F2346" w:rsidRPr="008D468B">
        <w:t>octor &amp; Vu, 2006; Rubichi, Vu, Nicoletti, &amp; Proctor</w:t>
      </w:r>
      <w:r w:rsidRPr="008D468B">
        <w:t>, 2006).</w:t>
      </w:r>
    </w:p>
    <w:p w14:paraId="12204B20" w14:textId="43739A7F" w:rsidR="008A4537" w:rsidRPr="008D468B" w:rsidRDefault="008A4537" w:rsidP="00CC2696">
      <w:pPr>
        <w:autoSpaceDE w:val="0"/>
        <w:autoSpaceDN w:val="0"/>
        <w:adjustRightInd w:val="0"/>
        <w:spacing w:line="480" w:lineRule="auto"/>
        <w:ind w:firstLine="567"/>
        <w:jc w:val="left"/>
      </w:pPr>
      <w:r w:rsidRPr="008D468B">
        <w:t>In the social variant of the Simon task</w:t>
      </w:r>
      <w:r w:rsidR="00BD0F9F" w:rsidRPr="008D468B">
        <w:t xml:space="preserve">, </w:t>
      </w:r>
      <w:r w:rsidR="00DD6107" w:rsidRPr="008D468B">
        <w:t>two participants perform the task togethe</w:t>
      </w:r>
      <w:r w:rsidR="004F2DB3" w:rsidRPr="008D468B">
        <w:t xml:space="preserve">r, so that each participant is performing a go/no-go task: one </w:t>
      </w:r>
      <w:r w:rsidRPr="008D468B">
        <w:t xml:space="preserve">participant </w:t>
      </w:r>
      <w:r w:rsidR="004F2DB3" w:rsidRPr="008D468B">
        <w:t xml:space="preserve">is instructed to press </w:t>
      </w:r>
      <w:r w:rsidRPr="008D468B">
        <w:t xml:space="preserve">the left key in response to green stimuli and the other </w:t>
      </w:r>
      <w:r w:rsidR="004F2DB3" w:rsidRPr="008D468B">
        <w:t>is instructed to press the</w:t>
      </w:r>
      <w:r w:rsidRPr="008D468B">
        <w:t xml:space="preserve"> </w:t>
      </w:r>
      <w:r w:rsidRPr="008D468B">
        <w:lastRenderedPageBreak/>
        <w:t>right key in response to red stimuli</w:t>
      </w:r>
      <w:r w:rsidR="004F2DB3" w:rsidRPr="008D468B">
        <w:t>.</w:t>
      </w:r>
      <w:r w:rsidR="00F108BD" w:rsidRPr="008D468B">
        <w:t xml:space="preserve"> </w:t>
      </w:r>
      <w:r w:rsidR="00C0793B" w:rsidRPr="008D468B">
        <w:t xml:space="preserve">To note, </w:t>
      </w:r>
      <w:r w:rsidR="00F659EC" w:rsidRPr="008D468B">
        <w:t xml:space="preserve">the Simon effect does not typically arise </w:t>
      </w:r>
      <w:r w:rsidR="00C0793B" w:rsidRPr="008D468B">
        <w:t>when a single participant perform</w:t>
      </w:r>
      <w:r w:rsidR="00F659EC" w:rsidRPr="008D468B">
        <w:t>s</w:t>
      </w:r>
      <w:r w:rsidR="00C0793B" w:rsidRPr="008D468B">
        <w:t xml:space="preserve"> the go/no-go task alone</w:t>
      </w:r>
      <w:r w:rsidR="00C65F45" w:rsidRPr="008D468B">
        <w:t xml:space="preserve"> </w:t>
      </w:r>
      <w:r w:rsidR="00C0793B" w:rsidRPr="008D468B">
        <w:t>(</w:t>
      </w:r>
      <w:r w:rsidR="005C53CD" w:rsidRPr="008D468B">
        <w:t>e.g.</w:t>
      </w:r>
      <w:r w:rsidR="001D58BF" w:rsidRPr="008D468B">
        <w:t>,</w:t>
      </w:r>
      <w:r w:rsidR="00C65F45" w:rsidRPr="008D468B">
        <w:t xml:space="preserve"> </w:t>
      </w:r>
      <w:r w:rsidR="005C53CD" w:rsidRPr="008D468B">
        <w:t xml:space="preserve">Sebanz et al., 2003; </w:t>
      </w:r>
      <w:r w:rsidR="00C0793B" w:rsidRPr="008D468B">
        <w:t>see also Lugli, Iani, Nicoletti</w:t>
      </w:r>
      <w:r w:rsidR="006E19B5" w:rsidRPr="008D468B">
        <w:t xml:space="preserve">, </w:t>
      </w:r>
      <w:r w:rsidR="00C0793B" w:rsidRPr="008D468B">
        <w:t xml:space="preserve">&amp; Rubichi, 2013). </w:t>
      </w:r>
      <w:r w:rsidRPr="008D468B">
        <w:t xml:space="preserve">The observation of a social Simon effect </w:t>
      </w:r>
      <w:r w:rsidR="00406C24" w:rsidRPr="008D468B">
        <w:t>has been taken as</w:t>
      </w:r>
      <w:r w:rsidR="00C65F45" w:rsidRPr="008D468B">
        <w:t xml:space="preserve"> </w:t>
      </w:r>
      <w:r w:rsidRPr="008D468B">
        <w:t xml:space="preserve">evidence that participants tend to represent the co-actor’s task and to integrate </w:t>
      </w:r>
      <w:r w:rsidRPr="008D468B">
        <w:rPr>
          <w:rFonts w:eastAsia="Calibri"/>
        </w:rPr>
        <w:t xml:space="preserve">their own and the other’s task into a common representation </w:t>
      </w:r>
      <w:r w:rsidRPr="008D468B">
        <w:t>even though each participant is responsible for only half of the task and hence for only one response alternative (</w:t>
      </w:r>
      <w:r w:rsidR="00A86DDD" w:rsidRPr="008D468B">
        <w:t xml:space="preserve">cf. Sebanz et al., 2003; </w:t>
      </w:r>
      <w:r w:rsidRPr="008D468B">
        <w:t xml:space="preserve">see also </w:t>
      </w:r>
      <w:r w:rsidR="00142953" w:rsidRPr="008D468B">
        <w:t xml:space="preserve">Ferraro, Iani, Mariani, Milanese, &amp; Rubichi, 2011; </w:t>
      </w:r>
      <w:r w:rsidRPr="008D468B">
        <w:rPr>
          <w:rFonts w:eastAsiaTheme="minorHAnsi"/>
        </w:rPr>
        <w:t>Ferraro et al., 2012</w:t>
      </w:r>
      <w:r w:rsidR="00A86DDD" w:rsidRPr="008D468B">
        <w:rPr>
          <w:rFonts w:eastAsiaTheme="minorHAnsi"/>
        </w:rPr>
        <w:t xml:space="preserve">; but see </w:t>
      </w:r>
      <w:r w:rsidR="00594FCE" w:rsidRPr="008D468B">
        <w:rPr>
          <w:bCs/>
        </w:rPr>
        <w:t xml:space="preserve">Dittrich, Dolk, Rothe-Wulf, Klauer, &amp; Prinz, 2013; </w:t>
      </w:r>
      <w:r w:rsidR="00A86DDD" w:rsidRPr="008D468B">
        <w:rPr>
          <w:rFonts w:eastAsiaTheme="minorHAnsi"/>
        </w:rPr>
        <w:t>Dolk,</w:t>
      </w:r>
      <w:r w:rsidR="00C65F45" w:rsidRPr="008D468B">
        <w:rPr>
          <w:rFonts w:eastAsiaTheme="minorHAnsi"/>
        </w:rPr>
        <w:t xml:space="preserve"> </w:t>
      </w:r>
      <w:r w:rsidR="009E5668" w:rsidRPr="008D468B">
        <w:rPr>
          <w:rFonts w:eastAsiaTheme="minorHAnsi"/>
        </w:rPr>
        <w:t>Hommel, Prinz, &amp;</w:t>
      </w:r>
      <w:r w:rsidR="00C65F45" w:rsidRPr="008D468B">
        <w:rPr>
          <w:rFonts w:eastAsiaTheme="minorHAnsi"/>
        </w:rPr>
        <w:t xml:space="preserve"> </w:t>
      </w:r>
      <w:r w:rsidR="009E5668" w:rsidRPr="008D468B">
        <w:rPr>
          <w:rFonts w:eastAsiaTheme="minorHAnsi"/>
        </w:rPr>
        <w:t xml:space="preserve">Leipelt, </w:t>
      </w:r>
      <w:r w:rsidR="006E19B5" w:rsidRPr="008D468B">
        <w:rPr>
          <w:rFonts w:eastAsiaTheme="minorHAnsi"/>
        </w:rPr>
        <w:t>2013</w:t>
      </w:r>
      <w:r w:rsidR="009E5668" w:rsidRPr="008D468B">
        <w:rPr>
          <w:rFonts w:eastAsiaTheme="minorHAnsi"/>
        </w:rPr>
        <w:t>;</w:t>
      </w:r>
      <w:r w:rsidR="005A3823" w:rsidRPr="008D468B">
        <w:rPr>
          <w:bCs/>
        </w:rPr>
        <w:t xml:space="preserve"> Sellaro, Treccani, Rubichi, &amp;</w:t>
      </w:r>
      <w:r w:rsidR="00C65F45" w:rsidRPr="008D468B">
        <w:rPr>
          <w:bCs/>
        </w:rPr>
        <w:t xml:space="preserve"> </w:t>
      </w:r>
      <w:r w:rsidR="005A3823" w:rsidRPr="008D468B">
        <w:rPr>
          <w:bCs/>
        </w:rPr>
        <w:t>Cubelli, 2013</w:t>
      </w:r>
      <w:r w:rsidR="00C65F45" w:rsidRPr="008D468B">
        <w:rPr>
          <w:bCs/>
        </w:rPr>
        <w:t xml:space="preserve"> </w:t>
      </w:r>
      <w:r w:rsidR="00A86DDD" w:rsidRPr="008D468B">
        <w:rPr>
          <w:rFonts w:eastAsiaTheme="minorHAnsi"/>
        </w:rPr>
        <w:t xml:space="preserve">for </w:t>
      </w:r>
      <w:r w:rsidR="009E5668" w:rsidRPr="008D468B">
        <w:rPr>
          <w:rFonts w:eastAsiaTheme="minorHAnsi"/>
        </w:rPr>
        <w:t xml:space="preserve">a </w:t>
      </w:r>
      <w:r w:rsidR="00A86DDD" w:rsidRPr="008D468B">
        <w:rPr>
          <w:rFonts w:eastAsiaTheme="minorHAnsi"/>
        </w:rPr>
        <w:t>different interpretation</w:t>
      </w:r>
      <w:r w:rsidRPr="008D468B">
        <w:t>).</w:t>
      </w:r>
    </w:p>
    <w:p w14:paraId="7BEEBE52" w14:textId="77777777" w:rsidR="0027559B" w:rsidRPr="008D468B" w:rsidRDefault="00A606F3" w:rsidP="00EB3BBF">
      <w:pPr>
        <w:autoSpaceDE w:val="0"/>
        <w:autoSpaceDN w:val="0"/>
        <w:adjustRightInd w:val="0"/>
        <w:spacing w:line="480" w:lineRule="auto"/>
        <w:ind w:firstLine="567"/>
        <w:jc w:val="left"/>
      </w:pPr>
      <w:r w:rsidRPr="008D468B">
        <w:rPr>
          <w:lang w:eastAsia="it-IT"/>
        </w:rPr>
        <w:t xml:space="preserve">In line with this </w:t>
      </w:r>
      <w:r w:rsidR="00DD6107" w:rsidRPr="008D468B">
        <w:rPr>
          <w:lang w:eastAsia="it-IT"/>
        </w:rPr>
        <w:t xml:space="preserve">social </w:t>
      </w:r>
      <w:r w:rsidRPr="008D468B">
        <w:rPr>
          <w:lang w:eastAsia="it-IT"/>
        </w:rPr>
        <w:t xml:space="preserve">perspective, </w:t>
      </w:r>
      <w:r w:rsidR="00977F9B" w:rsidRPr="008D468B">
        <w:rPr>
          <w:rFonts w:cstheme="minorHAnsi"/>
        </w:rPr>
        <w:t xml:space="preserve">researchers have </w:t>
      </w:r>
      <w:r w:rsidRPr="008D468B">
        <w:rPr>
          <w:rFonts w:cstheme="minorHAnsi"/>
        </w:rPr>
        <w:t xml:space="preserve">recently </w:t>
      </w:r>
      <w:r w:rsidR="00977F9B" w:rsidRPr="008D468B">
        <w:rPr>
          <w:rFonts w:cstheme="minorHAnsi"/>
        </w:rPr>
        <w:t xml:space="preserve">begun to investigate not only </w:t>
      </w:r>
      <w:r w:rsidR="00B41372" w:rsidRPr="008D468B">
        <w:rPr>
          <w:rFonts w:cstheme="minorHAnsi"/>
        </w:rPr>
        <w:t>how and to what exten</w:t>
      </w:r>
      <w:r w:rsidR="00AA779F" w:rsidRPr="008D468B">
        <w:rPr>
          <w:rFonts w:cstheme="minorHAnsi"/>
        </w:rPr>
        <w:t>t</w:t>
      </w:r>
      <w:r w:rsidR="00B41372" w:rsidRPr="008D468B">
        <w:rPr>
          <w:rFonts w:cstheme="minorHAnsi"/>
        </w:rPr>
        <w:t xml:space="preserve"> sharing a task with another person influences </w:t>
      </w:r>
      <w:r w:rsidR="005E18C5" w:rsidRPr="008D468B">
        <w:rPr>
          <w:rFonts w:cstheme="minorHAnsi"/>
        </w:rPr>
        <w:t>individual</w:t>
      </w:r>
      <w:r w:rsidR="00094ABA" w:rsidRPr="008D468B">
        <w:rPr>
          <w:rFonts w:cstheme="minorHAnsi"/>
        </w:rPr>
        <w:t xml:space="preserve"> </w:t>
      </w:r>
      <w:r w:rsidR="00B41372" w:rsidRPr="008D468B">
        <w:rPr>
          <w:rFonts w:cstheme="minorHAnsi"/>
        </w:rPr>
        <w:t>performance</w:t>
      </w:r>
      <w:r w:rsidR="00094ABA" w:rsidRPr="008D468B">
        <w:rPr>
          <w:rFonts w:cstheme="minorHAnsi"/>
        </w:rPr>
        <w:t xml:space="preserve"> </w:t>
      </w:r>
      <w:r w:rsidR="00977F9B" w:rsidRPr="008D468B">
        <w:rPr>
          <w:rFonts w:cstheme="minorHAnsi"/>
        </w:rPr>
        <w:t>but also how acting along</w:t>
      </w:r>
      <w:r w:rsidR="00094ABA" w:rsidRPr="008D468B">
        <w:rPr>
          <w:rFonts w:cstheme="minorHAnsi"/>
        </w:rPr>
        <w:t>side</w:t>
      </w:r>
      <w:r w:rsidR="00977F9B" w:rsidRPr="008D468B">
        <w:rPr>
          <w:rFonts w:cstheme="minorHAnsi"/>
        </w:rPr>
        <w:t xml:space="preserve"> another person influences learning processes (Milanese, Iani, &amp; Rubichi, 2010; Milanese, Iani, Sebanz, &amp; Rubichi, 2011</w:t>
      </w:r>
      <w:r w:rsidR="008F4E02" w:rsidRPr="008D468B">
        <w:rPr>
          <w:rFonts w:cstheme="minorHAnsi"/>
        </w:rPr>
        <w:t>; Ferraro</w:t>
      </w:r>
      <w:r w:rsidR="008850A7" w:rsidRPr="008D468B">
        <w:rPr>
          <w:rFonts w:cstheme="minorHAnsi"/>
        </w:rPr>
        <w:t xml:space="preserve"> </w:t>
      </w:r>
      <w:r w:rsidR="00487413" w:rsidRPr="008D468B">
        <w:rPr>
          <w:rFonts w:cstheme="minorHAnsi"/>
        </w:rPr>
        <w:t xml:space="preserve">et al., </w:t>
      </w:r>
      <w:r w:rsidR="005A3823" w:rsidRPr="008D468B">
        <w:rPr>
          <w:rFonts w:cstheme="minorHAnsi"/>
        </w:rPr>
        <w:t>2012</w:t>
      </w:r>
      <w:r w:rsidR="00977F9B" w:rsidRPr="008D468B">
        <w:rPr>
          <w:rFonts w:cstheme="minorHAnsi"/>
        </w:rPr>
        <w:t xml:space="preserve">). </w:t>
      </w:r>
      <w:r w:rsidR="0008467F" w:rsidRPr="008D468B">
        <w:rPr>
          <w:lang w:eastAsia="it-IT"/>
        </w:rPr>
        <w:t xml:space="preserve">Indeed, </w:t>
      </w:r>
      <w:r w:rsidR="00CC01EA" w:rsidRPr="008D468B">
        <w:rPr>
          <w:lang w:eastAsia="it-IT"/>
        </w:rPr>
        <w:t xml:space="preserve">during </w:t>
      </w:r>
      <w:r w:rsidR="0008467F" w:rsidRPr="008D468B">
        <w:rPr>
          <w:lang w:eastAsia="it-IT"/>
        </w:rPr>
        <w:t>social</w:t>
      </w:r>
      <w:r w:rsidR="00CC01EA" w:rsidRPr="008D468B">
        <w:rPr>
          <w:lang w:eastAsia="it-IT"/>
        </w:rPr>
        <w:t xml:space="preserve"> interaction</w:t>
      </w:r>
      <w:r w:rsidR="00B12F32" w:rsidRPr="008D468B">
        <w:rPr>
          <w:lang w:eastAsia="it-IT"/>
        </w:rPr>
        <w:t>s</w:t>
      </w:r>
      <w:r w:rsidR="00CC01EA" w:rsidRPr="008D468B">
        <w:rPr>
          <w:lang w:eastAsia="it-IT"/>
        </w:rPr>
        <w:t xml:space="preserve"> we may acquire k</w:t>
      </w:r>
      <w:r w:rsidR="0018586C" w:rsidRPr="008D468B">
        <w:rPr>
          <w:lang w:eastAsia="it-IT"/>
        </w:rPr>
        <w:t xml:space="preserve">nowledge </w:t>
      </w:r>
      <w:r w:rsidR="00CC01EA" w:rsidRPr="008D468B">
        <w:rPr>
          <w:lang w:eastAsia="it-IT"/>
        </w:rPr>
        <w:t>that could</w:t>
      </w:r>
      <w:r w:rsidR="0018586C" w:rsidRPr="008D468B">
        <w:rPr>
          <w:lang w:eastAsia="it-IT"/>
        </w:rPr>
        <w:t xml:space="preserve"> then be </w:t>
      </w:r>
      <w:r w:rsidRPr="008D468B">
        <w:rPr>
          <w:lang w:eastAsia="it-IT"/>
        </w:rPr>
        <w:t xml:space="preserve">used in </w:t>
      </w:r>
      <w:r w:rsidR="0018586C" w:rsidRPr="008D468B">
        <w:rPr>
          <w:lang w:eastAsia="it-IT"/>
        </w:rPr>
        <w:t xml:space="preserve">other situations. </w:t>
      </w:r>
      <w:r w:rsidR="00501AF7" w:rsidRPr="008D468B">
        <w:rPr>
          <w:lang w:eastAsia="it-IT"/>
        </w:rPr>
        <w:t xml:space="preserve">Hence, it becomes relevant to </w:t>
      </w:r>
      <w:r w:rsidR="0027559B" w:rsidRPr="008D468B">
        <w:rPr>
          <w:rFonts w:cstheme="minorHAnsi"/>
        </w:rPr>
        <w:t xml:space="preserve">understand whether and how jointly practiced task rules modulate subsequent performance. </w:t>
      </w:r>
      <w:r w:rsidR="00E2570C" w:rsidRPr="008D468B">
        <w:t xml:space="preserve">As </w:t>
      </w:r>
      <w:r w:rsidR="00001ECA" w:rsidRPr="008D468B">
        <w:t>regards</w:t>
      </w:r>
      <w:r w:rsidR="00E2570C" w:rsidRPr="008D468B">
        <w:t xml:space="preserve"> individual performance in perceptual-motor tasks, </w:t>
      </w:r>
      <w:r w:rsidR="00B465E7" w:rsidRPr="008D468B">
        <w:t xml:space="preserve">the way in which </w:t>
      </w:r>
      <w:r w:rsidR="00C22BF7" w:rsidRPr="008D468B">
        <w:t xml:space="preserve">knowledge acquired in </w:t>
      </w:r>
      <w:r w:rsidR="00660A2C" w:rsidRPr="008D468B">
        <w:t xml:space="preserve">a task </w:t>
      </w:r>
      <w:r w:rsidR="00C9180A" w:rsidRPr="008D468B">
        <w:t>can</w:t>
      </w:r>
      <w:r w:rsidR="00F108BD" w:rsidRPr="008D468B">
        <w:t xml:space="preserve"> </w:t>
      </w:r>
      <w:r w:rsidR="00660A2C" w:rsidRPr="008D468B">
        <w:t>be transfer</w:t>
      </w:r>
      <w:r w:rsidR="00C9180A" w:rsidRPr="008D468B">
        <w:t>red</w:t>
      </w:r>
      <w:r w:rsidR="00F108BD" w:rsidRPr="008D468B">
        <w:t xml:space="preserve"> </w:t>
      </w:r>
      <w:r w:rsidR="00C9180A" w:rsidRPr="008D468B">
        <w:t>to</w:t>
      </w:r>
      <w:r w:rsidR="00F108BD" w:rsidRPr="008D468B">
        <w:t xml:space="preserve"> </w:t>
      </w:r>
      <w:r w:rsidR="00C9180A" w:rsidRPr="008D468B">
        <w:t>and affect</w:t>
      </w:r>
      <w:r w:rsidR="000D3E0A" w:rsidRPr="008D468B">
        <w:t>s</w:t>
      </w:r>
      <w:r w:rsidR="00C9180A" w:rsidRPr="008D468B">
        <w:t xml:space="preserve"> the way </w:t>
      </w:r>
      <w:r w:rsidR="00660A2C" w:rsidRPr="008D468B">
        <w:t>a subsequent</w:t>
      </w:r>
      <w:r w:rsidR="00C9180A" w:rsidRPr="008D468B">
        <w:t xml:space="preserve"> task is performed</w:t>
      </w:r>
      <w:r w:rsidR="0018586C" w:rsidRPr="008D468B">
        <w:t xml:space="preserve"> has been extensively studied by means of the transfer-of-learning (ToL) paradigm, originally developed by Proctor </w:t>
      </w:r>
      <w:r w:rsidR="005C4025" w:rsidRPr="008D468B">
        <w:t>and</w:t>
      </w:r>
      <w:r w:rsidR="0018586C" w:rsidRPr="008D468B">
        <w:t xml:space="preserve"> Lu (1999</w:t>
      </w:r>
      <w:r w:rsidR="009362EC" w:rsidRPr="008D468B">
        <w:t>;</w:t>
      </w:r>
      <w:r w:rsidR="0018586C" w:rsidRPr="008D468B">
        <w:t xml:space="preserve"> see also Iani, Rubichi, Gherri, &amp;</w:t>
      </w:r>
      <w:r w:rsidR="00F108BD" w:rsidRPr="008D468B">
        <w:t xml:space="preserve"> </w:t>
      </w:r>
      <w:r w:rsidR="0018586C" w:rsidRPr="008D468B">
        <w:t>Nicoletti, 2009</w:t>
      </w:r>
      <w:r w:rsidR="005A3823" w:rsidRPr="008D468B">
        <w:t xml:space="preserve">; </w:t>
      </w:r>
      <w:r w:rsidR="00E47C06" w:rsidRPr="008D468B">
        <w:rPr>
          <w:lang w:eastAsia="it-IT"/>
        </w:rPr>
        <w:t>Iani, Rubichi, Ferraro, Nicoletti, &amp;</w:t>
      </w:r>
      <w:r w:rsidR="008850A7" w:rsidRPr="008D468B">
        <w:rPr>
          <w:lang w:eastAsia="it-IT"/>
        </w:rPr>
        <w:t xml:space="preserve"> </w:t>
      </w:r>
      <w:r w:rsidR="00E47C06" w:rsidRPr="008D468B">
        <w:rPr>
          <w:lang w:eastAsia="it-IT"/>
        </w:rPr>
        <w:t>Gallese, 2013</w:t>
      </w:r>
      <w:r w:rsidR="005A3823" w:rsidRPr="008D468B">
        <w:rPr>
          <w:lang w:eastAsia="it-IT"/>
        </w:rPr>
        <w:t xml:space="preserve">; </w:t>
      </w:r>
      <w:r w:rsidR="00CE19A4" w:rsidRPr="008D468B">
        <w:rPr>
          <w:lang w:eastAsia="it-IT"/>
        </w:rPr>
        <w:t>Pellicano</w:t>
      </w:r>
      <w:r w:rsidR="008850A7" w:rsidRPr="008D468B">
        <w:rPr>
          <w:lang w:eastAsia="it-IT"/>
        </w:rPr>
        <w:t xml:space="preserve"> </w:t>
      </w:r>
      <w:r w:rsidR="009362EC" w:rsidRPr="008D468B">
        <w:rPr>
          <w:lang w:eastAsia="it-IT"/>
        </w:rPr>
        <w:t>et al.</w:t>
      </w:r>
      <w:r w:rsidR="00CE19A4" w:rsidRPr="008D468B">
        <w:rPr>
          <w:lang w:eastAsia="it-IT"/>
        </w:rPr>
        <w:t>, 2010</w:t>
      </w:r>
      <w:r w:rsidR="001158A8" w:rsidRPr="008D468B">
        <w:rPr>
          <w:lang w:eastAsia="it-IT"/>
        </w:rPr>
        <w:t>; Vu, 2007</w:t>
      </w:r>
      <w:r w:rsidR="0018586C" w:rsidRPr="008D468B">
        <w:t xml:space="preserve">). </w:t>
      </w:r>
      <w:r w:rsidR="00BD0F9F" w:rsidRPr="008D468B">
        <w:t>In</w:t>
      </w:r>
      <w:r w:rsidR="00D45B2A" w:rsidRPr="008D468B">
        <w:t xml:space="preserve"> this paradigm participants are required </w:t>
      </w:r>
      <w:r w:rsidR="00660A2C" w:rsidRPr="008D468B">
        <w:t xml:space="preserve">to </w:t>
      </w:r>
      <w:r w:rsidR="00B40D9C" w:rsidRPr="008D468B">
        <w:t>practice with</w:t>
      </w:r>
      <w:r w:rsidR="00F108BD" w:rsidRPr="008D468B">
        <w:t xml:space="preserve"> </w:t>
      </w:r>
      <w:r w:rsidR="00705BD6" w:rsidRPr="008D468B">
        <w:t xml:space="preserve">a spatial compatibility task with an </w:t>
      </w:r>
      <w:r w:rsidR="00D67765" w:rsidRPr="008D468B">
        <w:t xml:space="preserve">incompatible stimulus-response (S-R) </w:t>
      </w:r>
      <w:r w:rsidR="00705BD6" w:rsidRPr="008D468B">
        <w:t xml:space="preserve">mapping </w:t>
      </w:r>
      <w:r w:rsidR="001F10F8" w:rsidRPr="008D468B">
        <w:lastRenderedPageBreak/>
        <w:t xml:space="preserve">(i.e., </w:t>
      </w:r>
      <w:r w:rsidR="00705BD6" w:rsidRPr="008D468B">
        <w:t xml:space="preserve">they are instructed to press </w:t>
      </w:r>
      <w:r w:rsidR="00D67765" w:rsidRPr="008D468B">
        <w:t xml:space="preserve">a </w:t>
      </w:r>
      <w:r w:rsidR="00705BD6" w:rsidRPr="008D468B">
        <w:t xml:space="preserve">right key when </w:t>
      </w:r>
      <w:r w:rsidR="009C5944" w:rsidRPr="008D468B">
        <w:t xml:space="preserve">a </w:t>
      </w:r>
      <w:r w:rsidR="00705BD6" w:rsidRPr="008D468B">
        <w:t xml:space="preserve">stimulus </w:t>
      </w:r>
      <w:r w:rsidR="009C5944" w:rsidRPr="008D468B">
        <w:t xml:space="preserve">appears on the left </w:t>
      </w:r>
      <w:r w:rsidR="00705BD6" w:rsidRPr="008D468B">
        <w:t xml:space="preserve">and a left key when </w:t>
      </w:r>
      <w:r w:rsidR="009C5944" w:rsidRPr="008D468B">
        <w:t>a</w:t>
      </w:r>
      <w:r w:rsidR="00705BD6" w:rsidRPr="008D468B">
        <w:t xml:space="preserve"> stimulus </w:t>
      </w:r>
      <w:r w:rsidR="009C5944" w:rsidRPr="008D468B">
        <w:t>appears on the right</w:t>
      </w:r>
      <w:r w:rsidR="001F10F8" w:rsidRPr="008D468B">
        <w:t>)</w:t>
      </w:r>
      <w:r w:rsidR="005C4025" w:rsidRPr="008D468B">
        <w:t xml:space="preserve">. This </w:t>
      </w:r>
      <w:r w:rsidR="00AF65A0" w:rsidRPr="008D468B">
        <w:t xml:space="preserve">task </w:t>
      </w:r>
      <w:r w:rsidR="005C4025" w:rsidRPr="008D468B">
        <w:t>is</w:t>
      </w:r>
      <w:r w:rsidR="00F108BD" w:rsidRPr="008D468B">
        <w:t xml:space="preserve"> </w:t>
      </w:r>
      <w:r w:rsidR="00C9180A" w:rsidRPr="008D468B">
        <w:t>followed by</w:t>
      </w:r>
      <w:r w:rsidR="00660A2C" w:rsidRPr="008D468B">
        <w:t xml:space="preserve"> a Simon task</w:t>
      </w:r>
      <w:r w:rsidR="00F108BD" w:rsidRPr="008D468B">
        <w:t xml:space="preserve"> </w:t>
      </w:r>
      <w:r w:rsidR="003F6695" w:rsidRPr="008D468B">
        <w:t xml:space="preserve">in which stimulus location is irrelevant and responses have to be </w:t>
      </w:r>
      <w:r w:rsidR="005C4025" w:rsidRPr="008D468B">
        <w:t>made</w:t>
      </w:r>
      <w:r w:rsidR="00F108BD" w:rsidRPr="008D468B">
        <w:t xml:space="preserve"> </w:t>
      </w:r>
      <w:r w:rsidR="003F6695" w:rsidRPr="008D468B">
        <w:t>on the basis of a non</w:t>
      </w:r>
      <w:r w:rsidR="000939D6" w:rsidRPr="008D468B">
        <w:t>-</w:t>
      </w:r>
      <w:r w:rsidR="003F6695" w:rsidRPr="008D468B">
        <w:t>spatial</w:t>
      </w:r>
      <w:r w:rsidR="00276D82" w:rsidRPr="008D468B">
        <w:t xml:space="preserve"> stimulus feature (e.g., color)</w:t>
      </w:r>
      <w:r w:rsidR="001F10F8" w:rsidRPr="008D468B">
        <w:t>.</w:t>
      </w:r>
    </w:p>
    <w:p w14:paraId="11085CBB" w14:textId="77777777" w:rsidR="00C464C6" w:rsidRPr="008D468B" w:rsidRDefault="004232EC" w:rsidP="00EB3BBF">
      <w:pPr>
        <w:autoSpaceDE w:val="0"/>
        <w:autoSpaceDN w:val="0"/>
        <w:adjustRightInd w:val="0"/>
        <w:spacing w:line="480" w:lineRule="auto"/>
        <w:ind w:firstLine="567"/>
        <w:jc w:val="left"/>
        <w:rPr>
          <w:lang w:eastAsia="it-IT"/>
        </w:rPr>
      </w:pPr>
      <w:r w:rsidRPr="008D468B">
        <w:t xml:space="preserve">Studies </w:t>
      </w:r>
      <w:r w:rsidR="00C318D8" w:rsidRPr="008D468B">
        <w:t xml:space="preserve">that have </w:t>
      </w:r>
      <w:r w:rsidRPr="008D468B">
        <w:t>employed t</w:t>
      </w:r>
      <w:r w:rsidR="009463A7" w:rsidRPr="008D468B">
        <w:t xml:space="preserve">he </w:t>
      </w:r>
      <w:r w:rsidR="00C32D8D" w:rsidRPr="008D468B">
        <w:t>ToL paradigm</w:t>
      </w:r>
      <w:r w:rsidR="00F108BD" w:rsidRPr="008D468B">
        <w:t xml:space="preserve"> </w:t>
      </w:r>
      <w:r w:rsidR="00406C24" w:rsidRPr="008D468B">
        <w:t xml:space="preserve">have consistently </w:t>
      </w:r>
      <w:r w:rsidRPr="008D468B">
        <w:t>found that, after practicing with a spatially incompatible mapping</w:t>
      </w:r>
      <w:r w:rsidR="009E5668" w:rsidRPr="008D468B">
        <w:t xml:space="preserve"> between stimuli and responses</w:t>
      </w:r>
      <w:r w:rsidRPr="008D468B">
        <w:t xml:space="preserve">, the standard Simon effect is </w:t>
      </w:r>
      <w:r w:rsidR="00657856" w:rsidRPr="008D468B">
        <w:t>reduced</w:t>
      </w:r>
      <w:r w:rsidR="005C4025" w:rsidRPr="008D468B">
        <w:t>,</w:t>
      </w:r>
      <w:r w:rsidRPr="008D468B">
        <w:t xml:space="preserve"> eliminated</w:t>
      </w:r>
      <w:r w:rsidR="005C4025" w:rsidRPr="008D468B">
        <w:t>,</w:t>
      </w:r>
      <w:r w:rsidRPr="008D468B">
        <w:t xml:space="preserve"> or </w:t>
      </w:r>
      <w:r w:rsidR="005C4025" w:rsidRPr="008D468B">
        <w:t xml:space="preserve">even </w:t>
      </w:r>
      <w:r w:rsidRPr="008D468B">
        <w:t xml:space="preserve">reversed. </w:t>
      </w:r>
      <w:r w:rsidR="00046BD0" w:rsidRPr="008D468B">
        <w:t>Th</w:t>
      </w:r>
      <w:r w:rsidR="00D26A04" w:rsidRPr="008D468B">
        <w:t>e</w:t>
      </w:r>
      <w:r w:rsidR="00F108BD" w:rsidRPr="008D468B">
        <w:t xml:space="preserve"> </w:t>
      </w:r>
      <w:r w:rsidR="00D45B2A" w:rsidRPr="008D468B">
        <w:t>ToL</w:t>
      </w:r>
      <w:r w:rsidR="00F108BD" w:rsidRPr="008D468B">
        <w:t xml:space="preserve"> </w:t>
      </w:r>
      <w:r w:rsidRPr="008D468B">
        <w:t>effect</w:t>
      </w:r>
      <w:r w:rsidR="001D58BF" w:rsidRPr="008D468B">
        <w:t xml:space="preserve"> i</w:t>
      </w:r>
      <w:r w:rsidR="00046BD0" w:rsidRPr="008D468B">
        <w:t>s thought to rely</w:t>
      </w:r>
      <w:r w:rsidRPr="008D468B">
        <w:t xml:space="preserve"> on the fact that the non-corresponding </w:t>
      </w:r>
      <w:r w:rsidR="00265B6D" w:rsidRPr="008D468B">
        <w:t>S-R</w:t>
      </w:r>
      <w:r w:rsidRPr="008D468B">
        <w:t xml:space="preserve"> associations </w:t>
      </w:r>
      <w:r w:rsidR="002D2B34" w:rsidRPr="008D468B">
        <w:t xml:space="preserve">acquired </w:t>
      </w:r>
      <w:r w:rsidRPr="008D468B">
        <w:t>during the practice task remain active and influence</w:t>
      </w:r>
      <w:r w:rsidR="00F108BD" w:rsidRPr="008D468B">
        <w:t xml:space="preserve"> </w:t>
      </w:r>
      <w:r w:rsidRPr="008D468B">
        <w:t xml:space="preserve">performance in the subsequent Simon task. Hence, </w:t>
      </w:r>
      <w:r w:rsidR="00F50B82" w:rsidRPr="008D468B">
        <w:t>the modulation of the standard Simon effect by a previous incompatible spatial compatibility practice demonstrat</w:t>
      </w:r>
      <w:r w:rsidR="002D2B34" w:rsidRPr="008D468B">
        <w:t>es</w:t>
      </w:r>
      <w:r w:rsidR="00F50B82" w:rsidRPr="008D468B">
        <w:t xml:space="preserve"> that individual performance </w:t>
      </w:r>
      <w:r w:rsidR="00A01F2A" w:rsidRPr="008D468B">
        <w:t xml:space="preserve">depends </w:t>
      </w:r>
      <w:r w:rsidR="00A01F2A" w:rsidRPr="008D468B">
        <w:rPr>
          <w:lang w:eastAsia="it-IT"/>
        </w:rPr>
        <w:t xml:space="preserve">not only on the goals of the task that is currently being performed, but also on immediate </w:t>
      </w:r>
      <w:r w:rsidR="0027559B" w:rsidRPr="008D468B">
        <w:rPr>
          <w:lang w:eastAsia="it-IT"/>
        </w:rPr>
        <w:t>prior</w:t>
      </w:r>
      <w:r w:rsidR="00F108BD" w:rsidRPr="008D468B">
        <w:rPr>
          <w:lang w:eastAsia="it-IT"/>
        </w:rPr>
        <w:t xml:space="preserve"> </w:t>
      </w:r>
      <w:r w:rsidR="00A01F2A" w:rsidRPr="008D468B">
        <w:rPr>
          <w:lang w:eastAsia="it-IT"/>
        </w:rPr>
        <w:t>experience.</w:t>
      </w:r>
    </w:p>
    <w:p w14:paraId="08DA3F0A" w14:textId="77574554" w:rsidR="00657856" w:rsidRPr="008D468B" w:rsidRDefault="00D45B2A" w:rsidP="00CC2696">
      <w:pPr>
        <w:autoSpaceDE w:val="0"/>
        <w:autoSpaceDN w:val="0"/>
        <w:adjustRightInd w:val="0"/>
        <w:spacing w:line="480" w:lineRule="auto"/>
        <w:ind w:firstLine="0"/>
        <w:jc w:val="left"/>
        <w:rPr>
          <w:lang w:eastAsia="it-IT"/>
        </w:rPr>
      </w:pPr>
      <w:r w:rsidRPr="008D468B">
        <w:tab/>
      </w:r>
      <w:r w:rsidR="00657856" w:rsidRPr="008D468B">
        <w:t>Starting from th</w:t>
      </w:r>
      <w:r w:rsidR="005C4025" w:rsidRPr="008D468B">
        <w:t>is</w:t>
      </w:r>
      <w:r w:rsidR="00657856" w:rsidRPr="008D468B">
        <w:t xml:space="preserve"> evidence</w:t>
      </w:r>
      <w:r w:rsidR="00BD0F9F" w:rsidRPr="008D468B">
        <w:t xml:space="preserve">, </w:t>
      </w:r>
      <w:r w:rsidR="00657856" w:rsidRPr="008D468B">
        <w:t xml:space="preserve">Milanese et al. (2010) </w:t>
      </w:r>
      <w:r w:rsidR="005C4025" w:rsidRPr="008D468B">
        <w:t>adapted</w:t>
      </w:r>
      <w:r w:rsidR="00E866A0" w:rsidRPr="008D468B">
        <w:t xml:space="preserve"> </w:t>
      </w:r>
      <w:r w:rsidR="00657856" w:rsidRPr="008D468B">
        <w:t xml:space="preserve">the </w:t>
      </w:r>
      <w:r w:rsidRPr="008D468B">
        <w:t>ToL</w:t>
      </w:r>
      <w:r w:rsidR="00E866A0" w:rsidRPr="008D468B">
        <w:t xml:space="preserve"> </w:t>
      </w:r>
      <w:r w:rsidR="00657856" w:rsidRPr="008D468B">
        <w:t>paradigm used in individual contexts</w:t>
      </w:r>
      <w:r w:rsidR="005C4025" w:rsidRPr="008D468B">
        <w:t xml:space="preserve"> to a joint context</w:t>
      </w:r>
      <w:r w:rsidR="00657856" w:rsidRPr="008D468B">
        <w:t xml:space="preserve">. In their </w:t>
      </w:r>
      <w:r w:rsidR="0027559B" w:rsidRPr="008D468B">
        <w:t xml:space="preserve">social version of the </w:t>
      </w:r>
      <w:r w:rsidR="00657856" w:rsidRPr="008D468B">
        <w:t xml:space="preserve">paradigm (from now on, </w:t>
      </w:r>
      <w:r w:rsidR="0027559B" w:rsidRPr="008D468B">
        <w:t>social transfer of learning paradigm or</w:t>
      </w:r>
      <w:r w:rsidR="00657856" w:rsidRPr="008D468B">
        <w:t xml:space="preserve"> SToL paradigm), two participants performed the spatial compatibility task (practice task) </w:t>
      </w:r>
      <w:r w:rsidR="005C4025" w:rsidRPr="008D468B">
        <w:t>together,</w:t>
      </w:r>
      <w:r w:rsidR="00E866A0" w:rsidRPr="008D468B">
        <w:t xml:space="preserve"> </w:t>
      </w:r>
      <w:r w:rsidR="005C4025" w:rsidRPr="008D468B">
        <w:t>followed</w:t>
      </w:r>
      <w:r w:rsidR="00E866A0" w:rsidRPr="008D468B">
        <w:t xml:space="preserve"> </w:t>
      </w:r>
      <w:r w:rsidR="005C4025" w:rsidRPr="008D468B">
        <w:t xml:space="preserve">by </w:t>
      </w:r>
      <w:r w:rsidR="00657856" w:rsidRPr="008D468B">
        <w:t xml:space="preserve">the Simon task (transfer task). They found that </w:t>
      </w:r>
      <w:r w:rsidR="00265B6D" w:rsidRPr="008D468B">
        <w:t>S-R</w:t>
      </w:r>
      <w:r w:rsidR="00CC01EA" w:rsidRPr="008D468B">
        <w:t xml:space="preserve"> associations </w:t>
      </w:r>
      <w:r w:rsidR="00B17469" w:rsidRPr="008D468B">
        <w:t xml:space="preserve">acquired during </w:t>
      </w:r>
      <w:r w:rsidR="00A63E70" w:rsidRPr="008D468B">
        <w:t xml:space="preserve">the </w:t>
      </w:r>
      <w:r w:rsidR="00B17469" w:rsidRPr="008D468B">
        <w:t xml:space="preserve">joint </w:t>
      </w:r>
      <w:r w:rsidR="00A63E70" w:rsidRPr="008D468B">
        <w:t xml:space="preserve">spatial compatibility task </w:t>
      </w:r>
      <w:r w:rsidR="00657856" w:rsidRPr="008D468B">
        <w:t>remained active and transferred to the joint Simon task leading to an elimin</w:t>
      </w:r>
      <w:r w:rsidR="00B17469" w:rsidRPr="008D468B">
        <w:t xml:space="preserve">ation of the joint Simon effect. </w:t>
      </w:r>
      <w:r w:rsidR="005C4025" w:rsidRPr="008D468B">
        <w:t>In contrast</w:t>
      </w:r>
      <w:r w:rsidR="00B17469" w:rsidRPr="008D468B">
        <w:t xml:space="preserve">, </w:t>
      </w:r>
      <w:r w:rsidR="00265B6D" w:rsidRPr="008D468B">
        <w:t>S-R</w:t>
      </w:r>
      <w:r w:rsidR="00657856" w:rsidRPr="008D468B">
        <w:t xml:space="preserve"> associations </w:t>
      </w:r>
      <w:r w:rsidR="00883BF0" w:rsidRPr="008D468B">
        <w:t xml:space="preserve">acquired </w:t>
      </w:r>
      <w:r w:rsidR="00A63E70" w:rsidRPr="008D468B">
        <w:t xml:space="preserve">in the joint spatial compatibility task </w:t>
      </w:r>
      <w:r w:rsidR="00657856" w:rsidRPr="008D468B">
        <w:t xml:space="preserve">did not transfer to individual </w:t>
      </w:r>
      <w:r w:rsidR="00A63E70" w:rsidRPr="008D468B">
        <w:t xml:space="preserve">Simon </w:t>
      </w:r>
      <w:r w:rsidR="00657856" w:rsidRPr="008D468B">
        <w:t xml:space="preserve">task performance. In other words, </w:t>
      </w:r>
      <w:r w:rsidR="00A00A70" w:rsidRPr="008D468B">
        <w:t>the SToL effect</w:t>
      </w:r>
      <w:r w:rsidR="00E866A0" w:rsidRPr="008D468B">
        <w:t xml:space="preserve"> </w:t>
      </w:r>
      <w:r w:rsidR="00F108BD" w:rsidRPr="008D468B">
        <w:t xml:space="preserve">emerged </w:t>
      </w:r>
      <w:r w:rsidR="00657856" w:rsidRPr="008D468B">
        <w:t>only when both practice and transfer tasks took place in a social setting, suggesting that parti</w:t>
      </w:r>
      <w:r w:rsidR="00E70900" w:rsidRPr="008D468B">
        <w:t>cipants did not only transfer</w:t>
      </w:r>
      <w:r w:rsidR="00E866A0" w:rsidRPr="008D468B">
        <w:t xml:space="preserve"> </w:t>
      </w:r>
      <w:r w:rsidR="00657856" w:rsidRPr="008D468B">
        <w:t xml:space="preserve">what was </w:t>
      </w:r>
      <w:r w:rsidR="00657856" w:rsidRPr="008D468B">
        <w:lastRenderedPageBreak/>
        <w:t xml:space="preserve">specifically acquired during practice, but also aspects of the interactive context in which learning took place. </w:t>
      </w:r>
    </w:p>
    <w:p w14:paraId="37B11296" w14:textId="4D00DBA5" w:rsidR="00657856" w:rsidRPr="008D468B" w:rsidRDefault="00657856" w:rsidP="00CC2696">
      <w:pPr>
        <w:autoSpaceDE w:val="0"/>
        <w:autoSpaceDN w:val="0"/>
        <w:adjustRightInd w:val="0"/>
        <w:spacing w:line="480" w:lineRule="auto"/>
        <w:ind w:firstLine="567"/>
        <w:jc w:val="left"/>
      </w:pPr>
      <w:r w:rsidRPr="008D468B">
        <w:t xml:space="preserve">In a follow-up study, Milanese et al. (2011) further investigated which elements of the joint context needed to remain constant for transfer between a jointly performed practice task and a subsequent joint transfer task to occur. In two experiments they assessed the relevance of two aspects of the social context: </w:t>
      </w:r>
      <w:r w:rsidR="00080C5F" w:rsidRPr="008D468B">
        <w:rPr>
          <w:lang w:eastAsia="it-IT"/>
        </w:rPr>
        <w:t>the identity of the co-actor and the spatial relation of the two</w:t>
      </w:r>
      <w:r w:rsidR="00E866A0" w:rsidRPr="008D468B">
        <w:rPr>
          <w:lang w:eastAsia="it-IT"/>
        </w:rPr>
        <w:t xml:space="preserve"> </w:t>
      </w:r>
      <w:r w:rsidR="00080C5F" w:rsidRPr="008D468B">
        <w:rPr>
          <w:lang w:eastAsia="it-IT"/>
        </w:rPr>
        <w:t>actors.</w:t>
      </w:r>
      <w:r w:rsidR="00E866A0" w:rsidRPr="008D468B">
        <w:rPr>
          <w:lang w:eastAsia="it-IT"/>
        </w:rPr>
        <w:t xml:space="preserve"> </w:t>
      </w:r>
      <w:r w:rsidRPr="008D468B">
        <w:t xml:space="preserve">Results showed that a spatially incompatible practice performed jointly with another </w:t>
      </w:r>
      <w:r w:rsidR="00DC6692" w:rsidRPr="008D468B">
        <w:t>agent</w:t>
      </w:r>
      <w:r w:rsidR="00ED6047" w:rsidRPr="008D468B">
        <w:t xml:space="preserve"> </w:t>
      </w:r>
      <w:r w:rsidRPr="008D468B">
        <w:t xml:space="preserve">influenced performance on a subsequent joint Simon task even if the co-actor’s identity changed, whereas when participant’s position changed from the practice to the transfer task (that is, the participant sitting on the left in the practice session moved to the right in the transfer session, while the opposite was true for the other participant), the </w:t>
      </w:r>
      <w:r w:rsidR="00B40D9C" w:rsidRPr="008D468B">
        <w:t>SToL</w:t>
      </w:r>
      <w:r w:rsidRPr="008D468B">
        <w:t xml:space="preserve"> effect did not </w:t>
      </w:r>
      <w:r w:rsidR="00F108BD" w:rsidRPr="008D468B">
        <w:t>emerge</w:t>
      </w:r>
      <w:r w:rsidRPr="008D468B">
        <w:t>. Hence, the</w:t>
      </w:r>
      <w:r w:rsidR="00E866A0" w:rsidRPr="008D468B">
        <w:t xml:space="preserve"> </w:t>
      </w:r>
      <w:r w:rsidRPr="008D468B">
        <w:t>identity of the co-actor</w:t>
      </w:r>
      <w:r w:rsidR="00B40D9C" w:rsidRPr="008D468B">
        <w:t xml:space="preserve"> was not </w:t>
      </w:r>
      <w:r w:rsidR="00EF7067" w:rsidRPr="008D468B">
        <w:t>crucial</w:t>
      </w:r>
      <w:r w:rsidR="00B40D9C" w:rsidRPr="008D468B">
        <w:t>; what matte</w:t>
      </w:r>
      <w:r w:rsidR="00406C24" w:rsidRPr="008D468B">
        <w:t>red was</w:t>
      </w:r>
      <w:r w:rsidRPr="008D468B">
        <w:t xml:space="preserve"> the overlap between the spatial relations of the practice and transfer tasks</w:t>
      </w:r>
      <w:r w:rsidR="00B40D9C" w:rsidRPr="008D468B">
        <w:t xml:space="preserve"> experienced by a given participant</w:t>
      </w:r>
      <w:r w:rsidRPr="008D468B">
        <w:t xml:space="preserve">. </w:t>
      </w:r>
    </w:p>
    <w:p w14:paraId="46AD6EF0" w14:textId="36539CB4" w:rsidR="001D5F35" w:rsidRPr="008D468B" w:rsidRDefault="00C43EC5" w:rsidP="00C3452D">
      <w:pPr>
        <w:spacing w:line="480" w:lineRule="auto"/>
        <w:ind w:firstLine="567"/>
        <w:jc w:val="left"/>
      </w:pPr>
      <w:r w:rsidRPr="008D468B">
        <w:t xml:space="preserve">While these results clearly point to the importance of </w:t>
      </w:r>
      <w:r w:rsidR="004F2DB3" w:rsidRPr="008D468B">
        <w:t xml:space="preserve">the </w:t>
      </w:r>
      <w:r w:rsidRPr="008D468B">
        <w:t>spatial relations</w:t>
      </w:r>
      <w:r w:rsidR="00E866A0" w:rsidRPr="008D468B">
        <w:t xml:space="preserve"> </w:t>
      </w:r>
      <w:r w:rsidR="003839D4" w:rsidRPr="008D468B">
        <w:t xml:space="preserve">experienced during the practice task, </w:t>
      </w:r>
      <w:r w:rsidRPr="008D468B">
        <w:t xml:space="preserve">it is unknown </w:t>
      </w:r>
      <w:r w:rsidR="00657856" w:rsidRPr="008D468B">
        <w:t xml:space="preserve">which specific spatial relations are really </w:t>
      </w:r>
      <w:r w:rsidR="004F2DB3" w:rsidRPr="008D468B">
        <w:t>crucial</w:t>
      </w:r>
      <w:r w:rsidR="00E866A0" w:rsidRPr="008D468B">
        <w:t xml:space="preserve"> </w:t>
      </w:r>
      <w:r w:rsidR="003839D4" w:rsidRPr="008D468B">
        <w:t>to obtain the modulation of performance on the subsequent joint Simon task</w:t>
      </w:r>
      <w:r w:rsidR="00497E74" w:rsidRPr="008D468B">
        <w:t xml:space="preserve">. </w:t>
      </w:r>
      <w:r w:rsidR="002132AE" w:rsidRPr="008D468B">
        <w:t xml:space="preserve">In the individual version of this task it is clear that </w:t>
      </w:r>
      <w:r w:rsidR="00657856" w:rsidRPr="008D468B">
        <w:t>participants need to practice an incompatible association between stimulus and response positions</w:t>
      </w:r>
      <w:r w:rsidR="002132AE" w:rsidRPr="008D468B">
        <w:t xml:space="preserve"> to obtain </w:t>
      </w:r>
      <w:r w:rsidR="00406C24" w:rsidRPr="008D468B">
        <w:t>transfer of learning effects</w:t>
      </w:r>
      <w:r w:rsidR="00657856" w:rsidRPr="008D468B">
        <w:t xml:space="preserve">. </w:t>
      </w:r>
      <w:r w:rsidR="000E05BD" w:rsidRPr="008D468B">
        <w:t>However, i</w:t>
      </w:r>
      <w:r w:rsidR="00657856" w:rsidRPr="008D468B">
        <w:t xml:space="preserve">n the joint condition, </w:t>
      </w:r>
      <w:r w:rsidR="002132AE" w:rsidRPr="008D468B">
        <w:t>another set of right/left</w:t>
      </w:r>
      <w:r w:rsidR="005E27AD" w:rsidRPr="008D468B">
        <w:t>-</w:t>
      </w:r>
      <w:r w:rsidR="002132AE" w:rsidRPr="008D468B">
        <w:t>defined</w:t>
      </w:r>
      <w:r w:rsidR="009D2BE0" w:rsidRPr="008D468B">
        <w:t xml:space="preserve"> parameters </w:t>
      </w:r>
      <w:r w:rsidR="005E27AD" w:rsidRPr="008D468B">
        <w:t xml:space="preserve">is </w:t>
      </w:r>
      <w:r w:rsidR="009D2BE0" w:rsidRPr="008D468B">
        <w:t xml:space="preserve">present, because </w:t>
      </w:r>
      <w:r w:rsidR="00657856" w:rsidRPr="008D468B">
        <w:t xml:space="preserve">participants </w:t>
      </w:r>
      <w:r w:rsidRPr="008D468B">
        <w:t xml:space="preserve">are sitting </w:t>
      </w:r>
      <w:r w:rsidR="00657856" w:rsidRPr="008D468B">
        <w:t xml:space="preserve">on the right or on the left </w:t>
      </w:r>
      <w:r w:rsidR="00001ECA" w:rsidRPr="008D468B">
        <w:t>relative</w:t>
      </w:r>
      <w:r w:rsidR="00657856" w:rsidRPr="008D468B">
        <w:t xml:space="preserve"> to the</w:t>
      </w:r>
      <w:r w:rsidR="005E27AD" w:rsidRPr="008D468B">
        <w:t>ir</w:t>
      </w:r>
      <w:r w:rsidR="00657856" w:rsidRPr="008D468B">
        <w:t xml:space="preserve"> co-agent</w:t>
      </w:r>
      <w:r w:rsidR="00203B3B" w:rsidRPr="008D468B">
        <w:t xml:space="preserve"> (Welsh, 2009)</w:t>
      </w:r>
      <w:r w:rsidR="009D2BE0" w:rsidRPr="008D468B">
        <w:t>. Thus</w:t>
      </w:r>
      <w:r w:rsidR="00657856" w:rsidRPr="008D468B">
        <w:t>, not only the response may be compatibl</w:t>
      </w:r>
      <w:r w:rsidRPr="008D468B">
        <w:t xml:space="preserve">e or </w:t>
      </w:r>
      <w:r w:rsidR="00657856" w:rsidRPr="008D468B">
        <w:t>incompatibl</w:t>
      </w:r>
      <w:r w:rsidRPr="008D468B">
        <w:t>e with respect</w:t>
      </w:r>
      <w:r w:rsidR="00657856" w:rsidRPr="008D468B">
        <w:t xml:space="preserve"> to stimulus position</w:t>
      </w:r>
      <w:r w:rsidRPr="008D468B">
        <w:t>,</w:t>
      </w:r>
      <w:r w:rsidR="00657856" w:rsidRPr="008D468B">
        <w:t xml:space="preserve"> but also </w:t>
      </w:r>
      <w:r w:rsidR="005E27AD" w:rsidRPr="008D468B">
        <w:t xml:space="preserve">the </w:t>
      </w:r>
      <w:r w:rsidRPr="008D468B">
        <w:t>participant’</w:t>
      </w:r>
      <w:r w:rsidR="00864E3B" w:rsidRPr="008D468B">
        <w:t xml:space="preserve">s </w:t>
      </w:r>
      <w:r w:rsidR="00657856" w:rsidRPr="008D468B">
        <w:t xml:space="preserve">sitting position. </w:t>
      </w:r>
      <w:r w:rsidR="004F2DB3" w:rsidRPr="008D468B">
        <w:t xml:space="preserve"> More precisely, i</w:t>
      </w:r>
      <w:r w:rsidR="00450241" w:rsidRPr="008D468B">
        <w:t xml:space="preserve">n the standard </w:t>
      </w:r>
      <w:r w:rsidR="005428F8" w:rsidRPr="008D468B">
        <w:t>version of the</w:t>
      </w:r>
      <w:r w:rsidR="00450241" w:rsidRPr="008D468B">
        <w:t xml:space="preserve"> SToL paradigm</w:t>
      </w:r>
      <w:r w:rsidR="00FC0AE7" w:rsidRPr="008D468B">
        <w:t>,</w:t>
      </w:r>
      <w:r w:rsidR="00ED6047" w:rsidRPr="008D468B">
        <w:t xml:space="preserve"> </w:t>
      </w:r>
      <w:r w:rsidR="0047720D" w:rsidRPr="008D468B">
        <w:t xml:space="preserve">during </w:t>
      </w:r>
      <w:r w:rsidR="005E27AD" w:rsidRPr="008D468B">
        <w:t xml:space="preserve">a spatially </w:t>
      </w:r>
      <w:r w:rsidR="005E27AD" w:rsidRPr="008D468B">
        <w:lastRenderedPageBreak/>
        <w:t>incompatible</w:t>
      </w:r>
      <w:r w:rsidR="00650BDD" w:rsidRPr="008D468B">
        <w:t xml:space="preserve"> practice, in which participants are required to respond to contralateral</w:t>
      </w:r>
      <w:r w:rsidR="00ED6047" w:rsidRPr="008D468B">
        <w:t xml:space="preserve"> </w:t>
      </w:r>
      <w:r w:rsidR="00650BDD" w:rsidRPr="008D468B">
        <w:t xml:space="preserve">stimuli, </w:t>
      </w:r>
      <w:r w:rsidR="00F10E93" w:rsidRPr="008D468B">
        <w:t xml:space="preserve">the position of the </w:t>
      </w:r>
      <w:r w:rsidR="00450241" w:rsidRPr="008D468B">
        <w:t xml:space="preserve">agent </w:t>
      </w:r>
      <w:r w:rsidR="005E27AD" w:rsidRPr="008D468B">
        <w:t xml:space="preserve">spatially corresponds </w:t>
      </w:r>
      <w:r w:rsidR="00F10E93" w:rsidRPr="008D468B">
        <w:t xml:space="preserve">with </w:t>
      </w:r>
      <w:r w:rsidR="005E27AD" w:rsidRPr="008D468B">
        <w:t xml:space="preserve">the </w:t>
      </w:r>
      <w:r w:rsidR="00650BDD" w:rsidRPr="008D468B">
        <w:t xml:space="preserve">position of the </w:t>
      </w:r>
      <w:r w:rsidR="00450241" w:rsidRPr="008D468B">
        <w:t xml:space="preserve">response </w:t>
      </w:r>
      <w:r w:rsidR="00F10E93" w:rsidRPr="008D468B">
        <w:t xml:space="preserve">and both are </w:t>
      </w:r>
      <w:r w:rsidR="0047720D" w:rsidRPr="008D468B">
        <w:t xml:space="preserve">always </w:t>
      </w:r>
      <w:r w:rsidR="00F10E93" w:rsidRPr="008D468B">
        <w:t>spatially in</w:t>
      </w:r>
      <w:r w:rsidR="00450241" w:rsidRPr="008D468B">
        <w:t>compatible</w:t>
      </w:r>
      <w:r w:rsidR="00F10E93" w:rsidRPr="008D468B">
        <w:t xml:space="preserve"> with</w:t>
      </w:r>
      <w:r w:rsidR="005E27AD" w:rsidRPr="008D468B">
        <w:t xml:space="preserve"> respect to</w:t>
      </w:r>
      <w:r w:rsidR="00F10E93" w:rsidRPr="008D468B">
        <w:t xml:space="preserve"> stimulus </w:t>
      </w:r>
      <w:r w:rsidR="009362EC" w:rsidRPr="008D468B">
        <w:t>position (see Fig. 1)</w:t>
      </w:r>
      <w:r w:rsidR="00F10E93" w:rsidRPr="008D468B">
        <w:t xml:space="preserve">. </w:t>
      </w:r>
      <w:r w:rsidR="00497E74" w:rsidRPr="008D468B">
        <w:t>Obviously</w:t>
      </w:r>
      <w:r w:rsidR="006B2FD6" w:rsidRPr="008D468B">
        <w:t>, the position of the response</w:t>
      </w:r>
      <w:r w:rsidR="00ED6047" w:rsidRPr="008D468B">
        <w:t xml:space="preserve"> </w:t>
      </w:r>
      <w:r w:rsidR="005E27AD" w:rsidRPr="008D468B">
        <w:t>refers</w:t>
      </w:r>
      <w:r w:rsidR="00ED6047" w:rsidRPr="008D468B">
        <w:t xml:space="preserve"> </w:t>
      </w:r>
      <w:r w:rsidR="006B2FD6" w:rsidRPr="008D468B">
        <w:t xml:space="preserve">to the right/left button location on the keyboard, and the participant’s position </w:t>
      </w:r>
      <w:r w:rsidR="005E27AD" w:rsidRPr="008D468B">
        <w:t>refers</w:t>
      </w:r>
      <w:r w:rsidR="00ED6047" w:rsidRPr="008D468B">
        <w:t xml:space="preserve"> </w:t>
      </w:r>
      <w:r w:rsidR="006B2FD6" w:rsidRPr="008D468B">
        <w:t xml:space="preserve">to the left/right displacement of the participant’s body with respect to the center of the display. </w:t>
      </w:r>
      <w:r w:rsidR="00F10E93" w:rsidRPr="008D468B">
        <w:t>Thus</w:t>
      </w:r>
      <w:r w:rsidR="00EB3BBF" w:rsidRPr="008D468B">
        <w:t xml:space="preserve">, </w:t>
      </w:r>
      <w:r w:rsidR="005428F8" w:rsidRPr="008D468B">
        <w:t xml:space="preserve">it is not possible to </w:t>
      </w:r>
      <w:r w:rsidR="006E6676" w:rsidRPr="008D468B">
        <w:t>assess</w:t>
      </w:r>
      <w:r w:rsidR="00ED6047" w:rsidRPr="008D468B">
        <w:t xml:space="preserve"> </w:t>
      </w:r>
      <w:r w:rsidR="00CB5D98" w:rsidRPr="008D468B">
        <w:t>which</w:t>
      </w:r>
      <w:r w:rsidR="0071302F" w:rsidRPr="008D468B">
        <w:t xml:space="preserve"> of the two</w:t>
      </w:r>
      <w:r w:rsidR="00CB5D98" w:rsidRPr="008D468B">
        <w:t xml:space="preserve"> incompatible relation</w:t>
      </w:r>
      <w:r w:rsidR="0071302F" w:rsidRPr="008D468B">
        <w:t>s</w:t>
      </w:r>
      <w:r w:rsidR="00ED6047" w:rsidRPr="008D468B">
        <w:t xml:space="preserve"> </w:t>
      </w:r>
      <w:r w:rsidR="0071302F" w:rsidRPr="008D468B">
        <w:t xml:space="preserve">is </w:t>
      </w:r>
      <w:r w:rsidR="00EF7067" w:rsidRPr="008D468B">
        <w:t xml:space="preserve">fundamental </w:t>
      </w:r>
      <w:r w:rsidR="0071302F" w:rsidRPr="008D468B">
        <w:t>to</w:t>
      </w:r>
      <w:r w:rsidR="00ED6047" w:rsidRPr="008D468B">
        <w:t xml:space="preserve"> </w:t>
      </w:r>
      <w:r w:rsidR="00F10E93" w:rsidRPr="008D468B">
        <w:t xml:space="preserve">obtain </w:t>
      </w:r>
      <w:r w:rsidR="00EB3BBF" w:rsidRPr="008D468B">
        <w:t xml:space="preserve">the </w:t>
      </w:r>
      <w:r w:rsidR="00F10E93" w:rsidRPr="008D468B">
        <w:t>SToL</w:t>
      </w:r>
      <w:r w:rsidR="00EB3BBF" w:rsidRPr="008D468B">
        <w:t xml:space="preserve"> effect</w:t>
      </w:r>
      <w:r w:rsidR="001D5F35" w:rsidRPr="008D468B">
        <w:t xml:space="preserve"> and as a consequence it is not possible to assess whether performance in the social Simon task is completely comparable to performance in the individual </w:t>
      </w:r>
      <w:r w:rsidR="009E4893" w:rsidRPr="008D468B">
        <w:t>condition</w:t>
      </w:r>
      <w:r w:rsidR="001D5F35" w:rsidRPr="008D468B">
        <w:t>. This issue becomes particularly relevant if one considers the different accounts that have been proposed to explain the social Simon effect (see Wenke et al., 2011 for a review). According to the task</w:t>
      </w:r>
      <w:r w:rsidR="008A37AA" w:rsidRPr="008D468B">
        <w:t>/action</w:t>
      </w:r>
      <w:r w:rsidR="001D5F35" w:rsidRPr="008D468B">
        <w:t xml:space="preserve"> co-representation account (e.g., Sebanz et al., 2006), in a joint action context participants represent their co-actor’s task as if it was their own, including the other agent’s S-R mapping in their own representation of the task. </w:t>
      </w:r>
      <w:r w:rsidR="00931DB5" w:rsidRPr="008D468B">
        <w:t xml:space="preserve">Hence, the social Simon effect, as the individual Simon effect, is </w:t>
      </w:r>
      <w:r w:rsidR="00581F26" w:rsidRPr="008D468B">
        <w:t xml:space="preserve">seen as </w:t>
      </w:r>
      <w:r w:rsidR="00931DB5" w:rsidRPr="008D468B">
        <w:t xml:space="preserve">the result of response conflict. </w:t>
      </w:r>
      <w:r w:rsidR="00581F26" w:rsidRPr="008D468B">
        <w:t>Differently, a</w:t>
      </w:r>
      <w:r w:rsidR="001D5F35" w:rsidRPr="008D468B">
        <w:t xml:space="preserve">ccording to </w:t>
      </w:r>
      <w:r w:rsidR="00581F26" w:rsidRPr="008D468B">
        <w:t xml:space="preserve">the </w:t>
      </w:r>
      <w:r w:rsidR="001D5F35" w:rsidRPr="008D468B">
        <w:t>agent</w:t>
      </w:r>
      <w:r w:rsidR="008A37AA" w:rsidRPr="008D468B">
        <w:t xml:space="preserve"> co-</w:t>
      </w:r>
      <w:r w:rsidR="001D5F35" w:rsidRPr="008D468B">
        <w:t xml:space="preserve">representation account </w:t>
      </w:r>
      <w:r w:rsidR="00581F26" w:rsidRPr="008D468B">
        <w:t xml:space="preserve">proposed by </w:t>
      </w:r>
      <w:r w:rsidR="001D5F35" w:rsidRPr="008D468B">
        <w:t>Wenke et al.</w:t>
      </w:r>
      <w:r w:rsidR="00581F26" w:rsidRPr="008D468B">
        <w:t xml:space="preserve"> (</w:t>
      </w:r>
      <w:r w:rsidR="001D5F35" w:rsidRPr="008D468B">
        <w:t>2011)</w:t>
      </w:r>
      <w:r w:rsidR="00581F26" w:rsidRPr="008D468B">
        <w:t xml:space="preserve">, </w:t>
      </w:r>
      <w:r w:rsidR="001D5F35" w:rsidRPr="008D468B">
        <w:t xml:space="preserve">participants in joint task settings represent that another person is responsible for the complementary part of the task and </w:t>
      </w:r>
      <w:r w:rsidR="00163A08" w:rsidRPr="008D468B">
        <w:t>when the other person has to respond.</w:t>
      </w:r>
      <w:r w:rsidR="00931DB5" w:rsidRPr="008D468B">
        <w:t xml:space="preserve"> According to this account, </w:t>
      </w:r>
      <w:r w:rsidR="00C3452D" w:rsidRPr="008D468B">
        <w:t>a stimulus on the right does not prime the right response but rather primes the co-actor sitting on the right. The</w:t>
      </w:r>
      <w:r w:rsidR="00931DB5" w:rsidRPr="008D468B">
        <w:t xml:space="preserve"> social Simon effect is </w:t>
      </w:r>
      <w:r w:rsidR="00C3452D" w:rsidRPr="008D468B">
        <w:t xml:space="preserve">hence </w:t>
      </w:r>
      <w:r w:rsidR="00931DB5" w:rsidRPr="008D468B">
        <w:t xml:space="preserve">the result of </w:t>
      </w:r>
      <w:r w:rsidR="007E6C60" w:rsidRPr="008D468B">
        <w:t xml:space="preserve">a conflict concerning agent discrimination </w:t>
      </w:r>
      <w:r w:rsidR="00581F26" w:rsidRPr="008D468B">
        <w:t>and</w:t>
      </w:r>
      <w:r w:rsidR="007E6C60" w:rsidRPr="008D468B">
        <w:t xml:space="preserve"> identification of whose turn it is</w:t>
      </w:r>
      <w:r w:rsidR="00C3452D" w:rsidRPr="008D468B">
        <w:t xml:space="preserve">. </w:t>
      </w:r>
      <w:r w:rsidR="00F53822" w:rsidRPr="008D468B">
        <w:t>These two accounts lead to different prediction</w:t>
      </w:r>
      <w:r w:rsidR="007E6C60" w:rsidRPr="008D468B">
        <w:t>s</w:t>
      </w:r>
      <w:r w:rsidR="00F53822" w:rsidRPr="008D468B">
        <w:t xml:space="preserve"> on which spatial relation practiced during a prior task can affect subsequent performance on a so</w:t>
      </w:r>
      <w:r w:rsidR="007E6C60" w:rsidRPr="008D468B">
        <w:t>cial version of the Simon task.</w:t>
      </w:r>
      <w:r w:rsidR="00C3452D" w:rsidRPr="008D468B">
        <w:t xml:space="preserve"> Indeed, since for the task </w:t>
      </w:r>
      <w:r w:rsidR="00FA6665" w:rsidRPr="008D468B">
        <w:t>co-</w:t>
      </w:r>
      <w:r w:rsidR="00C3452D" w:rsidRPr="008D468B">
        <w:t xml:space="preserve">representation account, S-R </w:t>
      </w:r>
      <w:r w:rsidR="00C3452D" w:rsidRPr="008D468B">
        <w:lastRenderedPageBreak/>
        <w:t xml:space="preserve">associations are responsible for the social Simon effect, performance on this task should be affected by prior practice with a spatial incompatible S-R mapping. On the contrary, since for the actor </w:t>
      </w:r>
      <w:r w:rsidR="00FA6665" w:rsidRPr="008D468B">
        <w:t>co-</w:t>
      </w:r>
      <w:r w:rsidR="00C3452D" w:rsidRPr="008D468B">
        <w:t xml:space="preserve">representation account, </w:t>
      </w:r>
      <w:r w:rsidR="00FA6665" w:rsidRPr="008D468B">
        <w:t>stimulus-participant (</w:t>
      </w:r>
      <w:r w:rsidR="00C3452D" w:rsidRPr="008D468B">
        <w:t>S-P</w:t>
      </w:r>
      <w:r w:rsidR="00FA6665" w:rsidRPr="008D468B">
        <w:t>)</w:t>
      </w:r>
      <w:r w:rsidR="00C3452D" w:rsidRPr="008D468B">
        <w:t xml:space="preserve"> associations are responsible for the social Simon effect, performance on this task should be affected by prior practice with a spatial incompatible S-P mapping. </w:t>
      </w:r>
    </w:p>
    <w:p w14:paraId="37982A0C" w14:textId="77777777" w:rsidR="003C547A" w:rsidRPr="008D468B" w:rsidRDefault="003C547A" w:rsidP="003C547A">
      <w:pPr>
        <w:spacing w:line="480" w:lineRule="auto"/>
        <w:jc w:val="left"/>
      </w:pPr>
    </w:p>
    <w:p w14:paraId="33F9D09E" w14:textId="2F686209" w:rsidR="009362EC" w:rsidRPr="008D468B" w:rsidRDefault="009362EC" w:rsidP="009362EC">
      <w:pPr>
        <w:spacing w:line="480" w:lineRule="auto"/>
        <w:ind w:firstLine="567"/>
        <w:jc w:val="center"/>
      </w:pPr>
      <w:r w:rsidRPr="008D468B">
        <w:t>**** Insert Figure 1 about here****</w:t>
      </w:r>
    </w:p>
    <w:p w14:paraId="11C51538" w14:textId="77777777" w:rsidR="009362EC" w:rsidRPr="008D468B" w:rsidRDefault="009362EC" w:rsidP="00CC2696">
      <w:pPr>
        <w:spacing w:line="480" w:lineRule="auto"/>
        <w:ind w:firstLine="567"/>
        <w:jc w:val="left"/>
      </w:pPr>
    </w:p>
    <w:p w14:paraId="50CBB453" w14:textId="434691E8" w:rsidR="00B944AF" w:rsidRPr="008D468B" w:rsidRDefault="005428F8" w:rsidP="00FA6665">
      <w:pPr>
        <w:spacing w:line="480" w:lineRule="auto"/>
        <w:ind w:firstLine="567"/>
        <w:jc w:val="left"/>
      </w:pPr>
      <w:r w:rsidRPr="008D468B">
        <w:t xml:space="preserve">Given the considerations reported above, the aim of the </w:t>
      </w:r>
      <w:r w:rsidR="00657856" w:rsidRPr="008D468B">
        <w:t>present study</w:t>
      </w:r>
      <w:r w:rsidR="00E866A0" w:rsidRPr="008D468B">
        <w:t xml:space="preserve"> </w:t>
      </w:r>
      <w:r w:rsidRPr="008D468B">
        <w:t>was</w:t>
      </w:r>
      <w:r w:rsidR="0071302F" w:rsidRPr="008D468B">
        <w:t xml:space="preserve"> to </w:t>
      </w:r>
      <w:r w:rsidR="00A13F8B" w:rsidRPr="008D468B">
        <w:t xml:space="preserve">investigate </w:t>
      </w:r>
      <w:r w:rsidR="00931DB5" w:rsidRPr="008D468B">
        <w:t xml:space="preserve">which spatial relations acquired during a joint practice affect subsequent performance in the </w:t>
      </w:r>
      <w:r w:rsidR="00DE5FBD" w:rsidRPr="008D468B">
        <w:t>social Simon effect</w:t>
      </w:r>
      <w:r w:rsidR="00F53822" w:rsidRPr="008D468B">
        <w:t>. In particular, we aimed at disentangling the effect of prior practice with a spatially incompatible S-R relation from the effect of prior practice with a spatially incompatible</w:t>
      </w:r>
      <w:r w:rsidR="00FA6665" w:rsidRPr="008D468B">
        <w:t xml:space="preserve"> </w:t>
      </w:r>
      <w:r w:rsidR="00F53822" w:rsidRPr="008D468B">
        <w:t xml:space="preserve">S-P relation. </w:t>
      </w:r>
      <w:r w:rsidR="00EB3BBF" w:rsidRPr="008D468B">
        <w:t>To this aim, i</w:t>
      </w:r>
      <w:r w:rsidR="005E27AD" w:rsidRPr="008D468B">
        <w:t xml:space="preserve">n </w:t>
      </w:r>
      <w:r w:rsidR="00FA6665" w:rsidRPr="008D468B">
        <w:t xml:space="preserve">two </w:t>
      </w:r>
      <w:r w:rsidR="00657856" w:rsidRPr="008D468B">
        <w:t xml:space="preserve">experiments participants were required </w:t>
      </w:r>
      <w:r w:rsidR="006E6676" w:rsidRPr="008D468B">
        <w:t xml:space="preserve">to perform a joint practice with </w:t>
      </w:r>
      <w:r w:rsidR="00657856" w:rsidRPr="008D468B">
        <w:t>crossed hand</w:t>
      </w:r>
      <w:r w:rsidR="00B029A9" w:rsidRPr="008D468B">
        <w:t>s</w:t>
      </w:r>
      <w:r w:rsidR="00657856" w:rsidRPr="008D468B">
        <w:t xml:space="preserve"> so that </w:t>
      </w:r>
      <w:r w:rsidR="00222A55" w:rsidRPr="008D468B">
        <w:t xml:space="preserve">the </w:t>
      </w:r>
      <w:r w:rsidR="006B2FD6" w:rsidRPr="008D468B">
        <w:t>P</w:t>
      </w:r>
      <w:r w:rsidR="00497E74" w:rsidRPr="008D468B">
        <w:t>-R</w:t>
      </w:r>
      <w:r w:rsidR="00E866A0" w:rsidRPr="008D468B">
        <w:t xml:space="preserve"> </w:t>
      </w:r>
      <w:r w:rsidR="00657856" w:rsidRPr="008D468B">
        <w:t>association was always incompatible</w:t>
      </w:r>
      <w:r w:rsidR="006E6676" w:rsidRPr="008D468B">
        <w:t xml:space="preserve"> before performing a joint Simon task with uncrossed hands</w:t>
      </w:r>
      <w:r w:rsidR="00316AF9" w:rsidRPr="008D468B">
        <w:t>.</w:t>
      </w:r>
      <w:r w:rsidR="00E866A0" w:rsidRPr="008D468B">
        <w:t xml:space="preserve"> </w:t>
      </w:r>
      <w:r w:rsidR="009D2BE0" w:rsidRPr="008D468B">
        <w:t>I</w:t>
      </w:r>
      <w:r w:rsidR="00657856" w:rsidRPr="008D468B">
        <w:t xml:space="preserve">n the practice session of Experiment 1, the </w:t>
      </w:r>
      <w:r w:rsidR="006B2FD6" w:rsidRPr="008D468B">
        <w:t xml:space="preserve">S-R </w:t>
      </w:r>
      <w:r w:rsidR="00657856" w:rsidRPr="008D468B">
        <w:t>association</w:t>
      </w:r>
      <w:r w:rsidR="009D2BE0" w:rsidRPr="008D468B">
        <w:t>s</w:t>
      </w:r>
      <w:r w:rsidR="00E866A0" w:rsidRPr="008D468B">
        <w:t xml:space="preserve"> </w:t>
      </w:r>
      <w:r w:rsidR="00657856" w:rsidRPr="008D468B">
        <w:t>w</w:t>
      </w:r>
      <w:r w:rsidR="009D2BE0" w:rsidRPr="008D468B">
        <w:t>ere</w:t>
      </w:r>
      <w:r w:rsidR="00657856" w:rsidRPr="008D468B">
        <w:t xml:space="preserve"> spatially incompatible, while the </w:t>
      </w:r>
      <w:r w:rsidR="006B2FD6" w:rsidRPr="008D468B">
        <w:t xml:space="preserve">S-P </w:t>
      </w:r>
      <w:r w:rsidR="00657856" w:rsidRPr="008D468B">
        <w:t>association</w:t>
      </w:r>
      <w:r w:rsidR="009D2BE0" w:rsidRPr="008D468B">
        <w:t>s</w:t>
      </w:r>
      <w:r w:rsidR="00657856" w:rsidRPr="008D468B">
        <w:t xml:space="preserve"> w</w:t>
      </w:r>
      <w:r w:rsidR="009D2BE0" w:rsidRPr="008D468B">
        <w:t>ere</w:t>
      </w:r>
      <w:r w:rsidR="00657856" w:rsidRPr="008D468B">
        <w:t xml:space="preserve"> spatially compatible. </w:t>
      </w:r>
      <w:r w:rsidR="00222A55" w:rsidRPr="008D468B">
        <w:t>This was achieved</w:t>
      </w:r>
      <w:r w:rsidR="00657856" w:rsidRPr="008D468B">
        <w:t xml:space="preserve"> by requiring participants to respond to the stimulus that was contralateral with respect to the position of the response</w:t>
      </w:r>
      <w:r w:rsidR="00E866A0" w:rsidRPr="008D468B">
        <w:t xml:space="preserve"> </w:t>
      </w:r>
      <w:r w:rsidR="00370C51" w:rsidRPr="008D468B">
        <w:t>with their arms crossed</w:t>
      </w:r>
      <w:r w:rsidR="00657856" w:rsidRPr="008D468B">
        <w:t xml:space="preserve"> (i.e., for instance, the participant sitting on the left responded by pressing the right key in response to the left stimulus). In the practice session of Experiment 2, the </w:t>
      </w:r>
      <w:r w:rsidR="00BA034D" w:rsidRPr="008D468B">
        <w:t>S-P</w:t>
      </w:r>
      <w:r w:rsidR="00657856" w:rsidRPr="008D468B">
        <w:t xml:space="preserve"> association</w:t>
      </w:r>
      <w:r w:rsidR="00C401BB" w:rsidRPr="008D468B">
        <w:t>s</w:t>
      </w:r>
      <w:r w:rsidR="00657856" w:rsidRPr="008D468B">
        <w:t xml:space="preserve"> w</w:t>
      </w:r>
      <w:r w:rsidR="00C401BB" w:rsidRPr="008D468B">
        <w:t>ere</w:t>
      </w:r>
      <w:r w:rsidR="00657856" w:rsidRPr="008D468B">
        <w:t xml:space="preserve"> spatially incompatible, while the </w:t>
      </w:r>
      <w:r w:rsidR="00BA034D" w:rsidRPr="008D468B">
        <w:t>S-R</w:t>
      </w:r>
      <w:r w:rsidR="00ED6047" w:rsidRPr="008D468B">
        <w:t xml:space="preserve"> </w:t>
      </w:r>
      <w:r w:rsidR="00657856" w:rsidRPr="008D468B">
        <w:t>association</w:t>
      </w:r>
      <w:r w:rsidR="00C401BB" w:rsidRPr="008D468B">
        <w:t>s</w:t>
      </w:r>
      <w:r w:rsidR="00657856" w:rsidRPr="008D468B">
        <w:t xml:space="preserve"> w</w:t>
      </w:r>
      <w:r w:rsidR="00C401BB" w:rsidRPr="008D468B">
        <w:t>ere</w:t>
      </w:r>
      <w:r w:rsidR="00657856" w:rsidRPr="008D468B">
        <w:t xml:space="preserve"> spatially compatible. </w:t>
      </w:r>
      <w:r w:rsidR="00222A55" w:rsidRPr="008D468B">
        <w:t>This was achieved by requiring p</w:t>
      </w:r>
      <w:r w:rsidR="00657856" w:rsidRPr="008D468B">
        <w:t>articipants to respond to the stimulus that was contralateral with respect to their sitting position</w:t>
      </w:r>
      <w:r w:rsidR="00ED6047" w:rsidRPr="008D468B">
        <w:t xml:space="preserve"> </w:t>
      </w:r>
      <w:r w:rsidR="00370C51" w:rsidRPr="008D468B">
        <w:t>with their arms crossed</w:t>
      </w:r>
      <w:r w:rsidR="00657856" w:rsidRPr="008D468B">
        <w:t xml:space="preserve"> (i.e., for instance, the participant sitting on </w:t>
      </w:r>
      <w:r w:rsidR="00657856" w:rsidRPr="008D468B">
        <w:lastRenderedPageBreak/>
        <w:t xml:space="preserve">the left responded by pressing the right key in </w:t>
      </w:r>
      <w:r w:rsidR="00343A40" w:rsidRPr="008D468B">
        <w:t>response to the right stimulus)</w:t>
      </w:r>
      <w:r w:rsidR="00232E07" w:rsidRPr="008D468B">
        <w:t>.</w:t>
      </w:r>
      <w:r w:rsidR="00B944AF" w:rsidRPr="008D468B">
        <w:t xml:space="preserve"> </w:t>
      </w:r>
      <w:r w:rsidR="00DE5FBD" w:rsidRPr="008D468B">
        <w:t xml:space="preserve">In both experiments, the spatial relation between the participant and the response (from now on, P-R relation) was always incompatible. In </w:t>
      </w:r>
      <w:r w:rsidR="00FA6665" w:rsidRPr="008D468B">
        <w:t>a third e</w:t>
      </w:r>
      <w:r w:rsidR="00DE5FBD" w:rsidRPr="008D468B">
        <w:t>xperiment</w:t>
      </w:r>
      <w:r w:rsidR="00FA6665" w:rsidRPr="008D468B">
        <w:t xml:space="preserve"> we</w:t>
      </w:r>
      <w:r w:rsidR="00DE5FBD" w:rsidRPr="008D468B">
        <w:t xml:space="preserve"> </w:t>
      </w:r>
      <w:r w:rsidR="00FA6665" w:rsidRPr="008D468B">
        <w:t>required participants to respond to the stimulus that was contralateral with respect to their sitting position with their arms uncrossed (i.e., for instance, the participant sitting on the left responded by pressing the left key in response to the right stimulus). I</w:t>
      </w:r>
      <w:r w:rsidR="00FB683F" w:rsidRPr="008D468B">
        <w:t>n</w:t>
      </w:r>
      <w:r w:rsidR="00FA6665" w:rsidRPr="008D468B">
        <w:t xml:space="preserve"> this way, </w:t>
      </w:r>
      <w:r w:rsidR="00FB683F" w:rsidRPr="008D468B">
        <w:t xml:space="preserve">both S-R and </w:t>
      </w:r>
      <w:r w:rsidR="00DE5FBD" w:rsidRPr="008D468B">
        <w:t xml:space="preserve">S-P associations were spatially incompatible, while P-R associations were spatially compatible. </w:t>
      </w:r>
    </w:p>
    <w:p w14:paraId="31D1A9B9" w14:textId="07D7295B" w:rsidR="00657856" w:rsidRPr="008D468B" w:rsidRDefault="00B944AF" w:rsidP="00B520F2">
      <w:pPr>
        <w:spacing w:line="480" w:lineRule="auto"/>
        <w:ind w:firstLine="567"/>
        <w:jc w:val="left"/>
      </w:pPr>
      <w:r w:rsidRPr="008D468B">
        <w:t xml:space="preserve">Starting from the evidence </w:t>
      </w:r>
      <w:r w:rsidR="00E24A85" w:rsidRPr="008D468B">
        <w:t>that in individual contexts</w:t>
      </w:r>
      <w:r w:rsidR="00B520F2" w:rsidRPr="008D468B">
        <w:t xml:space="preserve"> </w:t>
      </w:r>
      <w:r w:rsidR="000E5BBD" w:rsidRPr="008D468B">
        <w:t>what is learnt and transferred to the subsequent Simon task is the incompatible</w:t>
      </w:r>
      <w:r w:rsidRPr="008D468B">
        <w:t xml:space="preserve"> S-R incompatible association</w:t>
      </w:r>
      <w:r w:rsidR="000E5BBD" w:rsidRPr="008D468B">
        <w:t xml:space="preserve">, </w:t>
      </w:r>
      <w:r w:rsidR="003C547A" w:rsidRPr="008D468B">
        <w:t>we hypothesized</w:t>
      </w:r>
      <w:r w:rsidR="000E5BBD" w:rsidRPr="008D468B">
        <w:t xml:space="preserve"> that, if the individual and social tasks can be considered as comparable, </w:t>
      </w:r>
      <w:r w:rsidR="003C547A" w:rsidRPr="008D468B">
        <w:t>the STOL effect should emerge following practice with an</w:t>
      </w:r>
      <w:r w:rsidR="00EE7892" w:rsidRPr="008D468B">
        <w:t xml:space="preserve"> incompatible S-R mapping. Hence,</w:t>
      </w:r>
      <w:r w:rsidR="00C570D5" w:rsidRPr="008D468B">
        <w:t xml:space="preserve"> </w:t>
      </w:r>
      <w:r w:rsidR="000E5BBD" w:rsidRPr="008D468B">
        <w:t>the</w:t>
      </w:r>
      <w:r w:rsidR="00316AF9" w:rsidRPr="008D468B">
        <w:t xml:space="preserve"> </w:t>
      </w:r>
      <w:r w:rsidR="00C401BB" w:rsidRPr="008D468B">
        <w:t>SToL</w:t>
      </w:r>
      <w:r w:rsidR="00ED6047" w:rsidRPr="008D468B">
        <w:t xml:space="preserve"> </w:t>
      </w:r>
      <w:r w:rsidR="00C401BB" w:rsidRPr="008D468B">
        <w:t>effect should be present</w:t>
      </w:r>
      <w:r w:rsidR="000D1123" w:rsidRPr="008D468B">
        <w:t xml:space="preserve"> in Experiment 1</w:t>
      </w:r>
      <w:r w:rsidR="00C401BB" w:rsidRPr="008D468B">
        <w:t xml:space="preserve"> and absent in Experiment 2</w:t>
      </w:r>
      <w:r w:rsidR="006E6676" w:rsidRPr="008D468B">
        <w:t>. On the contrary,</w:t>
      </w:r>
      <w:r w:rsidR="00ED6047" w:rsidRPr="008D468B">
        <w:t xml:space="preserve"> </w:t>
      </w:r>
      <w:r w:rsidR="00EE7892" w:rsidRPr="008D468B">
        <w:t xml:space="preserve">if </w:t>
      </w:r>
      <w:r w:rsidR="00C570D5" w:rsidRPr="008D468B">
        <w:t xml:space="preserve">in social contexts </w:t>
      </w:r>
      <w:r w:rsidR="00FA6665" w:rsidRPr="008D468B">
        <w:t xml:space="preserve">the </w:t>
      </w:r>
      <w:r w:rsidR="00C401BB" w:rsidRPr="008D468B">
        <w:t xml:space="preserve">S-P </w:t>
      </w:r>
      <w:r w:rsidR="009D1EC0" w:rsidRPr="008D468B">
        <w:t xml:space="preserve">relation </w:t>
      </w:r>
      <w:r w:rsidR="00C570D5" w:rsidRPr="008D468B">
        <w:t xml:space="preserve">is more relevant, </w:t>
      </w:r>
      <w:r w:rsidR="004F7FB1" w:rsidRPr="008D468B">
        <w:t xml:space="preserve">then </w:t>
      </w:r>
      <w:r w:rsidR="00C401BB" w:rsidRPr="008D468B">
        <w:t>the SToL effect should be present in Experiment 2 and absent in Experiment</w:t>
      </w:r>
      <w:r w:rsidR="00FB683F" w:rsidRPr="008D468B">
        <w:t xml:space="preserve"> </w:t>
      </w:r>
      <w:r w:rsidR="00C401BB" w:rsidRPr="008D468B">
        <w:t>1.</w:t>
      </w:r>
      <w:r w:rsidR="00C570D5" w:rsidRPr="008D468B">
        <w:t xml:space="preserve"> The observation of a STOL effect in Experiment 3 would</w:t>
      </w:r>
      <w:r w:rsidR="009D1EC0" w:rsidRPr="008D468B">
        <w:t xml:space="preserve"> provide further evidence of the crucial role of S-P relations</w:t>
      </w:r>
      <w:r w:rsidR="00414E84" w:rsidRPr="008D468B">
        <w:t>.</w:t>
      </w:r>
      <w:r w:rsidR="009D1EC0" w:rsidRPr="008D468B">
        <w:t xml:space="preserve"> </w:t>
      </w:r>
      <w:r w:rsidR="00C401BB" w:rsidRPr="008D468B">
        <w:t>The absence of the SToL effect in</w:t>
      </w:r>
      <w:r w:rsidR="00C570D5" w:rsidRPr="008D468B">
        <w:t xml:space="preserve"> all three</w:t>
      </w:r>
      <w:r w:rsidR="00C401BB" w:rsidRPr="008D468B">
        <w:t xml:space="preserve"> experiments would</w:t>
      </w:r>
      <w:r w:rsidR="00C570D5" w:rsidRPr="008D468B">
        <w:t xml:space="preserve"> suggest that both</w:t>
      </w:r>
      <w:r w:rsidR="00C401BB" w:rsidRPr="008D468B">
        <w:t xml:space="preserve"> S-R and S-P spatial relations</w:t>
      </w:r>
      <w:r w:rsidR="00EE7892" w:rsidRPr="008D468B">
        <w:t xml:space="preserve"> </w:t>
      </w:r>
      <w:r w:rsidR="00C570D5" w:rsidRPr="008D468B">
        <w:t>play a crucial role in social contexts</w:t>
      </w:r>
      <w:r w:rsidR="00D1337D" w:rsidRPr="008D468B">
        <w:t>.</w:t>
      </w:r>
    </w:p>
    <w:p w14:paraId="5368E251" w14:textId="348B178E" w:rsidR="008C7C02" w:rsidRPr="008D468B" w:rsidRDefault="00E03A9B" w:rsidP="00CC2696">
      <w:pPr>
        <w:spacing w:line="480" w:lineRule="auto"/>
        <w:ind w:firstLine="567"/>
        <w:jc w:val="left"/>
      </w:pPr>
      <w:r w:rsidRPr="008D468B">
        <w:t xml:space="preserve">In addition, in </w:t>
      </w:r>
      <w:r w:rsidR="00FA6665" w:rsidRPr="008D468B">
        <w:t>E</w:t>
      </w:r>
      <w:r w:rsidRPr="008D468B">
        <w:t xml:space="preserve">xperiments </w:t>
      </w:r>
      <w:r w:rsidR="00FA6665" w:rsidRPr="008D468B">
        <w:t xml:space="preserve">1 and 2 </w:t>
      </w:r>
      <w:r w:rsidRPr="008D468B">
        <w:t xml:space="preserve">we also tested the relative importance of stimulus, response and participant locations by asking </w:t>
      </w:r>
      <w:r w:rsidR="00EF7067" w:rsidRPr="008D468B">
        <w:t xml:space="preserve">half of </w:t>
      </w:r>
      <w:r w:rsidRPr="008D468B">
        <w:t xml:space="preserve">the participants to </w:t>
      </w:r>
      <w:r w:rsidRPr="008D468B">
        <w:rPr>
          <w:lang w:eastAsia="it-IT"/>
        </w:rPr>
        <w:t xml:space="preserve">switch position between the practice and the transfer sessions. In other words, if during </w:t>
      </w:r>
      <w:r w:rsidR="00590400" w:rsidRPr="008D468B">
        <w:rPr>
          <w:lang w:eastAsia="it-IT"/>
        </w:rPr>
        <w:t xml:space="preserve">the </w:t>
      </w:r>
      <w:r w:rsidR="00F46D89" w:rsidRPr="008D468B">
        <w:rPr>
          <w:lang w:eastAsia="it-IT"/>
        </w:rPr>
        <w:t>compatibility task</w:t>
      </w:r>
      <w:r w:rsidR="00E866A0" w:rsidRPr="008D468B">
        <w:rPr>
          <w:lang w:eastAsia="it-IT"/>
        </w:rPr>
        <w:t xml:space="preserve"> </w:t>
      </w:r>
      <w:r w:rsidRPr="008D468B">
        <w:rPr>
          <w:lang w:eastAsia="it-IT"/>
        </w:rPr>
        <w:t xml:space="preserve">participant A was seated on the right and participant B was seated on the left, </w:t>
      </w:r>
      <w:r w:rsidR="00590400" w:rsidRPr="008D468B">
        <w:rPr>
          <w:lang w:eastAsia="it-IT"/>
        </w:rPr>
        <w:t xml:space="preserve">during the </w:t>
      </w:r>
      <w:r w:rsidR="00F46D89" w:rsidRPr="008D468B">
        <w:rPr>
          <w:lang w:eastAsia="it-IT"/>
        </w:rPr>
        <w:t>Simon task</w:t>
      </w:r>
      <w:r w:rsidR="00590400" w:rsidRPr="008D468B">
        <w:rPr>
          <w:lang w:eastAsia="it-IT"/>
        </w:rPr>
        <w:t xml:space="preserve"> they switched sitting positions </w:t>
      </w:r>
      <w:r w:rsidRPr="008D468B">
        <w:rPr>
          <w:lang w:eastAsia="it-IT"/>
        </w:rPr>
        <w:t xml:space="preserve">and </w:t>
      </w:r>
      <w:r w:rsidR="00590400" w:rsidRPr="008D468B">
        <w:rPr>
          <w:lang w:eastAsia="it-IT"/>
        </w:rPr>
        <w:t xml:space="preserve">were asked </w:t>
      </w:r>
      <w:r w:rsidRPr="008D468B">
        <w:rPr>
          <w:lang w:eastAsia="it-IT"/>
        </w:rPr>
        <w:t xml:space="preserve">to use the </w:t>
      </w:r>
      <w:r w:rsidRPr="008D468B">
        <w:rPr>
          <w:lang w:eastAsia="it-IT"/>
        </w:rPr>
        <w:lastRenderedPageBreak/>
        <w:t xml:space="preserve">alternative hand to press the same response key used in the practice session. </w:t>
      </w:r>
      <w:r w:rsidR="00FF6730" w:rsidRPr="008D468B">
        <w:rPr>
          <w:lang w:eastAsia="it-IT"/>
        </w:rPr>
        <w:t xml:space="preserve">This manipulation allowed us to assess </w:t>
      </w:r>
      <w:r w:rsidR="00AF6DE3" w:rsidRPr="008D468B">
        <w:rPr>
          <w:lang w:eastAsia="it-IT"/>
        </w:rPr>
        <w:t xml:space="preserve">whether </w:t>
      </w:r>
      <w:r w:rsidR="00812408" w:rsidRPr="008D468B">
        <w:rPr>
          <w:lang w:eastAsia="it-IT"/>
        </w:rPr>
        <w:t xml:space="preserve">for the STOL effect to occur the same response key has to be used across practice and transfer tasks. </w:t>
      </w:r>
    </w:p>
    <w:p w14:paraId="79BF1B88" w14:textId="77777777" w:rsidR="00F11010" w:rsidRPr="008D468B" w:rsidRDefault="00F11010" w:rsidP="00CC2696">
      <w:pPr>
        <w:spacing w:line="480" w:lineRule="auto"/>
        <w:ind w:firstLine="0"/>
        <w:jc w:val="left"/>
        <w:rPr>
          <w:b/>
        </w:rPr>
      </w:pPr>
    </w:p>
    <w:p w14:paraId="33903601" w14:textId="77777777" w:rsidR="004C0440" w:rsidRPr="008D468B" w:rsidRDefault="004C1B96" w:rsidP="00EB3BBF">
      <w:pPr>
        <w:spacing w:line="480" w:lineRule="auto"/>
        <w:ind w:firstLine="0"/>
        <w:jc w:val="left"/>
        <w:rPr>
          <w:b/>
        </w:rPr>
      </w:pPr>
      <w:r w:rsidRPr="008D468B">
        <w:rPr>
          <w:b/>
        </w:rPr>
        <w:t>Experiment 1</w:t>
      </w:r>
    </w:p>
    <w:p w14:paraId="46A41047" w14:textId="77777777" w:rsidR="00F46300" w:rsidRPr="008D468B" w:rsidRDefault="00232E07" w:rsidP="00937396">
      <w:pPr>
        <w:autoSpaceDE w:val="0"/>
        <w:autoSpaceDN w:val="0"/>
        <w:adjustRightInd w:val="0"/>
        <w:spacing w:line="480" w:lineRule="auto"/>
        <w:ind w:firstLine="567"/>
        <w:jc w:val="left"/>
        <w:rPr>
          <w:lang w:eastAsia="it-IT"/>
        </w:rPr>
      </w:pPr>
      <w:r w:rsidRPr="008D468B">
        <w:t xml:space="preserve">The present experiment </w:t>
      </w:r>
      <w:r w:rsidR="003F44C9" w:rsidRPr="008D468B">
        <w:t xml:space="preserve">was </w:t>
      </w:r>
      <w:r w:rsidRPr="008D468B">
        <w:t>aimed at assessing whether</w:t>
      </w:r>
      <w:r w:rsidR="00E866A0" w:rsidRPr="008D468B">
        <w:t xml:space="preserve"> </w:t>
      </w:r>
      <w:r w:rsidR="00343A40" w:rsidRPr="008D468B">
        <w:t xml:space="preserve">the </w:t>
      </w:r>
      <w:r w:rsidR="00C401BB" w:rsidRPr="008D468B">
        <w:t>SToL</w:t>
      </w:r>
      <w:r w:rsidR="00343A40" w:rsidRPr="008D468B">
        <w:t xml:space="preserve"> effect </w:t>
      </w:r>
      <w:r w:rsidR="00F108BD" w:rsidRPr="008D468B">
        <w:t xml:space="preserve">emerges </w:t>
      </w:r>
      <w:r w:rsidR="00343A40" w:rsidRPr="008D468B">
        <w:t>when participants practice</w:t>
      </w:r>
      <w:r w:rsidR="00E866A0" w:rsidRPr="008D468B">
        <w:t xml:space="preserve"> </w:t>
      </w:r>
      <w:r w:rsidR="003F44C9" w:rsidRPr="008D468B">
        <w:t xml:space="preserve">an </w:t>
      </w:r>
      <w:r w:rsidR="00B63EFE" w:rsidRPr="008D468B">
        <w:t xml:space="preserve">incompatible </w:t>
      </w:r>
      <w:r w:rsidR="00BA034D" w:rsidRPr="008D468B">
        <w:t>S-R</w:t>
      </w:r>
      <w:r w:rsidR="00B63EFE" w:rsidRPr="008D468B">
        <w:t xml:space="preserve"> association</w:t>
      </w:r>
      <w:r w:rsidR="00343A40" w:rsidRPr="008D468B">
        <w:t xml:space="preserve">, while the </w:t>
      </w:r>
      <w:r w:rsidR="00265B6D" w:rsidRPr="008D468B">
        <w:t>S-</w:t>
      </w:r>
      <w:r w:rsidR="00C401BB" w:rsidRPr="008D468B">
        <w:t>P</w:t>
      </w:r>
      <w:r w:rsidR="00343A40" w:rsidRPr="008D468B">
        <w:t xml:space="preserve"> association</w:t>
      </w:r>
      <w:r w:rsidR="00E866A0" w:rsidRPr="008D468B">
        <w:t xml:space="preserve"> </w:t>
      </w:r>
      <w:r w:rsidR="003F44C9" w:rsidRPr="008D468B">
        <w:t xml:space="preserve">is </w:t>
      </w:r>
      <w:r w:rsidR="00343A40" w:rsidRPr="008D468B">
        <w:t xml:space="preserve">compatible. </w:t>
      </w:r>
      <w:r w:rsidRPr="008D468B">
        <w:t>To this aim, i</w:t>
      </w:r>
      <w:r w:rsidR="00657856" w:rsidRPr="008D468B">
        <w:t xml:space="preserve">n the practice task, each participant </w:t>
      </w:r>
      <w:r w:rsidR="004C55DC" w:rsidRPr="008D468B">
        <w:t xml:space="preserve">in </w:t>
      </w:r>
      <w:r w:rsidR="003F44C9" w:rsidRPr="008D468B">
        <w:t xml:space="preserve">the </w:t>
      </w:r>
      <w:r w:rsidR="004C55DC" w:rsidRPr="008D468B">
        <w:t xml:space="preserve">pair </w:t>
      </w:r>
      <w:r w:rsidR="00657856" w:rsidRPr="008D468B">
        <w:t>was required to respond</w:t>
      </w:r>
      <w:r w:rsidR="00E866A0" w:rsidRPr="008D468B">
        <w:t xml:space="preserve"> </w:t>
      </w:r>
      <w:r w:rsidRPr="008D468B">
        <w:t>to stimuli that appeared on his/her side</w:t>
      </w:r>
      <w:r w:rsidR="00796CEE" w:rsidRPr="008D468B">
        <w:t xml:space="preserve"> </w:t>
      </w:r>
      <w:r w:rsidR="00873E4A" w:rsidRPr="008D468B">
        <w:t xml:space="preserve">(compatible </w:t>
      </w:r>
      <w:r w:rsidR="00265B6D" w:rsidRPr="008D468B">
        <w:t>S-P</w:t>
      </w:r>
      <w:r w:rsidR="00873E4A" w:rsidRPr="008D468B">
        <w:t xml:space="preserve"> association) </w:t>
      </w:r>
      <w:r w:rsidRPr="008D468B">
        <w:t xml:space="preserve">by </w:t>
      </w:r>
      <w:r w:rsidR="00657856" w:rsidRPr="008D468B">
        <w:t xml:space="preserve">pressing the response key that was contralateral </w:t>
      </w:r>
      <w:r w:rsidR="00001ECA" w:rsidRPr="008D468B">
        <w:t>relative</w:t>
      </w:r>
      <w:r w:rsidR="00657856" w:rsidRPr="008D468B">
        <w:t xml:space="preserve"> to his/her sitting position</w:t>
      </w:r>
      <w:r w:rsidR="00873E4A" w:rsidRPr="008D468B">
        <w:t xml:space="preserve"> (incompatible </w:t>
      </w:r>
      <w:r w:rsidR="00265B6D" w:rsidRPr="008D468B">
        <w:t>S-R</w:t>
      </w:r>
      <w:r w:rsidR="00B931E3" w:rsidRPr="008D468B">
        <w:t xml:space="preserve"> association</w:t>
      </w:r>
      <w:r w:rsidR="00873E4A" w:rsidRPr="008D468B">
        <w:t>)</w:t>
      </w:r>
      <w:r w:rsidR="00B931E3" w:rsidRPr="008D468B">
        <w:t>.</w:t>
      </w:r>
      <w:r w:rsidR="00DD35EB" w:rsidRPr="008D468B">
        <w:t xml:space="preserve"> In the transfer task, participants were </w:t>
      </w:r>
      <w:r w:rsidR="00A10BAA" w:rsidRPr="008D468B">
        <w:t xml:space="preserve">administered a joint Simon task in which they </w:t>
      </w:r>
      <w:r w:rsidR="00345B0E" w:rsidRPr="008D468B">
        <w:t xml:space="preserve">responded </w:t>
      </w:r>
      <w:r w:rsidR="00A10BAA" w:rsidRPr="008D468B">
        <w:rPr>
          <w:lang w:eastAsia="it-IT"/>
        </w:rPr>
        <w:t xml:space="preserve">to only one stimulus color by pressing the key at their disposal with uncrossed hands. </w:t>
      </w:r>
    </w:p>
    <w:p w14:paraId="29C635E0" w14:textId="09813D3F" w:rsidR="00F46300" w:rsidRPr="008D468B" w:rsidRDefault="00A10BAA" w:rsidP="00937396">
      <w:pPr>
        <w:autoSpaceDE w:val="0"/>
        <w:autoSpaceDN w:val="0"/>
        <w:adjustRightInd w:val="0"/>
        <w:spacing w:line="480" w:lineRule="auto"/>
        <w:ind w:firstLine="567"/>
        <w:jc w:val="left"/>
      </w:pPr>
      <w:r w:rsidRPr="008D468B">
        <w:rPr>
          <w:lang w:eastAsia="it-IT"/>
        </w:rPr>
        <w:t xml:space="preserve">Two conditions were </w:t>
      </w:r>
      <w:r w:rsidR="004C0440" w:rsidRPr="008D468B">
        <w:rPr>
          <w:lang w:eastAsia="it-IT"/>
        </w:rPr>
        <w:t>included</w:t>
      </w:r>
      <w:r w:rsidRPr="008D468B">
        <w:rPr>
          <w:lang w:eastAsia="it-IT"/>
        </w:rPr>
        <w:t xml:space="preserve">: </w:t>
      </w:r>
      <w:r w:rsidR="003674AC" w:rsidRPr="008D468B">
        <w:rPr>
          <w:lang w:eastAsia="it-IT"/>
        </w:rPr>
        <w:t xml:space="preserve">in </w:t>
      </w:r>
      <w:r w:rsidR="004C0440" w:rsidRPr="008D468B">
        <w:rPr>
          <w:lang w:eastAsia="it-IT"/>
        </w:rPr>
        <w:t xml:space="preserve">the non-switch </w:t>
      </w:r>
      <w:r w:rsidR="003674AC" w:rsidRPr="008D468B">
        <w:rPr>
          <w:lang w:eastAsia="it-IT"/>
        </w:rPr>
        <w:t>condition</w:t>
      </w:r>
      <w:r w:rsidRPr="008D468B">
        <w:rPr>
          <w:lang w:eastAsia="it-IT"/>
        </w:rPr>
        <w:t xml:space="preserve"> each participant kept the same </w:t>
      </w:r>
      <w:r w:rsidRPr="008D468B">
        <w:t>position</w:t>
      </w:r>
      <w:r w:rsidR="003674AC" w:rsidRPr="008D468B">
        <w:t xml:space="preserve"> and </w:t>
      </w:r>
      <w:r w:rsidR="004C0440" w:rsidRPr="008D468B">
        <w:t>responded with the same hand</w:t>
      </w:r>
      <w:r w:rsidR="00937396" w:rsidRPr="008D468B">
        <w:t xml:space="preserve"> </w:t>
      </w:r>
      <w:r w:rsidR="004C0440" w:rsidRPr="008D468B">
        <w:rPr>
          <w:lang w:eastAsia="it-IT"/>
        </w:rPr>
        <w:t>across</w:t>
      </w:r>
      <w:r w:rsidRPr="008D468B">
        <w:rPr>
          <w:lang w:eastAsia="it-IT"/>
        </w:rPr>
        <w:t xml:space="preserve"> practice and transfer tasks</w:t>
      </w:r>
      <w:r w:rsidR="003F44C9" w:rsidRPr="008D468B">
        <w:rPr>
          <w:lang w:eastAsia="it-IT"/>
        </w:rPr>
        <w:t xml:space="preserve">. As a consequence of this, </w:t>
      </w:r>
      <w:r w:rsidRPr="008D468B">
        <w:t xml:space="preserve">the </w:t>
      </w:r>
      <w:r w:rsidR="003674AC" w:rsidRPr="008D468B">
        <w:t xml:space="preserve">position of the </w:t>
      </w:r>
      <w:r w:rsidRPr="008D468B">
        <w:t xml:space="preserve">response </w:t>
      </w:r>
      <w:r w:rsidR="00F46D89" w:rsidRPr="008D468B">
        <w:t xml:space="preserve">button </w:t>
      </w:r>
      <w:r w:rsidRPr="008D468B">
        <w:t>changed</w:t>
      </w:r>
      <w:r w:rsidR="004C0440" w:rsidRPr="008D468B">
        <w:t xml:space="preserve"> from the practice to the transfer task</w:t>
      </w:r>
      <w:r w:rsidR="0005399D" w:rsidRPr="008D468B">
        <w:t xml:space="preserve"> (see Fig</w:t>
      </w:r>
      <w:r w:rsidR="00456A4E" w:rsidRPr="008D468B">
        <w:t>.</w:t>
      </w:r>
      <w:r w:rsidR="0005399D" w:rsidRPr="008D468B">
        <w:t xml:space="preserve"> 2, top left panel)</w:t>
      </w:r>
      <w:r w:rsidRPr="008D468B">
        <w:t xml:space="preserve">; </w:t>
      </w:r>
      <w:r w:rsidR="003674AC" w:rsidRPr="008D468B">
        <w:t xml:space="preserve">in </w:t>
      </w:r>
      <w:r w:rsidR="004C0440" w:rsidRPr="008D468B">
        <w:t xml:space="preserve">the switch </w:t>
      </w:r>
      <w:r w:rsidR="003674AC" w:rsidRPr="008D468B">
        <w:t xml:space="preserve">condition </w:t>
      </w:r>
      <w:r w:rsidR="009159AB" w:rsidRPr="008D468B">
        <w:t xml:space="preserve">participants </w:t>
      </w:r>
      <w:r w:rsidR="004C0440" w:rsidRPr="008D468B">
        <w:rPr>
          <w:rFonts w:ascii="Times" w:hAnsi="Times" w:cs="Times"/>
          <w:lang w:eastAsia="it-IT"/>
        </w:rPr>
        <w:t xml:space="preserve">switched sitting position and responded with the alternative </w:t>
      </w:r>
      <w:r w:rsidR="004C0440" w:rsidRPr="008D468B">
        <w:rPr>
          <w:lang w:eastAsia="it-IT"/>
        </w:rPr>
        <w:t>hand. As a consequence of this</w:t>
      </w:r>
      <w:r w:rsidR="009159AB" w:rsidRPr="008D468B">
        <w:rPr>
          <w:lang w:eastAsia="it-IT"/>
        </w:rPr>
        <w:t>,</w:t>
      </w:r>
      <w:r w:rsidR="00937396" w:rsidRPr="008D468B">
        <w:rPr>
          <w:lang w:eastAsia="it-IT"/>
        </w:rPr>
        <w:t xml:space="preserve"> </w:t>
      </w:r>
      <w:r w:rsidR="004C0440" w:rsidRPr="008D468B">
        <w:t>the position of the response remained constant across practice and transfer tasks</w:t>
      </w:r>
      <w:r w:rsidR="00937396" w:rsidRPr="008D468B">
        <w:t xml:space="preserve">, but the participant’s position changed </w:t>
      </w:r>
      <w:r w:rsidRPr="008D468B">
        <w:t>(see Fig</w:t>
      </w:r>
      <w:r w:rsidR="00456A4E" w:rsidRPr="008D468B">
        <w:t>.</w:t>
      </w:r>
      <w:r w:rsidR="00C56BE3" w:rsidRPr="008D468B">
        <w:t xml:space="preserve">2, top </w:t>
      </w:r>
      <w:r w:rsidR="0005399D" w:rsidRPr="008D468B">
        <w:t xml:space="preserve">right </w:t>
      </w:r>
      <w:r w:rsidR="00C56BE3" w:rsidRPr="008D468B">
        <w:t>panel</w:t>
      </w:r>
      <w:r w:rsidRPr="008D468B">
        <w:t xml:space="preserve">). </w:t>
      </w:r>
    </w:p>
    <w:p w14:paraId="3E74991C" w14:textId="437B6852" w:rsidR="00A2176B" w:rsidRPr="008D468B" w:rsidRDefault="00937396" w:rsidP="00937396">
      <w:pPr>
        <w:autoSpaceDE w:val="0"/>
        <w:autoSpaceDN w:val="0"/>
        <w:adjustRightInd w:val="0"/>
        <w:spacing w:line="480" w:lineRule="auto"/>
        <w:ind w:firstLine="567"/>
        <w:jc w:val="left"/>
      </w:pPr>
      <w:r w:rsidRPr="008D468B">
        <w:t xml:space="preserve">If </w:t>
      </w:r>
      <w:r w:rsidR="00AF5DC4" w:rsidRPr="008D468B">
        <w:t xml:space="preserve">it is the </w:t>
      </w:r>
      <w:r w:rsidRPr="008D468B">
        <w:t>incompati</w:t>
      </w:r>
      <w:r w:rsidR="00AF5DC4" w:rsidRPr="008D468B">
        <w:t>bility of the</w:t>
      </w:r>
      <w:r w:rsidRPr="008D468B">
        <w:t xml:space="preserve"> S-R association</w:t>
      </w:r>
      <w:r w:rsidR="00270331" w:rsidRPr="008D468B">
        <w:t xml:space="preserve"> acquired during practice </w:t>
      </w:r>
      <w:r w:rsidR="00AF5DC4" w:rsidRPr="008D468B">
        <w:t xml:space="preserve">that </w:t>
      </w:r>
      <w:r w:rsidR="007055F2" w:rsidRPr="008D468B">
        <w:t>is</w:t>
      </w:r>
      <w:r w:rsidRPr="008D468B">
        <w:t xml:space="preserve"> crucial, </w:t>
      </w:r>
      <w:r w:rsidR="004E4F2F" w:rsidRPr="008D468B">
        <w:t xml:space="preserve">in the non-switch condition </w:t>
      </w:r>
      <w:r w:rsidR="00270331" w:rsidRPr="008D468B">
        <w:t xml:space="preserve">we should find a </w:t>
      </w:r>
      <w:r w:rsidRPr="008D468B">
        <w:t xml:space="preserve">SToL effect. </w:t>
      </w:r>
      <w:r w:rsidR="00883BF0" w:rsidRPr="008D468B">
        <w:t>It is, however, possible that</w:t>
      </w:r>
      <w:r w:rsidR="007055F2" w:rsidRPr="008D468B">
        <w:t xml:space="preserve"> </w:t>
      </w:r>
      <w:r w:rsidR="00883BF0" w:rsidRPr="008D468B">
        <w:t>the</w:t>
      </w:r>
      <w:r w:rsidR="007055F2" w:rsidRPr="008D468B">
        <w:t xml:space="preserve"> STOL </w:t>
      </w:r>
      <w:r w:rsidR="00F46300" w:rsidRPr="008D468B">
        <w:t xml:space="preserve">effect </w:t>
      </w:r>
      <w:r w:rsidR="00883BF0" w:rsidRPr="008D468B">
        <w:t xml:space="preserve">does not emerge </w:t>
      </w:r>
      <w:r w:rsidRPr="008D468B">
        <w:t xml:space="preserve">in </w:t>
      </w:r>
      <w:r w:rsidR="004E4F2F" w:rsidRPr="008D468B">
        <w:t>this</w:t>
      </w:r>
      <w:r w:rsidRPr="008D468B">
        <w:t xml:space="preserve"> condition </w:t>
      </w:r>
      <w:r w:rsidR="00F46300" w:rsidRPr="008D468B">
        <w:t xml:space="preserve">because </w:t>
      </w:r>
      <w:r w:rsidRPr="008D468B">
        <w:t xml:space="preserve">the position of the response button </w:t>
      </w:r>
      <w:r w:rsidR="00883BF0" w:rsidRPr="008D468B">
        <w:t>changes</w:t>
      </w:r>
      <w:r w:rsidR="007055F2" w:rsidRPr="008D468B">
        <w:t xml:space="preserve"> </w:t>
      </w:r>
      <w:r w:rsidRPr="008D468B">
        <w:t>from the practice to the transfer tas</w:t>
      </w:r>
      <w:r w:rsidR="007055F2" w:rsidRPr="008D468B">
        <w:t xml:space="preserve">k. </w:t>
      </w:r>
      <w:r w:rsidR="00270331" w:rsidRPr="008D468B">
        <w:t>Introducing the</w:t>
      </w:r>
      <w:r w:rsidR="0086282C" w:rsidRPr="008D468B">
        <w:t xml:space="preserve"> </w:t>
      </w:r>
      <w:r w:rsidR="007055F2" w:rsidRPr="008D468B">
        <w:lastRenderedPageBreak/>
        <w:t>switch condition</w:t>
      </w:r>
      <w:r w:rsidR="0086282C" w:rsidRPr="008D468B">
        <w:t xml:space="preserve"> can allow us to </w:t>
      </w:r>
      <w:r w:rsidR="00270331" w:rsidRPr="008D468B">
        <w:t>assess</w:t>
      </w:r>
      <w:r w:rsidRPr="008D468B">
        <w:t xml:space="preserve"> </w:t>
      </w:r>
      <w:r w:rsidR="0086282C" w:rsidRPr="008D468B">
        <w:t xml:space="preserve">whether </w:t>
      </w:r>
      <w:r w:rsidR="00270331" w:rsidRPr="008D468B">
        <w:t xml:space="preserve">using the same response key across the </w:t>
      </w:r>
      <w:r w:rsidRPr="008D468B">
        <w:t>practice and the transfer task</w:t>
      </w:r>
      <w:r w:rsidR="00270331" w:rsidRPr="008D468B">
        <w:t>s leads to the elimination of the joint Simon effect after practicing a spatially incompatible S-R association</w:t>
      </w:r>
      <w:r w:rsidRPr="008D468B">
        <w:t xml:space="preserve">. If </w:t>
      </w:r>
      <w:r w:rsidR="00B10223" w:rsidRPr="008D468B">
        <w:t>a regular joint Simon effect emerges</w:t>
      </w:r>
      <w:r w:rsidRPr="008D468B">
        <w:t xml:space="preserve"> in both conditions, we </w:t>
      </w:r>
      <w:r w:rsidR="00270331" w:rsidRPr="008D468B">
        <w:t xml:space="preserve">can </w:t>
      </w:r>
      <w:r w:rsidR="007055F2" w:rsidRPr="008D468B">
        <w:t xml:space="preserve">conclude </w:t>
      </w:r>
      <w:r w:rsidRPr="008D468B">
        <w:t xml:space="preserve">that the S-R incompatible association learned in the practice task </w:t>
      </w:r>
      <w:r w:rsidR="007055F2" w:rsidRPr="008D468B">
        <w:t>does not</w:t>
      </w:r>
      <w:r w:rsidRPr="008D468B">
        <w:t xml:space="preserve"> affect subsequent Simon task</w:t>
      </w:r>
      <w:r w:rsidR="00B10223" w:rsidRPr="008D468B">
        <w:t xml:space="preserve"> performance</w:t>
      </w:r>
      <w:r w:rsidRPr="008D468B">
        <w:t>.</w:t>
      </w:r>
    </w:p>
    <w:p w14:paraId="1A228B5C" w14:textId="77777777" w:rsidR="005664C4" w:rsidRPr="008D468B" w:rsidRDefault="005664C4" w:rsidP="00EB3BBF">
      <w:pPr>
        <w:spacing w:line="480" w:lineRule="auto"/>
        <w:ind w:firstLine="0"/>
        <w:jc w:val="left"/>
        <w:rPr>
          <w:b/>
        </w:rPr>
      </w:pPr>
    </w:p>
    <w:p w14:paraId="3A490723" w14:textId="77777777" w:rsidR="00030CE5" w:rsidRPr="008D468B" w:rsidRDefault="004C1B96" w:rsidP="00EB3BBF">
      <w:pPr>
        <w:spacing w:line="480" w:lineRule="auto"/>
        <w:ind w:firstLine="0"/>
        <w:jc w:val="left"/>
        <w:rPr>
          <w:b/>
        </w:rPr>
      </w:pPr>
      <w:r w:rsidRPr="008D468B">
        <w:rPr>
          <w:b/>
        </w:rPr>
        <w:t>Method</w:t>
      </w:r>
    </w:p>
    <w:p w14:paraId="1EA3A4D4" w14:textId="77777777" w:rsidR="003F44C9" w:rsidRPr="008D468B" w:rsidRDefault="000F3F82" w:rsidP="00CC2696">
      <w:pPr>
        <w:autoSpaceDE w:val="0"/>
        <w:spacing w:line="480" w:lineRule="auto"/>
        <w:ind w:firstLine="567"/>
        <w:jc w:val="left"/>
      </w:pPr>
      <w:r w:rsidRPr="008D468B">
        <w:rPr>
          <w:b/>
        </w:rPr>
        <w:t>Participants</w:t>
      </w:r>
      <w:r w:rsidR="00657856" w:rsidRPr="008D468B">
        <w:rPr>
          <w:b/>
        </w:rPr>
        <w:t>.</w:t>
      </w:r>
      <w:r w:rsidR="00793A9D" w:rsidRPr="008D468B">
        <w:rPr>
          <w:b/>
        </w:rPr>
        <w:t xml:space="preserve"> </w:t>
      </w:r>
      <w:r w:rsidR="007A079D" w:rsidRPr="008D468B">
        <w:t xml:space="preserve">Thirty-two </w:t>
      </w:r>
      <w:r w:rsidR="00920B93" w:rsidRPr="008D468B">
        <w:t xml:space="preserve">undergraduate </w:t>
      </w:r>
      <w:r w:rsidRPr="008D468B">
        <w:t xml:space="preserve">students (1male; 4 left-handed; age range: 19-26 years) </w:t>
      </w:r>
      <w:r w:rsidR="005664C4" w:rsidRPr="008D468B">
        <w:t>participated</w:t>
      </w:r>
      <w:r w:rsidRPr="008D468B">
        <w:t xml:space="preserve"> for partial fulfillment of course credit. </w:t>
      </w:r>
      <w:r w:rsidR="002034A6" w:rsidRPr="008D468B">
        <w:t>All reported normal or corrected-to-normal vision and were naïve as to purpose of the study. Once recruited, participants were randomly paired and each pair was randomly assigned in equal proportions to one of two experimental conditions (i.e., non-switch and switch</w:t>
      </w:r>
      <w:r w:rsidR="003F44C9" w:rsidRPr="008D468B">
        <w:t xml:space="preserve"> conditions</w:t>
      </w:r>
      <w:r w:rsidR="002034A6" w:rsidRPr="008D468B">
        <w:t>).</w:t>
      </w:r>
    </w:p>
    <w:p w14:paraId="06F72E10" w14:textId="77777777" w:rsidR="003F44C9" w:rsidRPr="008D468B" w:rsidRDefault="000F3F82" w:rsidP="00CC2696">
      <w:pPr>
        <w:autoSpaceDE w:val="0"/>
        <w:spacing w:line="480" w:lineRule="auto"/>
        <w:ind w:firstLine="567"/>
        <w:jc w:val="left"/>
      </w:pPr>
      <w:r w:rsidRPr="008D468B">
        <w:rPr>
          <w:b/>
        </w:rPr>
        <w:t>Apparatus and stimuli</w:t>
      </w:r>
      <w:r w:rsidR="00657856" w:rsidRPr="008D468B">
        <w:rPr>
          <w:b/>
        </w:rPr>
        <w:t>.</w:t>
      </w:r>
      <w:r w:rsidR="00793A9D" w:rsidRPr="008D468B">
        <w:rPr>
          <w:b/>
        </w:rPr>
        <w:t xml:space="preserve"> </w:t>
      </w:r>
      <w:r w:rsidR="00A3790F" w:rsidRPr="008D468B">
        <w:t>As in Milanese et al. (2010;</w:t>
      </w:r>
      <w:r w:rsidRPr="008D468B">
        <w:t xml:space="preserve"> 2011), stimuli in the spatial compatibility task were white solid squares (4.5 X 4.5 cm), whereas stimuli in the Simon task were red or green solid squares (4.5 X 4.5 cm). All stimuli were presented on a black screen, 9.5 cm to the left or to the right of a central fixation cross (1 X 1 cm). Stimulus presentation </w:t>
      </w:r>
      <w:r w:rsidR="00920B93" w:rsidRPr="008D468B">
        <w:t xml:space="preserve">and response collection were </w:t>
      </w:r>
      <w:r w:rsidRPr="008D468B">
        <w:t>controlled by an IBM computer</w:t>
      </w:r>
      <w:r w:rsidR="00AC65CF" w:rsidRPr="008D468B">
        <w:t xml:space="preserve"> running E-prime (version 2) software system</w:t>
      </w:r>
      <w:r w:rsidRPr="008D468B">
        <w:t>. In both tasks, responses were executed by pressing the “z” or “-“ keys of a standard Italian keyboard with the left or right index finger, respectively. Viewing distance was about 60 cm.</w:t>
      </w:r>
    </w:p>
    <w:p w14:paraId="53AED582" w14:textId="77777777" w:rsidR="002B057D" w:rsidRPr="008D468B" w:rsidRDefault="000F3F82" w:rsidP="002B057D">
      <w:pPr>
        <w:autoSpaceDE w:val="0"/>
        <w:spacing w:line="480" w:lineRule="auto"/>
        <w:ind w:firstLine="567"/>
        <w:jc w:val="left"/>
      </w:pPr>
      <w:r w:rsidRPr="008D468B">
        <w:rPr>
          <w:b/>
        </w:rPr>
        <w:t>Procedure</w:t>
      </w:r>
      <w:r w:rsidR="00657856" w:rsidRPr="008D468B">
        <w:t>.</w:t>
      </w:r>
      <w:r w:rsidR="00793A9D" w:rsidRPr="008D468B">
        <w:t xml:space="preserve"> </w:t>
      </w:r>
      <w:r w:rsidRPr="008D468B">
        <w:t>The experiment consisted of two consecutive sessions</w:t>
      </w:r>
      <w:r w:rsidR="005E1CF7" w:rsidRPr="008D468B">
        <w:t xml:space="preserve">, </w:t>
      </w:r>
      <w:r w:rsidRPr="008D468B">
        <w:t>a practice session and a transfer session</w:t>
      </w:r>
      <w:r w:rsidR="00793A9D" w:rsidRPr="008D468B">
        <w:t xml:space="preserve"> </w:t>
      </w:r>
      <w:r w:rsidR="00C77891" w:rsidRPr="008D468B">
        <w:t>performed jointly</w:t>
      </w:r>
      <w:r w:rsidR="005E1CF7" w:rsidRPr="008D468B">
        <w:t>, separated by a 5-minute interval.</w:t>
      </w:r>
      <w:r w:rsidR="00793A9D" w:rsidRPr="008D468B">
        <w:t xml:space="preserve"> </w:t>
      </w:r>
      <w:r w:rsidR="005E1CF7" w:rsidRPr="008D468B">
        <w:t>In the practice session participants</w:t>
      </w:r>
      <w:r w:rsidR="003F44C9" w:rsidRPr="008D468B">
        <w:t>’</w:t>
      </w:r>
      <w:r w:rsidR="005E1CF7" w:rsidRPr="008D468B">
        <w:t xml:space="preserve"> hands were crossed so that the participant sitting on the </w:t>
      </w:r>
      <w:r w:rsidR="005E1CF7" w:rsidRPr="008D468B">
        <w:lastRenderedPageBreak/>
        <w:t xml:space="preserve">left pressed the response key located on the right </w:t>
      </w:r>
      <w:r w:rsidR="00AF65A0" w:rsidRPr="008D468B">
        <w:t xml:space="preserve">with his/her left hand </w:t>
      </w:r>
      <w:r w:rsidR="005E1CF7" w:rsidRPr="008D468B">
        <w:t>and the participant sitting on the right pressed the response key located on the left</w:t>
      </w:r>
      <w:r w:rsidR="008850A7" w:rsidRPr="008D468B">
        <w:t xml:space="preserve"> </w:t>
      </w:r>
      <w:r w:rsidR="00AF65A0" w:rsidRPr="008D468B">
        <w:t>with his/her right hand</w:t>
      </w:r>
      <w:r w:rsidR="005E1CF7" w:rsidRPr="008D468B">
        <w:t>. In the transfer session, the hands were uncrossed.</w:t>
      </w:r>
    </w:p>
    <w:p w14:paraId="7541B0D1" w14:textId="77777777" w:rsidR="002B057D" w:rsidRPr="008D468B" w:rsidRDefault="005E1CF7" w:rsidP="002B057D">
      <w:pPr>
        <w:autoSpaceDE w:val="0"/>
        <w:spacing w:line="480" w:lineRule="auto"/>
        <w:ind w:firstLine="567"/>
        <w:jc w:val="left"/>
        <w:rPr>
          <w:lang w:eastAsia="it-IT"/>
        </w:rPr>
      </w:pPr>
      <w:r w:rsidRPr="008D468B">
        <w:t xml:space="preserve"> In the practice session participants performed </w:t>
      </w:r>
      <w:r w:rsidR="000F3F82" w:rsidRPr="008D468B">
        <w:t xml:space="preserve">a joint spatial compatibility task with </w:t>
      </w:r>
      <w:r w:rsidR="00920B93" w:rsidRPr="008D468B">
        <w:t xml:space="preserve">an </w:t>
      </w:r>
      <w:r w:rsidR="000F3F82" w:rsidRPr="008D468B">
        <w:t>incompatible</w:t>
      </w:r>
      <w:r w:rsidR="00920B93" w:rsidRPr="008D468B">
        <w:t xml:space="preserve"> S-R</w:t>
      </w:r>
      <w:r w:rsidR="000F3F82" w:rsidRPr="008D468B">
        <w:t xml:space="preserve"> mapping (</w:t>
      </w:r>
      <w:r w:rsidR="00920B93" w:rsidRPr="008D468B">
        <w:t xml:space="preserve">i.e., </w:t>
      </w:r>
      <w:r w:rsidR="000F3F82" w:rsidRPr="008D468B">
        <w:t>stimulus position w</w:t>
      </w:r>
      <w:r w:rsidR="00A8252B" w:rsidRPr="008D468B">
        <w:t>as</w:t>
      </w:r>
      <w:r w:rsidR="000F3F82" w:rsidRPr="008D468B">
        <w:t xml:space="preserve"> mapped incompatibly to </w:t>
      </w:r>
      <w:r w:rsidR="00D212DC" w:rsidRPr="008D468B">
        <w:t>response</w:t>
      </w:r>
      <w:r w:rsidR="000F3F82" w:rsidRPr="008D468B">
        <w:t xml:space="preserve"> position, that is</w:t>
      </w:r>
      <w:r w:rsidR="00A8252B" w:rsidRPr="008D468B">
        <w:t>,</w:t>
      </w:r>
      <w:r w:rsidR="000F3F82" w:rsidRPr="008D468B">
        <w:t xml:space="preserve"> participants were required to respond to </w:t>
      </w:r>
      <w:r w:rsidRPr="008D468B">
        <w:t xml:space="preserve">the </w:t>
      </w:r>
      <w:r w:rsidR="00873E4A" w:rsidRPr="008D468B">
        <w:t>contralateral</w:t>
      </w:r>
      <w:r w:rsidR="000F3F82" w:rsidRPr="008D468B">
        <w:t xml:space="preserve"> stimulus with respect </w:t>
      </w:r>
      <w:r w:rsidRPr="008D468B">
        <w:t xml:space="preserve">to the </w:t>
      </w:r>
      <w:r w:rsidR="000F3F82" w:rsidRPr="008D468B">
        <w:t xml:space="preserve">response position). </w:t>
      </w:r>
      <w:r w:rsidR="000F3F82" w:rsidRPr="008D468B">
        <w:rPr>
          <w:lang w:eastAsia="it-IT"/>
        </w:rPr>
        <w:t>Each participant was instructed to respond to only one of the two stimulus locations by pressing the contralateral key</w:t>
      </w:r>
      <w:r w:rsidRPr="008D468B">
        <w:rPr>
          <w:lang w:eastAsia="it-IT"/>
        </w:rPr>
        <w:t xml:space="preserve"> and to </w:t>
      </w:r>
      <w:r w:rsidR="000F3F82" w:rsidRPr="008D468B">
        <w:rPr>
          <w:lang w:eastAsia="it-IT"/>
        </w:rPr>
        <w:t>refrain from responding when a stimulus appeared in the alternative position. Hence, half of the participants responded to left stimuli by pressing a ri</w:t>
      </w:r>
      <w:r w:rsidR="000F3F82" w:rsidRPr="008D468B">
        <w:t xml:space="preserve">ght key, whereas the other half </w:t>
      </w:r>
      <w:r w:rsidR="000F3F82" w:rsidRPr="008D468B">
        <w:rPr>
          <w:lang w:eastAsia="it-IT"/>
        </w:rPr>
        <w:t>responded to right stimuli by</w:t>
      </w:r>
      <w:r w:rsidR="00DC797D" w:rsidRPr="008D468B">
        <w:rPr>
          <w:lang w:eastAsia="it-IT"/>
        </w:rPr>
        <w:t xml:space="preserve"> pressing a left key</w:t>
      </w:r>
      <w:r w:rsidR="000F3F82" w:rsidRPr="008D468B">
        <w:rPr>
          <w:lang w:eastAsia="it-IT"/>
        </w:rPr>
        <w:t>.</w:t>
      </w:r>
    </w:p>
    <w:p w14:paraId="742944E6" w14:textId="22129567" w:rsidR="00873E4A" w:rsidRPr="008D468B" w:rsidRDefault="002D2B34" w:rsidP="002B057D">
      <w:pPr>
        <w:autoSpaceDE w:val="0"/>
        <w:spacing w:line="480" w:lineRule="auto"/>
        <w:ind w:firstLine="567"/>
        <w:jc w:val="left"/>
      </w:pPr>
      <w:r w:rsidRPr="008D468B">
        <w:rPr>
          <w:lang w:eastAsia="it-IT"/>
        </w:rPr>
        <w:t>I</w:t>
      </w:r>
      <w:r w:rsidR="005E1CF7" w:rsidRPr="008D468B">
        <w:rPr>
          <w:lang w:eastAsia="it-IT"/>
        </w:rPr>
        <w:t>n the transfer session,</w:t>
      </w:r>
      <w:r w:rsidR="000F3F82" w:rsidRPr="008D468B">
        <w:t xml:space="preserve"> participants were administered a joint Simon task in which the</w:t>
      </w:r>
      <w:r w:rsidR="00E74F15" w:rsidRPr="008D468B">
        <w:t>y responded to</w:t>
      </w:r>
      <w:r w:rsidR="000F3F82" w:rsidRPr="008D468B">
        <w:t xml:space="preserve"> red and green stimuli </w:t>
      </w:r>
      <w:r w:rsidR="00E74F15" w:rsidRPr="008D468B">
        <w:t>while stimulus</w:t>
      </w:r>
      <w:r w:rsidR="00D953E5" w:rsidRPr="008D468B">
        <w:t xml:space="preserve"> </w:t>
      </w:r>
      <w:r w:rsidR="000F3F82" w:rsidRPr="008D468B">
        <w:t>location</w:t>
      </w:r>
      <w:r w:rsidR="00D953E5" w:rsidRPr="008D468B">
        <w:t xml:space="preserve"> </w:t>
      </w:r>
      <w:r w:rsidR="00E74F15" w:rsidRPr="008D468B">
        <w:t>was always</w:t>
      </w:r>
      <w:r w:rsidR="00D953E5" w:rsidRPr="008D468B">
        <w:t xml:space="preserve"> </w:t>
      </w:r>
      <w:r w:rsidR="000F3F82" w:rsidRPr="008D468B">
        <w:t xml:space="preserve">irrelevant. </w:t>
      </w:r>
      <w:r w:rsidR="000F3F82" w:rsidRPr="008D468B">
        <w:rPr>
          <w:lang w:eastAsia="it-IT"/>
        </w:rPr>
        <w:t xml:space="preserve">Participants were instructed to respond to only one stimulus color by pressing the key at their disposal. For half of the </w:t>
      </w:r>
      <w:r w:rsidR="000F3F82" w:rsidRPr="008D468B">
        <w:t>participant</w:t>
      </w:r>
      <w:r w:rsidR="000F3F82" w:rsidRPr="008D468B">
        <w:rPr>
          <w:lang w:eastAsia="it-IT"/>
        </w:rPr>
        <w:t xml:space="preserve">s, the </w:t>
      </w:r>
      <w:r w:rsidR="00873E4A" w:rsidRPr="008D468B">
        <w:rPr>
          <w:lang w:eastAsia="it-IT"/>
        </w:rPr>
        <w:t xml:space="preserve">participant on the right was </w:t>
      </w:r>
      <w:r w:rsidR="000F3F82" w:rsidRPr="008D468B">
        <w:rPr>
          <w:lang w:eastAsia="it-IT"/>
        </w:rPr>
        <w:t xml:space="preserve">required to press the right key </w:t>
      </w:r>
      <w:r w:rsidR="00A8252B" w:rsidRPr="008D468B">
        <w:rPr>
          <w:lang w:eastAsia="it-IT"/>
        </w:rPr>
        <w:t xml:space="preserve">in response </w:t>
      </w:r>
      <w:r w:rsidR="000F3F82" w:rsidRPr="008D468B">
        <w:rPr>
          <w:lang w:eastAsia="it-IT"/>
        </w:rPr>
        <w:t xml:space="preserve">to red stimuli </w:t>
      </w:r>
      <w:r w:rsidR="00873E4A" w:rsidRPr="008D468B">
        <w:rPr>
          <w:lang w:eastAsia="it-IT"/>
        </w:rPr>
        <w:t xml:space="preserve">while the participant on the left was required to press </w:t>
      </w:r>
      <w:r w:rsidR="000F3F82" w:rsidRPr="008D468B">
        <w:rPr>
          <w:lang w:eastAsia="it-IT"/>
        </w:rPr>
        <w:t xml:space="preserve">the left key </w:t>
      </w:r>
      <w:r w:rsidR="00A8252B" w:rsidRPr="008D468B">
        <w:rPr>
          <w:lang w:eastAsia="it-IT"/>
        </w:rPr>
        <w:t xml:space="preserve">in response to </w:t>
      </w:r>
      <w:r w:rsidR="000F3F82" w:rsidRPr="008D468B">
        <w:rPr>
          <w:lang w:eastAsia="it-IT"/>
        </w:rPr>
        <w:t>green stimuli</w:t>
      </w:r>
      <w:r w:rsidR="00873E4A" w:rsidRPr="008D468B">
        <w:rPr>
          <w:lang w:eastAsia="it-IT"/>
        </w:rPr>
        <w:t>. For the other half,</w:t>
      </w:r>
      <w:r w:rsidR="00796CEE" w:rsidRPr="008D468B">
        <w:rPr>
          <w:lang w:eastAsia="it-IT"/>
        </w:rPr>
        <w:t xml:space="preserve"> </w:t>
      </w:r>
      <w:r w:rsidR="00873E4A" w:rsidRPr="008D468B">
        <w:rPr>
          <w:lang w:eastAsia="it-IT"/>
        </w:rPr>
        <w:t xml:space="preserve">the participant on the right was required to press the right key </w:t>
      </w:r>
      <w:r w:rsidR="00A8252B" w:rsidRPr="008D468B">
        <w:rPr>
          <w:lang w:eastAsia="it-IT"/>
        </w:rPr>
        <w:t xml:space="preserve">in response </w:t>
      </w:r>
      <w:r w:rsidR="00873E4A" w:rsidRPr="008D468B">
        <w:rPr>
          <w:lang w:eastAsia="it-IT"/>
        </w:rPr>
        <w:t xml:space="preserve">to green stimuli while the participant on the left was required to press the left key </w:t>
      </w:r>
      <w:r w:rsidR="00A8252B" w:rsidRPr="008D468B">
        <w:rPr>
          <w:lang w:eastAsia="it-IT"/>
        </w:rPr>
        <w:t>in response t</w:t>
      </w:r>
      <w:r w:rsidR="00873E4A" w:rsidRPr="008D468B">
        <w:rPr>
          <w:lang w:eastAsia="it-IT"/>
        </w:rPr>
        <w:t>o red stimuli</w:t>
      </w:r>
      <w:r w:rsidR="000F3F82" w:rsidRPr="008D468B">
        <w:rPr>
          <w:lang w:eastAsia="it-IT"/>
        </w:rPr>
        <w:t xml:space="preserve">. </w:t>
      </w:r>
    </w:p>
    <w:p w14:paraId="6E4518DF" w14:textId="7B9E11DE" w:rsidR="000F3F82" w:rsidRPr="008D468B" w:rsidRDefault="005664C4" w:rsidP="008C7C02">
      <w:pPr>
        <w:spacing w:line="480" w:lineRule="auto"/>
        <w:ind w:firstLine="567"/>
        <w:jc w:val="left"/>
      </w:pPr>
      <w:r w:rsidRPr="008D468B">
        <w:rPr>
          <w:lang w:eastAsia="it-IT"/>
        </w:rPr>
        <w:t xml:space="preserve">In </w:t>
      </w:r>
      <w:r w:rsidR="002034A6" w:rsidRPr="008D468B">
        <w:rPr>
          <w:lang w:eastAsia="it-IT"/>
        </w:rPr>
        <w:t xml:space="preserve">the non-switch condition, </w:t>
      </w:r>
      <w:r w:rsidRPr="008D468B">
        <w:rPr>
          <w:lang w:eastAsia="it-IT"/>
        </w:rPr>
        <w:t>e</w:t>
      </w:r>
      <w:r w:rsidR="000F3F82" w:rsidRPr="008D468B">
        <w:rPr>
          <w:lang w:eastAsia="it-IT"/>
        </w:rPr>
        <w:t xml:space="preserve">ach participant kept the same </w:t>
      </w:r>
      <w:r w:rsidR="002034A6" w:rsidRPr="008D468B">
        <w:rPr>
          <w:lang w:eastAsia="it-IT"/>
        </w:rPr>
        <w:t xml:space="preserve">sitting </w:t>
      </w:r>
      <w:r w:rsidR="000F3F82" w:rsidRPr="008D468B">
        <w:t xml:space="preserve">position </w:t>
      </w:r>
      <w:r w:rsidR="002034A6" w:rsidRPr="008D468B">
        <w:rPr>
          <w:lang w:eastAsia="it-IT"/>
        </w:rPr>
        <w:t>across</w:t>
      </w:r>
      <w:r w:rsidR="000F3F82" w:rsidRPr="008D468B">
        <w:rPr>
          <w:lang w:eastAsia="it-IT"/>
        </w:rPr>
        <w:t xml:space="preserve"> practice and transfer tasks</w:t>
      </w:r>
      <w:r w:rsidR="00F54656" w:rsidRPr="008D468B">
        <w:t xml:space="preserve">, while the response position changed. </w:t>
      </w:r>
      <w:r w:rsidR="00F54656" w:rsidRPr="008D468B">
        <w:rPr>
          <w:lang w:eastAsia="it-IT"/>
        </w:rPr>
        <w:t xml:space="preserve">That is, for instance, the participant sitting on the left and </w:t>
      </w:r>
      <w:r w:rsidR="003F44C9" w:rsidRPr="008D468B">
        <w:rPr>
          <w:lang w:eastAsia="it-IT"/>
        </w:rPr>
        <w:t>pressing</w:t>
      </w:r>
      <w:r w:rsidR="00F54656" w:rsidRPr="008D468B">
        <w:rPr>
          <w:lang w:eastAsia="it-IT"/>
        </w:rPr>
        <w:t xml:space="preserve"> the </w:t>
      </w:r>
      <w:r w:rsidR="00F54656" w:rsidRPr="008D468B">
        <w:t>right</w:t>
      </w:r>
      <w:r w:rsidR="00F54656" w:rsidRPr="008D468B">
        <w:rPr>
          <w:lang w:eastAsia="it-IT"/>
        </w:rPr>
        <w:t xml:space="preserve"> key with the left hand in the practice session</w:t>
      </w:r>
      <w:r w:rsidR="003F44C9" w:rsidRPr="008D468B">
        <w:rPr>
          <w:lang w:eastAsia="it-IT"/>
        </w:rPr>
        <w:t>,</w:t>
      </w:r>
      <w:r w:rsidR="00D953E5" w:rsidRPr="008D468B">
        <w:rPr>
          <w:lang w:eastAsia="it-IT"/>
        </w:rPr>
        <w:t xml:space="preserve"> </w:t>
      </w:r>
      <w:r w:rsidR="003F44C9" w:rsidRPr="008D468B">
        <w:rPr>
          <w:lang w:eastAsia="it-IT"/>
        </w:rPr>
        <w:t xml:space="preserve">in the transfer session </w:t>
      </w:r>
      <w:r w:rsidR="00F54656" w:rsidRPr="008D468B">
        <w:rPr>
          <w:lang w:eastAsia="it-IT"/>
        </w:rPr>
        <w:t xml:space="preserve">sat on the left and </w:t>
      </w:r>
      <w:r w:rsidR="003F44C9" w:rsidRPr="008D468B">
        <w:rPr>
          <w:lang w:eastAsia="it-IT"/>
        </w:rPr>
        <w:t>pressed</w:t>
      </w:r>
      <w:r w:rsidR="00F54656" w:rsidRPr="008D468B">
        <w:rPr>
          <w:lang w:eastAsia="it-IT"/>
        </w:rPr>
        <w:t xml:space="preserve"> the left key with the </w:t>
      </w:r>
      <w:r w:rsidR="00F54656" w:rsidRPr="008D468B">
        <w:rPr>
          <w:lang w:eastAsia="it-IT"/>
        </w:rPr>
        <w:lastRenderedPageBreak/>
        <w:t xml:space="preserve">left hand </w:t>
      </w:r>
      <w:r w:rsidR="00F54656" w:rsidRPr="008D468B">
        <w:t>(see Fig. 2, top left panel)</w:t>
      </w:r>
      <w:r w:rsidR="00F54656" w:rsidRPr="008D468B">
        <w:rPr>
          <w:lang w:eastAsia="it-IT"/>
        </w:rPr>
        <w:t>.</w:t>
      </w:r>
      <w:r w:rsidR="00F946F9" w:rsidRPr="008D468B">
        <w:rPr>
          <w:lang w:eastAsia="it-IT"/>
        </w:rPr>
        <w:t xml:space="preserve"> </w:t>
      </w:r>
      <w:r w:rsidR="002034A6" w:rsidRPr="008D468B">
        <w:rPr>
          <w:lang w:eastAsia="it-IT"/>
        </w:rPr>
        <w:t xml:space="preserve">In the switch condition, in the transfer session </w:t>
      </w:r>
      <w:r w:rsidRPr="008D468B">
        <w:t xml:space="preserve">participants </w:t>
      </w:r>
      <w:r w:rsidR="002034A6" w:rsidRPr="008D468B">
        <w:t>switch</w:t>
      </w:r>
      <w:r w:rsidR="00A8252B" w:rsidRPr="008D468B">
        <w:t>ed</w:t>
      </w:r>
      <w:r w:rsidR="002034A6" w:rsidRPr="008D468B">
        <w:t xml:space="preserve"> sitting position </w:t>
      </w:r>
      <w:r w:rsidRPr="008D468B">
        <w:t>and performed the transfer task us</w:t>
      </w:r>
      <w:r w:rsidR="002034A6" w:rsidRPr="008D468B">
        <w:t>ing</w:t>
      </w:r>
      <w:r w:rsidRPr="008D468B">
        <w:t xml:space="preserve"> the alternative hand, </w:t>
      </w:r>
      <w:r w:rsidR="002034A6" w:rsidRPr="008D468B">
        <w:t>while response position was kept constant.</w:t>
      </w:r>
      <w:r w:rsidR="00D953E5" w:rsidRPr="008D468B">
        <w:t xml:space="preserve"> </w:t>
      </w:r>
      <w:r w:rsidRPr="008D468B">
        <w:rPr>
          <w:lang w:eastAsia="it-IT"/>
        </w:rPr>
        <w:t xml:space="preserve">That is, for instance, the participant sitting on the left and </w:t>
      </w:r>
      <w:r w:rsidR="003F44C9" w:rsidRPr="008D468B">
        <w:rPr>
          <w:lang w:eastAsia="it-IT"/>
        </w:rPr>
        <w:t>pressing</w:t>
      </w:r>
      <w:r w:rsidRPr="008D468B">
        <w:rPr>
          <w:lang w:eastAsia="it-IT"/>
        </w:rPr>
        <w:t xml:space="preserve"> the </w:t>
      </w:r>
      <w:r w:rsidRPr="008D468B">
        <w:t>right</w:t>
      </w:r>
      <w:r w:rsidRPr="008D468B">
        <w:rPr>
          <w:lang w:eastAsia="it-IT"/>
        </w:rPr>
        <w:t xml:space="preserve"> key with the left hand in the practice session, </w:t>
      </w:r>
      <w:r w:rsidR="003F44C9" w:rsidRPr="008D468B">
        <w:rPr>
          <w:lang w:eastAsia="it-IT"/>
        </w:rPr>
        <w:t xml:space="preserve">in the transfer session </w:t>
      </w:r>
      <w:r w:rsidRPr="008D468B">
        <w:rPr>
          <w:lang w:eastAsia="it-IT"/>
        </w:rPr>
        <w:t xml:space="preserve">sat on the right and </w:t>
      </w:r>
      <w:r w:rsidR="003F44C9" w:rsidRPr="008D468B">
        <w:rPr>
          <w:lang w:eastAsia="it-IT"/>
        </w:rPr>
        <w:t>pressed</w:t>
      </w:r>
      <w:r w:rsidRPr="008D468B">
        <w:rPr>
          <w:lang w:eastAsia="it-IT"/>
        </w:rPr>
        <w:t xml:space="preserve"> the right key with the right hand </w:t>
      </w:r>
      <w:r w:rsidRPr="008D468B">
        <w:rPr>
          <w:rFonts w:eastAsia="Times New Roman"/>
        </w:rPr>
        <w:t>(see Fig. 2, top right panel)</w:t>
      </w:r>
      <w:r w:rsidRPr="008D468B">
        <w:rPr>
          <w:rFonts w:eastAsia="Times New Roman"/>
          <w:lang w:eastAsia="it-IT"/>
        </w:rPr>
        <w:t>.</w:t>
      </w:r>
    </w:p>
    <w:p w14:paraId="6BD823D0" w14:textId="5193B4D6" w:rsidR="000F3F82" w:rsidRPr="008D468B" w:rsidRDefault="000F3F82" w:rsidP="00A8252B">
      <w:pPr>
        <w:spacing w:line="480" w:lineRule="auto"/>
        <w:ind w:firstLine="567"/>
        <w:jc w:val="left"/>
      </w:pPr>
      <w:r w:rsidRPr="008D468B">
        <w:t xml:space="preserve">In both tasks, a trial began with the presentation of the fixation cross at the center of a black background. After 1000 </w:t>
      </w:r>
      <w:r w:rsidR="003608A1" w:rsidRPr="008D468B">
        <w:t>milliseconds (</w:t>
      </w:r>
      <w:r w:rsidRPr="008D468B">
        <w:t>ms</w:t>
      </w:r>
      <w:r w:rsidR="003608A1" w:rsidRPr="008D468B">
        <w:t>)</w:t>
      </w:r>
      <w:r w:rsidRPr="008D468B">
        <w:t xml:space="preserve"> the stimulus appeared to the left or to the right of fixation. </w:t>
      </w:r>
      <w:r w:rsidRPr="008D468B">
        <w:rPr>
          <w:lang w:eastAsia="it-IT"/>
        </w:rPr>
        <w:t xml:space="preserve">In the spatial compatibility task, the stimulus remained visible for 600 ms, and the maximum time allowed for a response was 1200 ms. In the Simon task, the stimulus remained visible for 800 ms and the maximum time allowed for a </w:t>
      </w:r>
      <w:r w:rsidRPr="008D468B">
        <w:t>response was 1000 ms.</w:t>
      </w:r>
      <w:r w:rsidR="00C65F45" w:rsidRPr="008D468B">
        <w:t xml:space="preserve"> </w:t>
      </w:r>
      <w:r w:rsidR="00EE529C" w:rsidRPr="008D468B">
        <w:t xml:space="preserve">These presentation times were chosen to allow for a comparison with the results of previous studies assessing transfer of learning </w:t>
      </w:r>
      <w:r w:rsidR="00EB38CC" w:rsidRPr="008D468B">
        <w:t xml:space="preserve">in social contexts </w:t>
      </w:r>
      <w:r w:rsidR="00EE529C" w:rsidRPr="008D468B">
        <w:t>(</w:t>
      </w:r>
      <w:r w:rsidR="00EB38CC" w:rsidRPr="008D468B">
        <w:t>Milanese et al., 2010, 2011)</w:t>
      </w:r>
      <w:r w:rsidR="00EE529C" w:rsidRPr="008D468B">
        <w:t xml:space="preserve">. </w:t>
      </w:r>
      <w:r w:rsidR="00A8252B" w:rsidRPr="008D468B">
        <w:t>The response terminated the trial and th</w:t>
      </w:r>
      <w:r w:rsidRPr="008D468B">
        <w:t>e inter-trial-interval was 1 s</w:t>
      </w:r>
      <w:r w:rsidR="00A8252B" w:rsidRPr="008D468B">
        <w:t xml:space="preserve">. </w:t>
      </w:r>
    </w:p>
    <w:p w14:paraId="5DE2C5B1" w14:textId="77777777" w:rsidR="00657856" w:rsidRPr="008D468B" w:rsidRDefault="000F3F82" w:rsidP="008C7C02">
      <w:pPr>
        <w:spacing w:line="480" w:lineRule="auto"/>
        <w:ind w:firstLine="567"/>
        <w:jc w:val="left"/>
      </w:pPr>
      <w:r w:rsidRPr="008D468B">
        <w:t xml:space="preserve">The spatial compatibility task was composed of 12 training trials and 300 experimental trials </w:t>
      </w:r>
      <w:r w:rsidR="00EE4930" w:rsidRPr="008D468B">
        <w:t xml:space="preserve">that were </w:t>
      </w:r>
      <w:r w:rsidRPr="008D468B">
        <w:t xml:space="preserve">divided into </w:t>
      </w:r>
      <w:r w:rsidR="00EE4930" w:rsidRPr="008D468B">
        <w:t>three</w:t>
      </w:r>
      <w:r w:rsidR="008850A7" w:rsidRPr="008D468B">
        <w:t xml:space="preserve"> </w:t>
      </w:r>
      <w:r w:rsidRPr="008D468B">
        <w:t>blocks</w:t>
      </w:r>
      <w:r w:rsidR="00EE4930" w:rsidRPr="008D468B">
        <w:t xml:space="preserve"> of 100 trials each.</w:t>
      </w:r>
      <w:r w:rsidRPr="008D468B">
        <w:t xml:space="preserve"> The Simon task </w:t>
      </w:r>
      <w:r w:rsidRPr="008D468B">
        <w:rPr>
          <w:lang w:eastAsia="it-IT"/>
        </w:rPr>
        <w:t>consisted of 12 training trials and 160 experimental trials that were divided into two blocks of 80 trials each.</w:t>
      </w:r>
      <w:r w:rsidRPr="008D468B">
        <w:t xml:space="preserve"> For both tasks, instructions stressed both speed and accuracy of performance.</w:t>
      </w:r>
      <w:r w:rsidR="00EE4930" w:rsidRPr="008D468B">
        <w:t xml:space="preserve"> No feedback was provided. </w:t>
      </w:r>
    </w:p>
    <w:p w14:paraId="5FC6FD20" w14:textId="77777777" w:rsidR="001A5C1E" w:rsidRPr="008D468B" w:rsidRDefault="001A5C1E" w:rsidP="008C7C02">
      <w:pPr>
        <w:spacing w:line="480" w:lineRule="auto"/>
        <w:ind w:firstLine="567"/>
        <w:jc w:val="left"/>
      </w:pPr>
    </w:p>
    <w:p w14:paraId="6FE9AF0E" w14:textId="77777777" w:rsidR="001A5C1E" w:rsidRPr="008D468B" w:rsidRDefault="001A5C1E" w:rsidP="008C7C02">
      <w:pPr>
        <w:spacing w:line="480" w:lineRule="auto"/>
        <w:ind w:firstLine="567"/>
        <w:jc w:val="center"/>
      </w:pPr>
      <w:r w:rsidRPr="008D468B">
        <w:t xml:space="preserve">****Insert Figure </w:t>
      </w:r>
      <w:r w:rsidR="009D3F68" w:rsidRPr="008D468B">
        <w:t xml:space="preserve">2 </w:t>
      </w:r>
      <w:r w:rsidRPr="008D468B">
        <w:t>about here****</w:t>
      </w:r>
    </w:p>
    <w:p w14:paraId="72EDA4A5" w14:textId="77777777" w:rsidR="008C7C02" w:rsidRPr="008D468B" w:rsidRDefault="008C7C02" w:rsidP="008C7C02">
      <w:pPr>
        <w:pStyle w:val="NormalSectionStart"/>
      </w:pPr>
    </w:p>
    <w:p w14:paraId="21D231D3" w14:textId="77777777" w:rsidR="000F3F82" w:rsidRPr="008D468B" w:rsidRDefault="000F3F82" w:rsidP="008C7C02">
      <w:pPr>
        <w:pStyle w:val="Titolo2"/>
        <w:spacing w:line="480" w:lineRule="auto"/>
        <w:rPr>
          <w:sz w:val="24"/>
        </w:rPr>
      </w:pPr>
      <w:r w:rsidRPr="008D468B">
        <w:rPr>
          <w:sz w:val="24"/>
        </w:rPr>
        <w:lastRenderedPageBreak/>
        <w:t>Results and discussions</w:t>
      </w:r>
    </w:p>
    <w:p w14:paraId="5A4ABE20" w14:textId="23503C9F" w:rsidR="002F1E8F" w:rsidRPr="008D468B" w:rsidRDefault="0059156B" w:rsidP="002F1E8F">
      <w:pPr>
        <w:autoSpaceDE w:val="0"/>
        <w:autoSpaceDN w:val="0"/>
        <w:adjustRightInd w:val="0"/>
        <w:spacing w:line="480" w:lineRule="auto"/>
        <w:ind w:firstLine="0"/>
        <w:jc w:val="left"/>
      </w:pPr>
      <w:r w:rsidRPr="008D468B">
        <w:rPr>
          <w:i/>
          <w:lang w:eastAsia="it-IT"/>
        </w:rPr>
        <w:t>Spatial compatibility task</w:t>
      </w:r>
      <w:r w:rsidR="001F6DC0" w:rsidRPr="008D468B">
        <w:rPr>
          <w:i/>
          <w:lang w:eastAsia="it-IT"/>
        </w:rPr>
        <w:t>.</w:t>
      </w:r>
      <w:r w:rsidRPr="008D468B">
        <w:rPr>
          <w:i/>
          <w:lang w:eastAsia="it-IT"/>
        </w:rPr>
        <w:t xml:space="preserve"> </w:t>
      </w:r>
      <w:r w:rsidR="0048159B" w:rsidRPr="008D468B">
        <w:rPr>
          <w:lang w:eastAsia="it-IT"/>
        </w:rPr>
        <w:t xml:space="preserve">Errors were </w:t>
      </w:r>
      <w:r w:rsidR="0062467A" w:rsidRPr="008D468B">
        <w:rPr>
          <w:lang w:eastAsia="it-IT"/>
        </w:rPr>
        <w:t>0.5</w:t>
      </w:r>
      <w:r w:rsidRPr="008D468B">
        <w:rPr>
          <w:lang w:eastAsia="it-IT"/>
        </w:rPr>
        <w:t xml:space="preserve">% and </w:t>
      </w:r>
      <w:r w:rsidR="00450196" w:rsidRPr="008D468B">
        <w:rPr>
          <w:lang w:eastAsia="it-IT"/>
        </w:rPr>
        <w:t>0.</w:t>
      </w:r>
      <w:r w:rsidR="0062467A" w:rsidRPr="008D468B">
        <w:rPr>
          <w:lang w:eastAsia="it-IT"/>
        </w:rPr>
        <w:t>4</w:t>
      </w:r>
      <w:r w:rsidRPr="008D468B">
        <w:rPr>
          <w:lang w:eastAsia="it-IT"/>
        </w:rPr>
        <w:t xml:space="preserve">% in the non-switch and switch conditions, respectively. </w:t>
      </w:r>
      <w:r w:rsidR="0048159B" w:rsidRPr="008D468B">
        <w:rPr>
          <w:lang w:eastAsia="it-IT"/>
        </w:rPr>
        <w:t xml:space="preserve">Correct RTs were entered into a </w:t>
      </w:r>
      <w:r w:rsidR="0048159B" w:rsidRPr="008D468B">
        <w:t xml:space="preserve">repeated-measures analysis of variance (ANOVA) </w:t>
      </w:r>
      <w:r w:rsidRPr="008D468B">
        <w:rPr>
          <w:lang w:eastAsia="it-IT"/>
        </w:rPr>
        <w:t xml:space="preserve">with </w:t>
      </w:r>
      <w:r w:rsidRPr="008D468B">
        <w:rPr>
          <w:i/>
          <w:lang w:eastAsia="it-IT"/>
        </w:rPr>
        <w:t>Block</w:t>
      </w:r>
      <w:r w:rsidRPr="008D468B">
        <w:rPr>
          <w:lang w:eastAsia="it-IT"/>
        </w:rPr>
        <w:t xml:space="preserve"> (1 </w:t>
      </w:r>
      <w:r w:rsidR="0048159B" w:rsidRPr="008D468B">
        <w:rPr>
          <w:lang w:eastAsia="it-IT"/>
        </w:rPr>
        <w:t xml:space="preserve">to </w:t>
      </w:r>
      <w:r w:rsidRPr="008D468B">
        <w:rPr>
          <w:lang w:eastAsia="it-IT"/>
        </w:rPr>
        <w:t>3) as within</w:t>
      </w:r>
      <w:r w:rsidR="0048159B" w:rsidRPr="008D468B">
        <w:rPr>
          <w:lang w:eastAsia="it-IT"/>
        </w:rPr>
        <w:t>-</w:t>
      </w:r>
      <w:r w:rsidRPr="008D468B">
        <w:rPr>
          <w:lang w:eastAsia="it-IT"/>
        </w:rPr>
        <w:t>subject factor</w:t>
      </w:r>
      <w:r w:rsidR="00B867B9" w:rsidRPr="008D468B">
        <w:rPr>
          <w:lang w:eastAsia="it-IT"/>
        </w:rPr>
        <w:t>,</w:t>
      </w:r>
      <w:r w:rsidRPr="008D468B">
        <w:rPr>
          <w:lang w:eastAsia="it-IT"/>
        </w:rPr>
        <w:t xml:space="preserve"> and </w:t>
      </w:r>
      <w:r w:rsidRPr="008D468B">
        <w:rPr>
          <w:i/>
          <w:lang w:eastAsia="it-IT"/>
        </w:rPr>
        <w:t>Participant</w:t>
      </w:r>
      <w:r w:rsidR="001F6DC0" w:rsidRPr="008D468B">
        <w:rPr>
          <w:i/>
          <w:lang w:eastAsia="it-IT"/>
        </w:rPr>
        <w:t>’s</w:t>
      </w:r>
      <w:r w:rsidRPr="008D468B">
        <w:rPr>
          <w:i/>
          <w:lang w:eastAsia="it-IT"/>
        </w:rPr>
        <w:t xml:space="preserve"> Position</w:t>
      </w:r>
      <w:r w:rsidRPr="008D468B">
        <w:rPr>
          <w:lang w:eastAsia="it-IT"/>
        </w:rPr>
        <w:t xml:space="preserve"> (right vs. left) and </w:t>
      </w:r>
      <w:r w:rsidRPr="008D468B">
        <w:rPr>
          <w:i/>
          <w:lang w:eastAsia="it-IT"/>
        </w:rPr>
        <w:t>Condition</w:t>
      </w:r>
      <w:r w:rsidRPr="008D468B">
        <w:rPr>
          <w:lang w:eastAsia="it-IT"/>
        </w:rPr>
        <w:t xml:space="preserve"> (non-switch vs. switch) as between-subject</w:t>
      </w:r>
      <w:r w:rsidR="0048159B" w:rsidRPr="008D468B">
        <w:rPr>
          <w:lang w:eastAsia="it-IT"/>
        </w:rPr>
        <w:t>s</w:t>
      </w:r>
      <w:r w:rsidRPr="008D468B">
        <w:rPr>
          <w:lang w:eastAsia="it-IT"/>
        </w:rPr>
        <w:t xml:space="preserve"> factors. </w:t>
      </w:r>
      <w:r w:rsidR="002F1E8F" w:rsidRPr="008D468B">
        <w:t>The respective data are shown in Table 1, top panel.</w:t>
      </w:r>
    </w:p>
    <w:p w14:paraId="403985FF" w14:textId="59C649D9" w:rsidR="008632BE" w:rsidRPr="008D468B" w:rsidRDefault="00450196" w:rsidP="000208BC">
      <w:pPr>
        <w:autoSpaceDE w:val="0"/>
        <w:autoSpaceDN w:val="0"/>
        <w:adjustRightInd w:val="0"/>
        <w:spacing w:line="480" w:lineRule="auto"/>
        <w:ind w:firstLine="567"/>
        <w:jc w:val="left"/>
        <w:rPr>
          <w:i/>
        </w:rPr>
      </w:pPr>
      <w:r w:rsidRPr="008D468B">
        <w:t>Neither the main effects</w:t>
      </w:r>
      <w:r w:rsidR="00F46300" w:rsidRPr="008D468B">
        <w:t>,</w:t>
      </w:r>
      <w:r w:rsidR="000208BC" w:rsidRPr="008D468B">
        <w:rPr>
          <w:i/>
        </w:rPr>
        <w:t xml:space="preserve"> </w:t>
      </w:r>
      <w:r w:rsidRPr="008D468B">
        <w:t>nor the interactions</w:t>
      </w:r>
      <w:r w:rsidR="000208BC" w:rsidRPr="008D468B">
        <w:t xml:space="preserve"> </w:t>
      </w:r>
      <w:r w:rsidRPr="008D468B">
        <w:t xml:space="preserve">were significant, </w:t>
      </w:r>
      <w:r w:rsidRPr="008D468B">
        <w:rPr>
          <w:i/>
        </w:rPr>
        <w:t>F</w:t>
      </w:r>
      <w:r w:rsidRPr="008D468B">
        <w:rPr>
          <w:i/>
          <w:vertAlign w:val="subscript"/>
        </w:rPr>
        <w:t>s</w:t>
      </w:r>
      <w:r w:rsidR="00216FDE" w:rsidRPr="008D468B">
        <w:rPr>
          <w:i/>
          <w:vertAlign w:val="subscript"/>
        </w:rPr>
        <w:t xml:space="preserve"> </w:t>
      </w:r>
      <w:r w:rsidRPr="008D468B">
        <w:t>&lt;</w:t>
      </w:r>
      <w:r w:rsidR="00216FDE" w:rsidRPr="008D468B">
        <w:t xml:space="preserve"> </w:t>
      </w:r>
      <w:r w:rsidRPr="008D468B">
        <w:t>1.</w:t>
      </w:r>
      <w:r w:rsidR="0062467A" w:rsidRPr="008D468B">
        <w:t>5</w:t>
      </w:r>
      <w:r w:rsidRPr="008D468B">
        <w:t xml:space="preserve">, </w:t>
      </w:r>
      <w:r w:rsidRPr="008D468B">
        <w:rPr>
          <w:i/>
        </w:rPr>
        <w:t>p</w:t>
      </w:r>
      <w:r w:rsidRPr="008D468B">
        <w:rPr>
          <w:i/>
          <w:vertAlign w:val="subscript"/>
        </w:rPr>
        <w:t>s</w:t>
      </w:r>
      <w:r w:rsidRPr="008D468B">
        <w:rPr>
          <w:i/>
        </w:rPr>
        <w:t xml:space="preserve"> </w:t>
      </w:r>
      <w:r w:rsidRPr="008D468B">
        <w:t>&gt;</w:t>
      </w:r>
      <w:r w:rsidR="00216FDE" w:rsidRPr="008D468B">
        <w:t xml:space="preserve"> </w:t>
      </w:r>
      <w:r w:rsidRPr="008D468B">
        <w:t>.</w:t>
      </w:r>
      <w:r w:rsidR="000208BC" w:rsidRPr="008D468B">
        <w:t>24</w:t>
      </w:r>
      <w:r w:rsidR="0062467A" w:rsidRPr="008D468B">
        <w:t xml:space="preserve">, </w:t>
      </w:r>
      <w:r w:rsidR="0062467A" w:rsidRPr="008D468B">
        <w:rPr>
          <w:i/>
        </w:rPr>
        <w:t>η</w:t>
      </w:r>
      <w:r w:rsidR="0062467A" w:rsidRPr="008D468B">
        <w:rPr>
          <w:i/>
          <w:vertAlign w:val="subscript"/>
        </w:rPr>
        <w:t>p</w:t>
      </w:r>
      <w:r w:rsidR="0062467A" w:rsidRPr="008D468B">
        <w:rPr>
          <w:vertAlign w:val="superscript"/>
        </w:rPr>
        <w:t>2</w:t>
      </w:r>
      <w:r w:rsidR="0062467A" w:rsidRPr="008D468B">
        <w:rPr>
          <w:vertAlign w:val="subscript"/>
        </w:rPr>
        <w:t>s</w:t>
      </w:r>
      <w:r w:rsidR="0062467A" w:rsidRPr="008D468B">
        <w:t>&lt; .05</w:t>
      </w:r>
      <w:r w:rsidR="000208BC" w:rsidRPr="008D468B">
        <w:t>.</w:t>
      </w:r>
      <w:r w:rsidR="00B931E3" w:rsidRPr="008D468B">
        <w:t xml:space="preserve"> </w:t>
      </w:r>
    </w:p>
    <w:p w14:paraId="2D7538E1" w14:textId="3A6AD736" w:rsidR="002B705D" w:rsidRPr="008D468B" w:rsidRDefault="008632BE" w:rsidP="008632BE">
      <w:pPr>
        <w:autoSpaceDE w:val="0"/>
        <w:autoSpaceDN w:val="0"/>
        <w:adjustRightInd w:val="0"/>
        <w:spacing w:line="480" w:lineRule="auto"/>
        <w:ind w:firstLine="0"/>
        <w:jc w:val="left"/>
      </w:pPr>
      <w:r w:rsidRPr="008D468B">
        <w:rPr>
          <w:i/>
        </w:rPr>
        <w:t>Simon task</w:t>
      </w:r>
      <w:r w:rsidR="001F6DC0" w:rsidRPr="008D468B">
        <w:rPr>
          <w:i/>
        </w:rPr>
        <w:t xml:space="preserve">. </w:t>
      </w:r>
      <w:r w:rsidR="0048159B" w:rsidRPr="008D468B">
        <w:t>Errors were 1.3% and 1.9% in the non-switch and switch conditions, respectively</w:t>
      </w:r>
      <w:r w:rsidR="0048159B" w:rsidRPr="008D468B">
        <w:rPr>
          <w:lang w:eastAsia="it-IT"/>
        </w:rPr>
        <w:t xml:space="preserve">. </w:t>
      </w:r>
      <w:r w:rsidR="000F3F82" w:rsidRPr="008D468B">
        <w:t xml:space="preserve">Correct RTs </w:t>
      </w:r>
      <w:r w:rsidR="0048159B" w:rsidRPr="008D468B">
        <w:t xml:space="preserve">and </w:t>
      </w:r>
      <w:r w:rsidR="0048159B" w:rsidRPr="008D468B">
        <w:rPr>
          <w:lang w:eastAsia="it-IT"/>
        </w:rPr>
        <w:t xml:space="preserve">arcsine-transformed error rates (ERs) </w:t>
      </w:r>
      <w:r w:rsidR="000F3F82" w:rsidRPr="008D468B">
        <w:t>were submitted to</w:t>
      </w:r>
      <w:r w:rsidR="00C65F45" w:rsidRPr="008D468B">
        <w:t xml:space="preserve"> </w:t>
      </w:r>
      <w:r w:rsidR="000D5611" w:rsidRPr="008D468B">
        <w:t xml:space="preserve">two separate </w:t>
      </w:r>
      <w:r w:rsidR="000F3F82" w:rsidRPr="008D468B">
        <w:t xml:space="preserve">repeated-measures </w:t>
      </w:r>
      <w:r w:rsidR="00314999" w:rsidRPr="008D468B">
        <w:t>ANOVA</w:t>
      </w:r>
      <w:r w:rsidR="000D5611" w:rsidRPr="008D468B">
        <w:t>s</w:t>
      </w:r>
      <w:r w:rsidR="00314999" w:rsidRPr="008D468B">
        <w:t xml:space="preserve"> </w:t>
      </w:r>
      <w:r w:rsidR="000F3F82" w:rsidRPr="008D468B">
        <w:t xml:space="preserve">with </w:t>
      </w:r>
      <w:r w:rsidR="005664C4" w:rsidRPr="008D468B">
        <w:rPr>
          <w:i/>
        </w:rPr>
        <w:t>Correspondence</w:t>
      </w:r>
      <w:r w:rsidR="00C65F45" w:rsidRPr="008D468B">
        <w:rPr>
          <w:i/>
        </w:rPr>
        <w:t xml:space="preserve"> </w:t>
      </w:r>
      <w:r w:rsidR="005664C4" w:rsidRPr="008D468B">
        <w:t xml:space="preserve">(corresponding vs. non-corresponding trials) as within-subject factor and </w:t>
      </w:r>
      <w:r w:rsidR="005664C4" w:rsidRPr="008D468B">
        <w:rPr>
          <w:i/>
        </w:rPr>
        <w:t>Condition</w:t>
      </w:r>
      <w:r w:rsidR="005664C4" w:rsidRPr="008D468B">
        <w:t xml:space="preserve"> (</w:t>
      </w:r>
      <w:r w:rsidR="003F44C9" w:rsidRPr="008D468B">
        <w:t xml:space="preserve">Non-switch </w:t>
      </w:r>
      <w:r w:rsidR="005664C4" w:rsidRPr="008D468B">
        <w:t xml:space="preserve">vs. </w:t>
      </w:r>
      <w:r w:rsidR="003F44C9" w:rsidRPr="008D468B">
        <w:t>Switch</w:t>
      </w:r>
      <w:r w:rsidR="005664C4" w:rsidRPr="008D468B">
        <w:t>) as between-subjects factor</w:t>
      </w:r>
      <w:r w:rsidR="00712CB5" w:rsidRPr="008D468B">
        <w:t>.</w:t>
      </w:r>
      <w:r w:rsidR="002B705D" w:rsidRPr="008D468B">
        <w:t xml:space="preserve"> The respective data are shown in Table </w:t>
      </w:r>
      <w:r w:rsidR="002F1E8F" w:rsidRPr="008D468B">
        <w:t>2</w:t>
      </w:r>
      <w:r w:rsidR="002B705D" w:rsidRPr="008D468B">
        <w:t xml:space="preserve">, </w:t>
      </w:r>
      <w:r w:rsidR="00A46133" w:rsidRPr="008D468B">
        <w:t xml:space="preserve">top </w:t>
      </w:r>
      <w:r w:rsidR="002B705D" w:rsidRPr="008D468B">
        <w:t>panel.</w:t>
      </w:r>
    </w:p>
    <w:p w14:paraId="61B01DD1" w14:textId="1193C625" w:rsidR="0048159B" w:rsidRPr="008D468B" w:rsidRDefault="005664C4" w:rsidP="00370C51">
      <w:pPr>
        <w:autoSpaceDE w:val="0"/>
        <w:autoSpaceDN w:val="0"/>
        <w:adjustRightInd w:val="0"/>
        <w:spacing w:line="480" w:lineRule="auto"/>
        <w:ind w:firstLine="567"/>
        <w:jc w:val="left"/>
      </w:pPr>
      <w:r w:rsidRPr="008D468B">
        <w:t>The analysis</w:t>
      </w:r>
      <w:r w:rsidR="0048159B" w:rsidRPr="008D468B">
        <w:t xml:space="preserve"> on RTs</w:t>
      </w:r>
      <w:r w:rsidRPr="008D468B">
        <w:t xml:space="preserve"> revealed a main effect of </w:t>
      </w:r>
      <w:r w:rsidRPr="008D468B">
        <w:rPr>
          <w:i/>
        </w:rPr>
        <w:t>Correspondence</w:t>
      </w:r>
      <w:r w:rsidRPr="008D468B">
        <w:t>, with</w:t>
      </w:r>
      <w:r w:rsidR="009135A9" w:rsidRPr="008D468B">
        <w:t xml:space="preserve"> </w:t>
      </w:r>
      <w:r w:rsidRPr="008D468B">
        <w:t>faster responses in corresponding (332 ms) than in non-corresponding (349 ms)</w:t>
      </w:r>
      <w:r w:rsidR="003F44C9" w:rsidRPr="008D468B">
        <w:t xml:space="preserve"> trials</w:t>
      </w:r>
      <w:r w:rsidRPr="008D468B">
        <w:t xml:space="preserve">, </w:t>
      </w:r>
      <w:r w:rsidRPr="008D468B">
        <w:rPr>
          <w:i/>
        </w:rPr>
        <w:t>F</w:t>
      </w:r>
      <w:r w:rsidRPr="008D468B">
        <w:t>(1,30)</w:t>
      </w:r>
      <w:r w:rsidR="00216FDE" w:rsidRPr="008D468B">
        <w:t xml:space="preserve"> </w:t>
      </w:r>
      <w:r w:rsidRPr="008D468B">
        <w:t>=</w:t>
      </w:r>
      <w:r w:rsidR="00216FDE" w:rsidRPr="008D468B">
        <w:t xml:space="preserve"> </w:t>
      </w:r>
      <w:r w:rsidRPr="008D468B">
        <w:t xml:space="preserve">27.32, </w:t>
      </w:r>
      <w:r w:rsidR="005C41CB" w:rsidRPr="008D468B">
        <w:rPr>
          <w:i/>
        </w:rPr>
        <w:t>MSE</w:t>
      </w:r>
      <w:r w:rsidR="005C41CB" w:rsidRPr="008D468B">
        <w:t xml:space="preserve"> = </w:t>
      </w:r>
      <w:r w:rsidR="00585EFF" w:rsidRPr="008D468B">
        <w:t>170.26</w:t>
      </w:r>
      <w:r w:rsidR="005C41CB" w:rsidRPr="008D468B">
        <w:t xml:space="preserve">, </w:t>
      </w:r>
      <w:r w:rsidRPr="008D468B">
        <w:rPr>
          <w:i/>
        </w:rPr>
        <w:t>p</w:t>
      </w:r>
      <w:r w:rsidR="00216FDE" w:rsidRPr="008D468B">
        <w:rPr>
          <w:i/>
        </w:rPr>
        <w:t xml:space="preserve"> </w:t>
      </w:r>
      <w:r w:rsidRPr="008D468B">
        <w:t>&lt;</w:t>
      </w:r>
      <w:r w:rsidR="00216FDE" w:rsidRPr="008D468B">
        <w:t xml:space="preserve"> </w:t>
      </w:r>
      <w:r w:rsidRPr="008D468B">
        <w:t>.001</w:t>
      </w:r>
      <w:r w:rsidR="00CA3649" w:rsidRPr="008D468B">
        <w:t xml:space="preserve">, </w:t>
      </w:r>
      <w:r w:rsidR="00CA3649" w:rsidRPr="008D468B">
        <w:rPr>
          <w:i/>
        </w:rPr>
        <w:t>η</w:t>
      </w:r>
      <w:r w:rsidR="00CA3649" w:rsidRPr="008D468B">
        <w:rPr>
          <w:i/>
          <w:vertAlign w:val="subscript"/>
        </w:rPr>
        <w:t>p</w:t>
      </w:r>
      <w:r w:rsidR="00CA3649" w:rsidRPr="008D468B">
        <w:rPr>
          <w:vertAlign w:val="superscript"/>
        </w:rPr>
        <w:t>2</w:t>
      </w:r>
      <w:r w:rsidR="00216FDE" w:rsidRPr="008D468B">
        <w:rPr>
          <w:vertAlign w:val="superscript"/>
        </w:rPr>
        <w:t xml:space="preserve"> </w:t>
      </w:r>
      <w:r w:rsidR="00CA3649" w:rsidRPr="008D468B">
        <w:rPr>
          <w:bCs/>
        </w:rPr>
        <w:t>= .</w:t>
      </w:r>
      <w:r w:rsidR="00216FDE" w:rsidRPr="008D468B">
        <w:rPr>
          <w:bCs/>
        </w:rPr>
        <w:t>477</w:t>
      </w:r>
      <w:r w:rsidRPr="008D468B">
        <w:t xml:space="preserve">. </w:t>
      </w:r>
      <w:r w:rsidR="006569A5" w:rsidRPr="008D468B">
        <w:t xml:space="preserve">The effect of </w:t>
      </w:r>
      <w:r w:rsidRPr="008D468B">
        <w:rPr>
          <w:i/>
        </w:rPr>
        <w:t>Condition</w:t>
      </w:r>
      <w:r w:rsidR="006569A5" w:rsidRPr="008D468B">
        <w:rPr>
          <w:i/>
        </w:rPr>
        <w:t xml:space="preserve"> </w:t>
      </w:r>
      <w:r w:rsidR="006569A5" w:rsidRPr="008D468B">
        <w:t>did not reach</w:t>
      </w:r>
      <w:r w:rsidR="006569A5" w:rsidRPr="008D468B">
        <w:rPr>
          <w:i/>
        </w:rPr>
        <w:t xml:space="preserve"> </w:t>
      </w:r>
      <w:r w:rsidR="006569A5" w:rsidRPr="008D468B">
        <w:t>significance</w:t>
      </w:r>
      <w:r w:rsidR="00030CE5" w:rsidRPr="008D468B">
        <w:rPr>
          <w:i/>
        </w:rPr>
        <w:t xml:space="preserve">, </w:t>
      </w:r>
      <w:r w:rsidR="005C41CB" w:rsidRPr="008D468B">
        <w:rPr>
          <w:i/>
        </w:rPr>
        <w:t>F</w:t>
      </w:r>
      <w:r w:rsidR="00216FDE" w:rsidRPr="008D468B">
        <w:rPr>
          <w:i/>
        </w:rPr>
        <w:t xml:space="preserve"> </w:t>
      </w:r>
      <w:r w:rsidR="00585EFF" w:rsidRPr="008D468B">
        <w:t>&lt; 1</w:t>
      </w:r>
      <w:r w:rsidR="00CA3649" w:rsidRPr="008D468B">
        <w:t xml:space="preserve">, </w:t>
      </w:r>
      <w:r w:rsidR="00CA3649" w:rsidRPr="008D468B">
        <w:rPr>
          <w:i/>
        </w:rPr>
        <w:t>p</w:t>
      </w:r>
      <w:r w:rsidR="00216FDE" w:rsidRPr="008D468B">
        <w:rPr>
          <w:i/>
        </w:rPr>
        <w:t xml:space="preserve"> </w:t>
      </w:r>
      <w:r w:rsidR="00CA3649" w:rsidRPr="008D468B">
        <w:t>=</w:t>
      </w:r>
      <w:r w:rsidR="00216FDE" w:rsidRPr="008D468B">
        <w:t xml:space="preserve"> </w:t>
      </w:r>
      <w:r w:rsidR="00CA3649" w:rsidRPr="008D468B">
        <w:t xml:space="preserve">.84, </w:t>
      </w:r>
      <w:r w:rsidR="00CA3649" w:rsidRPr="008D468B">
        <w:rPr>
          <w:i/>
        </w:rPr>
        <w:t>η</w:t>
      </w:r>
      <w:r w:rsidR="00CA3649" w:rsidRPr="008D468B">
        <w:rPr>
          <w:i/>
          <w:vertAlign w:val="subscript"/>
        </w:rPr>
        <w:t>p</w:t>
      </w:r>
      <w:r w:rsidR="00CA3649" w:rsidRPr="008D468B">
        <w:rPr>
          <w:vertAlign w:val="superscript"/>
        </w:rPr>
        <w:t>2</w:t>
      </w:r>
      <w:r w:rsidR="00CA3649" w:rsidRPr="008D468B">
        <w:rPr>
          <w:bCs/>
        </w:rPr>
        <w:t>= .001</w:t>
      </w:r>
      <w:r w:rsidR="006569A5" w:rsidRPr="008D468B">
        <w:t xml:space="preserve">. </w:t>
      </w:r>
      <w:r w:rsidR="004D0C71" w:rsidRPr="008D468B">
        <w:t xml:space="preserve">The </w:t>
      </w:r>
      <w:r w:rsidR="006569A5" w:rsidRPr="008D468B">
        <w:t xml:space="preserve">Simon effect </w:t>
      </w:r>
      <w:r w:rsidR="004D0C71" w:rsidRPr="008D468B">
        <w:t>was present</w:t>
      </w:r>
      <w:r w:rsidR="00AF6DE3" w:rsidRPr="008D468B">
        <w:t xml:space="preserve"> </w:t>
      </w:r>
      <w:r w:rsidR="004D0C71" w:rsidRPr="008D468B">
        <w:t xml:space="preserve">in both conditions, as indicated by the lack of a significant interaction between </w:t>
      </w:r>
      <w:r w:rsidR="004D0C71" w:rsidRPr="008D468B">
        <w:rPr>
          <w:i/>
        </w:rPr>
        <w:t>Correspondence</w:t>
      </w:r>
      <w:r w:rsidR="004D0C71" w:rsidRPr="008D468B">
        <w:t xml:space="preserve"> and </w:t>
      </w:r>
      <w:r w:rsidR="004D0C71" w:rsidRPr="008D468B">
        <w:rPr>
          <w:i/>
        </w:rPr>
        <w:t>Condition</w:t>
      </w:r>
      <w:r w:rsidR="004D0C71" w:rsidRPr="008D468B">
        <w:t xml:space="preserve">, </w:t>
      </w:r>
      <w:r w:rsidR="004D0C71" w:rsidRPr="008D468B">
        <w:rPr>
          <w:i/>
        </w:rPr>
        <w:t>F</w:t>
      </w:r>
      <w:r w:rsidR="004D0C71" w:rsidRPr="008D468B">
        <w:t>(1,30)</w:t>
      </w:r>
      <w:r w:rsidR="00216FDE" w:rsidRPr="008D468B">
        <w:t xml:space="preserve"> </w:t>
      </w:r>
      <w:r w:rsidR="004D0C71" w:rsidRPr="008D468B">
        <w:t xml:space="preserve">= 2.08, </w:t>
      </w:r>
      <w:r w:rsidR="004D0C71" w:rsidRPr="008D468B">
        <w:rPr>
          <w:i/>
        </w:rPr>
        <w:t xml:space="preserve">p </w:t>
      </w:r>
      <w:r w:rsidR="004D0C71" w:rsidRPr="008D468B">
        <w:t>=</w:t>
      </w:r>
      <w:r w:rsidR="00216FDE" w:rsidRPr="008D468B">
        <w:t xml:space="preserve"> </w:t>
      </w:r>
      <w:r w:rsidR="004D0C71" w:rsidRPr="008D468B">
        <w:t xml:space="preserve">.16, </w:t>
      </w:r>
      <w:r w:rsidR="004D0C71" w:rsidRPr="008D468B">
        <w:rPr>
          <w:i/>
        </w:rPr>
        <w:t>η</w:t>
      </w:r>
      <w:r w:rsidR="004D0C71" w:rsidRPr="008D468B">
        <w:rPr>
          <w:i/>
          <w:vertAlign w:val="subscript"/>
        </w:rPr>
        <w:t>p</w:t>
      </w:r>
      <w:r w:rsidR="004D0C71" w:rsidRPr="008D468B">
        <w:rPr>
          <w:vertAlign w:val="superscript"/>
        </w:rPr>
        <w:t>2</w:t>
      </w:r>
      <w:r w:rsidR="00216FDE" w:rsidRPr="008D468B">
        <w:rPr>
          <w:vertAlign w:val="superscript"/>
        </w:rPr>
        <w:t xml:space="preserve"> </w:t>
      </w:r>
      <w:r w:rsidR="004D0C71" w:rsidRPr="008D468B">
        <w:rPr>
          <w:bCs/>
        </w:rPr>
        <w:t xml:space="preserve">= .065. Since the effect </w:t>
      </w:r>
      <w:r w:rsidR="006569A5" w:rsidRPr="008D468B">
        <w:t>was numerically larger in the non-switch (22 ms) than in the switch (12 ms) condition</w:t>
      </w:r>
      <w:r w:rsidR="004D0C71" w:rsidRPr="008D468B">
        <w:t xml:space="preserve">, we performed </w:t>
      </w:r>
      <w:r w:rsidR="00954D28" w:rsidRPr="008D468B">
        <w:t xml:space="preserve">a </w:t>
      </w:r>
      <w:r w:rsidR="00954D28" w:rsidRPr="008D468B">
        <w:rPr>
          <w:i/>
        </w:rPr>
        <w:t>t</w:t>
      </w:r>
      <w:r w:rsidR="00954D28" w:rsidRPr="008D468B">
        <w:t xml:space="preserve"> test for independent samples to compare the two effects. This analysis confirmed that </w:t>
      </w:r>
      <w:r w:rsidR="00801BE2" w:rsidRPr="008D468B">
        <w:t>they</w:t>
      </w:r>
      <w:r w:rsidR="004D0C71" w:rsidRPr="008D468B">
        <w:t xml:space="preserve"> did not </w:t>
      </w:r>
      <w:r w:rsidR="00954D28" w:rsidRPr="008D468B">
        <w:t>differ</w:t>
      </w:r>
      <w:r w:rsidR="00801BE2" w:rsidRPr="008D468B">
        <w:t xml:space="preserve">, </w:t>
      </w:r>
      <w:r w:rsidR="00801BE2" w:rsidRPr="008D468B">
        <w:rPr>
          <w:i/>
        </w:rPr>
        <w:t>t</w:t>
      </w:r>
      <w:r w:rsidR="00801BE2" w:rsidRPr="008D468B">
        <w:t xml:space="preserve">(1,30) = 1.443, </w:t>
      </w:r>
      <w:r w:rsidR="00801BE2" w:rsidRPr="008D468B">
        <w:rPr>
          <w:i/>
        </w:rPr>
        <w:t xml:space="preserve">p </w:t>
      </w:r>
      <w:r w:rsidR="00801BE2" w:rsidRPr="008D468B">
        <w:t>= .16.</w:t>
      </w:r>
    </w:p>
    <w:p w14:paraId="6D358E9F" w14:textId="294702C4" w:rsidR="00D953E5" w:rsidRPr="008D468B" w:rsidDel="006012AD" w:rsidRDefault="00D953E5" w:rsidP="000D5611">
      <w:pPr>
        <w:autoSpaceDE w:val="0"/>
        <w:autoSpaceDN w:val="0"/>
        <w:adjustRightInd w:val="0"/>
        <w:spacing w:line="480" w:lineRule="auto"/>
        <w:ind w:firstLine="567"/>
        <w:jc w:val="left"/>
        <w:rPr>
          <w:i/>
        </w:rPr>
      </w:pPr>
      <w:r w:rsidRPr="008D468B">
        <w:t xml:space="preserve">The </w:t>
      </w:r>
      <w:r w:rsidR="0048159B" w:rsidRPr="008D468B">
        <w:t xml:space="preserve">error </w:t>
      </w:r>
      <w:r w:rsidRPr="008D468B">
        <w:t xml:space="preserve">analysis revealed a main effect of </w:t>
      </w:r>
      <w:r w:rsidRPr="008D468B">
        <w:rPr>
          <w:i/>
        </w:rPr>
        <w:t>Correspondence</w:t>
      </w:r>
      <w:r w:rsidRPr="008D468B">
        <w:t>, with higher ER</w:t>
      </w:r>
      <w:r w:rsidR="001F6DC0" w:rsidRPr="008D468B">
        <w:t>s</w:t>
      </w:r>
      <w:r w:rsidRPr="008D468B">
        <w:t xml:space="preserve"> for non-corresponding (2.3%) than for corresponding (0.7%) trials, </w:t>
      </w:r>
      <w:r w:rsidRPr="008D468B">
        <w:rPr>
          <w:i/>
        </w:rPr>
        <w:t>F</w:t>
      </w:r>
      <w:r w:rsidRPr="008D468B">
        <w:t>(1,30)</w:t>
      </w:r>
      <w:r w:rsidR="00216FDE" w:rsidRPr="008D468B">
        <w:t xml:space="preserve"> </w:t>
      </w:r>
      <w:r w:rsidRPr="008D468B">
        <w:t>=</w:t>
      </w:r>
      <w:r w:rsidR="00216FDE" w:rsidRPr="008D468B">
        <w:t xml:space="preserve"> </w:t>
      </w:r>
      <w:r w:rsidRPr="008D468B">
        <w:t xml:space="preserve">10.22, </w:t>
      </w:r>
      <w:r w:rsidRPr="008D468B">
        <w:rPr>
          <w:i/>
        </w:rPr>
        <w:t>MSE</w:t>
      </w:r>
      <w:r w:rsidRPr="008D468B">
        <w:t xml:space="preserve"> = </w:t>
      </w:r>
      <w:r w:rsidRPr="008D468B">
        <w:lastRenderedPageBreak/>
        <w:t xml:space="preserve">.008, </w:t>
      </w:r>
      <w:r w:rsidRPr="008D468B">
        <w:rPr>
          <w:i/>
        </w:rPr>
        <w:t>p</w:t>
      </w:r>
      <w:r w:rsidR="00216FDE" w:rsidRPr="008D468B">
        <w:rPr>
          <w:i/>
        </w:rPr>
        <w:t xml:space="preserve"> </w:t>
      </w:r>
      <w:r w:rsidRPr="008D468B">
        <w:t>&lt;</w:t>
      </w:r>
      <w:r w:rsidR="00216FDE" w:rsidRPr="008D468B">
        <w:t xml:space="preserve"> </w:t>
      </w:r>
      <w:r w:rsidRPr="008D468B">
        <w:t xml:space="preserve">.05, </w:t>
      </w:r>
      <w:r w:rsidRPr="008D468B">
        <w:rPr>
          <w:i/>
        </w:rPr>
        <w:t>η</w:t>
      </w:r>
      <w:r w:rsidRPr="008D468B">
        <w:rPr>
          <w:i/>
          <w:vertAlign w:val="subscript"/>
        </w:rPr>
        <w:t>p</w:t>
      </w:r>
      <w:r w:rsidRPr="008D468B">
        <w:rPr>
          <w:vertAlign w:val="superscript"/>
        </w:rPr>
        <w:t>2</w:t>
      </w:r>
      <w:r w:rsidR="00216FDE" w:rsidRPr="008D468B">
        <w:rPr>
          <w:vertAlign w:val="superscript"/>
        </w:rPr>
        <w:t xml:space="preserve"> </w:t>
      </w:r>
      <w:r w:rsidRPr="008D468B">
        <w:rPr>
          <w:bCs/>
        </w:rPr>
        <w:t>= .254</w:t>
      </w:r>
      <w:r w:rsidRPr="008D468B">
        <w:t xml:space="preserve">. The main effect of </w:t>
      </w:r>
      <w:r w:rsidRPr="008D468B">
        <w:rPr>
          <w:i/>
        </w:rPr>
        <w:t xml:space="preserve">Condition </w:t>
      </w:r>
      <w:r w:rsidRPr="008D468B">
        <w:t xml:space="preserve">was not significant, </w:t>
      </w:r>
      <w:r w:rsidRPr="008D468B">
        <w:rPr>
          <w:i/>
        </w:rPr>
        <w:t>F</w:t>
      </w:r>
      <w:r w:rsidR="00216FDE" w:rsidRPr="008D468B">
        <w:rPr>
          <w:i/>
        </w:rPr>
        <w:t xml:space="preserve"> </w:t>
      </w:r>
      <w:r w:rsidRPr="008D468B">
        <w:t>&lt; 1</w:t>
      </w:r>
      <w:r w:rsidRPr="008D468B">
        <w:rPr>
          <w:i/>
        </w:rPr>
        <w:t>, p</w:t>
      </w:r>
      <w:r w:rsidR="00216FDE" w:rsidRPr="008D468B">
        <w:rPr>
          <w:i/>
        </w:rPr>
        <w:t xml:space="preserve"> </w:t>
      </w:r>
      <w:r w:rsidRPr="008D468B">
        <w:t>=</w:t>
      </w:r>
      <w:r w:rsidR="00216FDE" w:rsidRPr="008D468B">
        <w:t xml:space="preserve"> </w:t>
      </w:r>
      <w:r w:rsidRPr="008D468B">
        <w:t xml:space="preserve">.587, </w:t>
      </w:r>
      <w:r w:rsidRPr="008D468B">
        <w:rPr>
          <w:i/>
        </w:rPr>
        <w:t>η</w:t>
      </w:r>
      <w:r w:rsidRPr="008D468B">
        <w:rPr>
          <w:i/>
          <w:vertAlign w:val="subscript"/>
        </w:rPr>
        <w:t>p</w:t>
      </w:r>
      <w:r w:rsidRPr="008D468B">
        <w:rPr>
          <w:vertAlign w:val="superscript"/>
        </w:rPr>
        <w:t>2</w:t>
      </w:r>
      <w:r w:rsidR="00216FDE" w:rsidRPr="008D468B">
        <w:rPr>
          <w:vertAlign w:val="superscript"/>
        </w:rPr>
        <w:t xml:space="preserve"> </w:t>
      </w:r>
      <w:r w:rsidRPr="008D468B">
        <w:rPr>
          <w:bCs/>
        </w:rPr>
        <w:t xml:space="preserve">= .010. </w:t>
      </w:r>
      <w:r w:rsidRPr="008D468B">
        <w:t xml:space="preserve">The interaction between </w:t>
      </w:r>
      <w:r w:rsidRPr="008D468B">
        <w:rPr>
          <w:i/>
        </w:rPr>
        <w:t>Correspondence</w:t>
      </w:r>
      <w:r w:rsidRPr="008D468B">
        <w:t xml:space="preserve"> and </w:t>
      </w:r>
      <w:r w:rsidRPr="008D468B">
        <w:rPr>
          <w:i/>
        </w:rPr>
        <w:t>Condition</w:t>
      </w:r>
      <w:r w:rsidRPr="008D468B">
        <w:t xml:space="preserve"> was significant, </w:t>
      </w:r>
      <w:r w:rsidRPr="008D468B">
        <w:rPr>
          <w:i/>
        </w:rPr>
        <w:t>F</w:t>
      </w:r>
      <w:r w:rsidRPr="008D468B">
        <w:t>(1,30)</w:t>
      </w:r>
      <w:r w:rsidR="00216FDE" w:rsidRPr="008D468B">
        <w:t xml:space="preserve"> </w:t>
      </w:r>
      <w:r w:rsidRPr="008D468B">
        <w:t>=</w:t>
      </w:r>
      <w:r w:rsidR="00216FDE" w:rsidRPr="008D468B">
        <w:t xml:space="preserve"> </w:t>
      </w:r>
      <w:r w:rsidRPr="008D468B">
        <w:t xml:space="preserve">4.076, </w:t>
      </w:r>
      <w:r w:rsidRPr="008D468B">
        <w:rPr>
          <w:i/>
        </w:rPr>
        <w:t>MSE</w:t>
      </w:r>
      <w:r w:rsidRPr="008D468B">
        <w:t xml:space="preserve"> = .008, </w:t>
      </w:r>
      <w:r w:rsidRPr="008D468B">
        <w:rPr>
          <w:i/>
        </w:rPr>
        <w:t>p</w:t>
      </w:r>
      <w:r w:rsidR="00216FDE" w:rsidRPr="008D468B">
        <w:rPr>
          <w:i/>
        </w:rPr>
        <w:t xml:space="preserve"> </w:t>
      </w:r>
      <w:r w:rsidRPr="008D468B">
        <w:t>=.</w:t>
      </w:r>
      <w:r w:rsidR="00216FDE" w:rsidRPr="008D468B">
        <w:t xml:space="preserve"> </w:t>
      </w:r>
      <w:r w:rsidRPr="008D468B">
        <w:t xml:space="preserve">05, </w:t>
      </w:r>
      <w:r w:rsidRPr="008D468B">
        <w:rPr>
          <w:i/>
        </w:rPr>
        <w:t>η</w:t>
      </w:r>
      <w:r w:rsidRPr="008D468B">
        <w:rPr>
          <w:i/>
          <w:vertAlign w:val="subscript"/>
        </w:rPr>
        <w:t>p</w:t>
      </w:r>
      <w:r w:rsidRPr="008D468B">
        <w:rPr>
          <w:vertAlign w:val="superscript"/>
        </w:rPr>
        <w:t>2</w:t>
      </w:r>
      <w:r w:rsidR="00216FDE" w:rsidRPr="008D468B">
        <w:rPr>
          <w:vertAlign w:val="superscript"/>
        </w:rPr>
        <w:t xml:space="preserve"> </w:t>
      </w:r>
      <w:r w:rsidRPr="008D468B">
        <w:rPr>
          <w:bCs/>
        </w:rPr>
        <w:t>= .12</w:t>
      </w:r>
      <w:r w:rsidRPr="008D468B">
        <w:t xml:space="preserve">. Fischer’s LSD post-hoc tests showed </w:t>
      </w:r>
      <w:r w:rsidR="000D5611" w:rsidRPr="008D468B">
        <w:t xml:space="preserve">that </w:t>
      </w:r>
      <w:r w:rsidR="001F6DC0" w:rsidRPr="008D468B">
        <w:t xml:space="preserve">in the non-switch condition, errors were </w:t>
      </w:r>
      <w:r w:rsidR="000D5611" w:rsidRPr="008D468B">
        <w:t>higher in non-corresponding than in corresponding trials (</w:t>
      </w:r>
      <w:r w:rsidRPr="008D468B">
        <w:rPr>
          <w:i/>
        </w:rPr>
        <w:t xml:space="preserve">p </w:t>
      </w:r>
      <w:r w:rsidRPr="008D468B">
        <w:t>&lt;</w:t>
      </w:r>
      <w:r w:rsidR="00216FDE" w:rsidRPr="008D468B">
        <w:t xml:space="preserve"> </w:t>
      </w:r>
      <w:r w:rsidRPr="008D468B">
        <w:t>.05)</w:t>
      </w:r>
      <w:r w:rsidR="000D5611" w:rsidRPr="008D468B">
        <w:t xml:space="preserve">. No difference was evident in </w:t>
      </w:r>
      <w:r w:rsidRPr="008D468B">
        <w:t>the switch condition (</w:t>
      </w:r>
      <w:r w:rsidRPr="008D468B">
        <w:rPr>
          <w:i/>
        </w:rPr>
        <w:t>p</w:t>
      </w:r>
      <w:r w:rsidRPr="008D468B">
        <w:t xml:space="preserve"> = .24).</w:t>
      </w:r>
    </w:p>
    <w:p w14:paraId="6F0CC512" w14:textId="77777777" w:rsidR="00F946F9" w:rsidRPr="008D468B" w:rsidRDefault="00F946F9" w:rsidP="008850A7">
      <w:pPr>
        <w:autoSpaceDE w:val="0"/>
        <w:autoSpaceDN w:val="0"/>
        <w:adjustRightInd w:val="0"/>
        <w:spacing w:line="480" w:lineRule="auto"/>
        <w:ind w:firstLine="567"/>
        <w:jc w:val="center"/>
      </w:pPr>
    </w:p>
    <w:p w14:paraId="3AAD5177" w14:textId="42CE2212" w:rsidR="00D953E5" w:rsidRPr="008D468B" w:rsidRDefault="00D953E5" w:rsidP="008850A7">
      <w:pPr>
        <w:autoSpaceDE w:val="0"/>
        <w:autoSpaceDN w:val="0"/>
        <w:adjustRightInd w:val="0"/>
        <w:spacing w:line="480" w:lineRule="auto"/>
        <w:ind w:firstLine="567"/>
        <w:jc w:val="center"/>
      </w:pPr>
      <w:r w:rsidRPr="008D468B">
        <w:t>****Insert Table</w:t>
      </w:r>
      <w:r w:rsidR="004E4FB1" w:rsidRPr="008D468B">
        <w:t>s</w:t>
      </w:r>
      <w:r w:rsidRPr="008D468B">
        <w:t xml:space="preserve"> 1 and 2 about here****</w:t>
      </w:r>
    </w:p>
    <w:p w14:paraId="261B04B2" w14:textId="77777777" w:rsidR="00D953E5" w:rsidRPr="008D468B" w:rsidRDefault="00D953E5" w:rsidP="00370C51">
      <w:pPr>
        <w:autoSpaceDE w:val="0"/>
        <w:autoSpaceDN w:val="0"/>
        <w:adjustRightInd w:val="0"/>
        <w:spacing w:line="480" w:lineRule="auto"/>
        <w:ind w:firstLine="567"/>
        <w:jc w:val="left"/>
      </w:pPr>
    </w:p>
    <w:p w14:paraId="758FD88F" w14:textId="77777777" w:rsidR="00DC797D" w:rsidRPr="008D468B" w:rsidRDefault="00D85510" w:rsidP="00370C51">
      <w:pPr>
        <w:autoSpaceDE w:val="0"/>
        <w:autoSpaceDN w:val="0"/>
        <w:adjustRightInd w:val="0"/>
        <w:spacing w:line="480" w:lineRule="auto"/>
        <w:ind w:firstLine="567"/>
        <w:jc w:val="left"/>
      </w:pPr>
      <w:r w:rsidRPr="008D468B">
        <w:t>Hence, prior practice with a</w:t>
      </w:r>
      <w:r w:rsidR="00C27128" w:rsidRPr="008D468B">
        <w:t xml:space="preserve"> spatially</w:t>
      </w:r>
      <w:r w:rsidRPr="008D468B">
        <w:t xml:space="preserve"> incompatible S-R association did not affect subsequent Simon task performance</w:t>
      </w:r>
      <w:r w:rsidR="00C27128" w:rsidRPr="008D468B">
        <w:t xml:space="preserve"> both for the non-switch and switch conditions. </w:t>
      </w:r>
      <w:r w:rsidR="006012AD" w:rsidRPr="008D468B">
        <w:t xml:space="preserve">Since the S-P </w:t>
      </w:r>
      <w:r w:rsidR="00C27128" w:rsidRPr="008D468B">
        <w:t xml:space="preserve">spatial </w:t>
      </w:r>
      <w:r w:rsidR="006012AD" w:rsidRPr="008D468B">
        <w:t xml:space="preserve">association was compatible, </w:t>
      </w:r>
      <w:r w:rsidR="00C27128" w:rsidRPr="008D468B">
        <w:t>the next experiment was designed to see whether</w:t>
      </w:r>
      <w:r w:rsidR="009159AB" w:rsidRPr="008D468B">
        <w:t xml:space="preserve"> this association </w:t>
      </w:r>
      <w:r w:rsidR="00C27128" w:rsidRPr="008D468B">
        <w:t>is</w:t>
      </w:r>
      <w:r w:rsidRPr="008D468B">
        <w:t xml:space="preserve"> crucial for </w:t>
      </w:r>
      <w:r w:rsidR="009159AB" w:rsidRPr="008D468B">
        <w:t xml:space="preserve">SToL </w:t>
      </w:r>
      <w:r w:rsidR="006012AD" w:rsidRPr="008D468B">
        <w:t>effects</w:t>
      </w:r>
      <w:r w:rsidRPr="008D468B">
        <w:t xml:space="preserve"> to occur. </w:t>
      </w:r>
    </w:p>
    <w:p w14:paraId="2A73D31F" w14:textId="77777777" w:rsidR="00D85510" w:rsidRPr="008D468B" w:rsidRDefault="00D85510">
      <w:pPr>
        <w:autoSpaceDE w:val="0"/>
        <w:autoSpaceDN w:val="0"/>
        <w:adjustRightInd w:val="0"/>
        <w:spacing w:line="480" w:lineRule="auto"/>
        <w:ind w:firstLine="567"/>
        <w:jc w:val="left"/>
      </w:pPr>
    </w:p>
    <w:p w14:paraId="64F308BF" w14:textId="77777777" w:rsidR="00C756A7" w:rsidRPr="008D468B" w:rsidRDefault="00C756A7" w:rsidP="005C41CB">
      <w:pPr>
        <w:autoSpaceDE w:val="0"/>
        <w:autoSpaceDN w:val="0"/>
        <w:adjustRightInd w:val="0"/>
        <w:spacing w:line="480" w:lineRule="auto"/>
        <w:ind w:firstLine="0"/>
        <w:jc w:val="left"/>
        <w:rPr>
          <w:b/>
        </w:rPr>
      </w:pPr>
      <w:r w:rsidRPr="008D468B">
        <w:rPr>
          <w:b/>
        </w:rPr>
        <w:t>Experiment 2</w:t>
      </w:r>
    </w:p>
    <w:p w14:paraId="5AA38604" w14:textId="47ED4434" w:rsidR="00001ECA" w:rsidRPr="008D468B" w:rsidRDefault="00EB4FFE" w:rsidP="00370C51">
      <w:pPr>
        <w:spacing w:line="480" w:lineRule="auto"/>
        <w:ind w:firstLine="567"/>
        <w:jc w:val="left"/>
      </w:pPr>
      <w:r w:rsidRPr="008D468B">
        <w:t xml:space="preserve">The present experiment was aimed at </w:t>
      </w:r>
      <w:r w:rsidR="00B3596B" w:rsidRPr="008D468B">
        <w:t xml:space="preserve">testing the prediction that a SToL effect </w:t>
      </w:r>
      <w:r w:rsidR="00F108BD" w:rsidRPr="008D468B">
        <w:t xml:space="preserve">emerges </w:t>
      </w:r>
      <w:r w:rsidR="00B3596B" w:rsidRPr="008D468B">
        <w:t>when the practice involves</w:t>
      </w:r>
      <w:r w:rsidRPr="008D468B">
        <w:t xml:space="preserve"> an incompatible </w:t>
      </w:r>
      <w:r w:rsidR="00265B6D" w:rsidRPr="008D468B">
        <w:t>S-</w:t>
      </w:r>
      <w:r w:rsidR="00114356" w:rsidRPr="008D468B">
        <w:t>P</w:t>
      </w:r>
      <w:r w:rsidRPr="008D468B">
        <w:t xml:space="preserve"> association</w:t>
      </w:r>
      <w:r w:rsidR="00B3596B" w:rsidRPr="008D468B">
        <w:t>.</w:t>
      </w:r>
      <w:r w:rsidRPr="008D468B">
        <w:t xml:space="preserve"> To this end, in the </w:t>
      </w:r>
      <w:r w:rsidR="00343A40" w:rsidRPr="008D468B">
        <w:t xml:space="preserve">practice task, </w:t>
      </w:r>
      <w:r w:rsidR="00314999" w:rsidRPr="008D468B">
        <w:t>each part</w:t>
      </w:r>
      <w:r w:rsidR="00001ECA" w:rsidRPr="008D468B">
        <w:t xml:space="preserve">icipant </w:t>
      </w:r>
      <w:r w:rsidR="00343A40" w:rsidRPr="008D468B">
        <w:t xml:space="preserve">in the pair </w:t>
      </w:r>
      <w:r w:rsidRPr="008D468B">
        <w:t xml:space="preserve">was required to respond to contralateral stimuli by </w:t>
      </w:r>
      <w:r w:rsidR="00001ECA" w:rsidRPr="008D468B">
        <w:t>pressing the response key that was contralateral relative to his/her sitting position.</w:t>
      </w:r>
      <w:r w:rsidR="008850A7" w:rsidRPr="008D468B">
        <w:t xml:space="preserve"> </w:t>
      </w:r>
      <w:r w:rsidR="00314999" w:rsidRPr="008D468B">
        <w:t xml:space="preserve">In this way, </w:t>
      </w:r>
      <w:r w:rsidR="00265B6D" w:rsidRPr="008D468B">
        <w:t>S-R</w:t>
      </w:r>
      <w:r w:rsidR="00314999" w:rsidRPr="008D468B">
        <w:t xml:space="preserve"> associations were </w:t>
      </w:r>
      <w:r w:rsidR="00343A40" w:rsidRPr="008D468B">
        <w:t xml:space="preserve">always </w:t>
      </w:r>
      <w:r w:rsidR="00314999" w:rsidRPr="008D468B">
        <w:t xml:space="preserve">spatially compatible, while </w:t>
      </w:r>
      <w:r w:rsidR="00265B6D" w:rsidRPr="008D468B">
        <w:t>S-</w:t>
      </w:r>
      <w:r w:rsidR="00114356" w:rsidRPr="008D468B">
        <w:t>P</w:t>
      </w:r>
      <w:r w:rsidR="00314999" w:rsidRPr="008D468B">
        <w:t xml:space="preserve"> ones were always incompatible.</w:t>
      </w:r>
    </w:p>
    <w:p w14:paraId="4C36CDBA" w14:textId="55860D7A" w:rsidR="006432A2" w:rsidRPr="008D468B" w:rsidRDefault="006432A2" w:rsidP="00370C51">
      <w:pPr>
        <w:spacing w:line="480" w:lineRule="auto"/>
        <w:ind w:firstLine="567"/>
        <w:jc w:val="left"/>
        <w:rPr>
          <w:b/>
        </w:rPr>
      </w:pPr>
      <w:r w:rsidRPr="008D468B">
        <w:rPr>
          <w:lang w:eastAsia="it-IT"/>
        </w:rPr>
        <w:t xml:space="preserve">As in Experiment 1, two conditions were </w:t>
      </w:r>
      <w:r w:rsidR="004D1BFE" w:rsidRPr="008D468B">
        <w:rPr>
          <w:lang w:eastAsia="it-IT"/>
        </w:rPr>
        <w:t>included</w:t>
      </w:r>
      <w:r w:rsidRPr="008D468B">
        <w:rPr>
          <w:lang w:eastAsia="it-IT"/>
        </w:rPr>
        <w:t xml:space="preserve">: </w:t>
      </w:r>
      <w:r w:rsidR="006F1578" w:rsidRPr="008D468B">
        <w:rPr>
          <w:lang w:eastAsia="it-IT"/>
        </w:rPr>
        <w:t xml:space="preserve">in </w:t>
      </w:r>
      <w:r w:rsidR="004D1BFE" w:rsidRPr="008D468B">
        <w:rPr>
          <w:lang w:eastAsia="it-IT"/>
        </w:rPr>
        <w:t xml:space="preserve">the non-switch </w:t>
      </w:r>
      <w:r w:rsidR="003674AC" w:rsidRPr="008D468B">
        <w:rPr>
          <w:lang w:eastAsia="it-IT"/>
        </w:rPr>
        <w:t xml:space="preserve">condition </w:t>
      </w:r>
      <w:r w:rsidRPr="008D468B">
        <w:rPr>
          <w:lang w:eastAsia="it-IT"/>
        </w:rPr>
        <w:t xml:space="preserve">each participant kept the same </w:t>
      </w:r>
      <w:r w:rsidR="004D1BFE" w:rsidRPr="008D468B">
        <w:rPr>
          <w:lang w:eastAsia="it-IT"/>
        </w:rPr>
        <w:t xml:space="preserve">sitting </w:t>
      </w:r>
      <w:r w:rsidRPr="008D468B">
        <w:t xml:space="preserve">position </w:t>
      </w:r>
      <w:r w:rsidR="004D1BFE" w:rsidRPr="008D468B">
        <w:rPr>
          <w:lang w:eastAsia="it-IT"/>
        </w:rPr>
        <w:t>across</w:t>
      </w:r>
      <w:r w:rsidRPr="008D468B">
        <w:rPr>
          <w:lang w:eastAsia="it-IT"/>
        </w:rPr>
        <w:t xml:space="preserve"> practice and transfer tasks</w:t>
      </w:r>
      <w:r w:rsidRPr="008D468B">
        <w:t xml:space="preserve">, while the </w:t>
      </w:r>
      <w:r w:rsidR="006F1578" w:rsidRPr="008D468B">
        <w:t xml:space="preserve">position of the </w:t>
      </w:r>
      <w:r w:rsidRPr="008D468B">
        <w:t>response changed</w:t>
      </w:r>
      <w:r w:rsidR="006F1578" w:rsidRPr="008D468B">
        <w:t xml:space="preserve"> (see Fig</w:t>
      </w:r>
      <w:r w:rsidR="00456A4E" w:rsidRPr="008D468B">
        <w:t>.</w:t>
      </w:r>
      <w:r w:rsidR="006F1578" w:rsidRPr="008D468B">
        <w:t xml:space="preserve"> 2, bottom left panel)</w:t>
      </w:r>
      <w:r w:rsidRPr="008D468B">
        <w:t xml:space="preserve">; </w:t>
      </w:r>
      <w:r w:rsidR="006F1578" w:rsidRPr="008D468B">
        <w:t xml:space="preserve">in </w:t>
      </w:r>
      <w:r w:rsidR="004D1BFE" w:rsidRPr="008D468B">
        <w:t xml:space="preserve">the switch </w:t>
      </w:r>
      <w:r w:rsidR="006F1578" w:rsidRPr="008D468B">
        <w:lastRenderedPageBreak/>
        <w:t>condition</w:t>
      </w:r>
      <w:r w:rsidR="004D1BFE" w:rsidRPr="008D468B">
        <w:t xml:space="preserve">, </w:t>
      </w:r>
      <w:r w:rsidRPr="008D468B">
        <w:t xml:space="preserve">participants </w:t>
      </w:r>
      <w:r w:rsidR="004D1BFE" w:rsidRPr="008D468B">
        <w:t xml:space="preserve">switched their sitting position </w:t>
      </w:r>
      <w:r w:rsidR="00D85510" w:rsidRPr="008D468B">
        <w:t xml:space="preserve">in the transfer task and </w:t>
      </w:r>
      <w:r w:rsidR="004D1BFE" w:rsidRPr="008D468B">
        <w:t>chang</w:t>
      </w:r>
      <w:r w:rsidR="00D85510" w:rsidRPr="008D468B">
        <w:t xml:space="preserve">ed their response hand while </w:t>
      </w:r>
      <w:r w:rsidR="004D1BFE" w:rsidRPr="008D468B">
        <w:t>response position</w:t>
      </w:r>
      <w:r w:rsidR="00D85510" w:rsidRPr="008D468B">
        <w:t xml:space="preserve"> remained constant</w:t>
      </w:r>
      <w:r w:rsidRPr="008D468B">
        <w:t xml:space="preserve"> (see Fig</w:t>
      </w:r>
      <w:r w:rsidR="00456A4E" w:rsidRPr="008D468B">
        <w:t>.</w:t>
      </w:r>
      <w:r w:rsidR="00E92616" w:rsidRPr="008D468B">
        <w:t>2, bottom</w:t>
      </w:r>
      <w:r w:rsidR="006F1578" w:rsidRPr="008D468B">
        <w:t xml:space="preserve"> right</w:t>
      </w:r>
      <w:r w:rsidR="00E92616" w:rsidRPr="008D468B">
        <w:t xml:space="preserve"> panel</w:t>
      </w:r>
      <w:r w:rsidRPr="008D468B">
        <w:t xml:space="preserve">). </w:t>
      </w:r>
      <w:r w:rsidR="00E16CCA" w:rsidRPr="008D468B">
        <w:t xml:space="preserve">This manipulation will allow us to assess whether the response key needs to be constant across practice and transfer tasks for the transfer of learning effect to emerge. </w:t>
      </w:r>
    </w:p>
    <w:p w14:paraId="51D3B11A" w14:textId="77777777" w:rsidR="00604ED4" w:rsidRPr="008D468B" w:rsidRDefault="00604ED4" w:rsidP="00370C51">
      <w:pPr>
        <w:spacing w:line="480" w:lineRule="auto"/>
        <w:ind w:firstLine="0"/>
        <w:jc w:val="left"/>
        <w:rPr>
          <w:b/>
        </w:rPr>
      </w:pPr>
    </w:p>
    <w:p w14:paraId="6D7F454A" w14:textId="77777777" w:rsidR="00B62727" w:rsidRPr="008D468B" w:rsidRDefault="00C756A7" w:rsidP="00370C51">
      <w:pPr>
        <w:spacing w:line="480" w:lineRule="auto"/>
        <w:ind w:firstLine="0"/>
        <w:jc w:val="left"/>
        <w:rPr>
          <w:b/>
        </w:rPr>
      </w:pPr>
      <w:r w:rsidRPr="008D468B">
        <w:rPr>
          <w:b/>
        </w:rPr>
        <w:t>Method</w:t>
      </w:r>
    </w:p>
    <w:p w14:paraId="4692173A" w14:textId="77777777" w:rsidR="002034A6" w:rsidRPr="008D468B" w:rsidRDefault="00C756A7" w:rsidP="00CC2696">
      <w:pPr>
        <w:autoSpaceDE w:val="0"/>
        <w:spacing w:line="480" w:lineRule="auto"/>
        <w:ind w:firstLine="567"/>
        <w:jc w:val="left"/>
      </w:pPr>
      <w:r w:rsidRPr="008D468B">
        <w:rPr>
          <w:b/>
        </w:rPr>
        <w:t>Participants</w:t>
      </w:r>
      <w:r w:rsidR="00314999" w:rsidRPr="008D468B">
        <w:t>.</w:t>
      </w:r>
      <w:r w:rsidR="00677819" w:rsidRPr="008D468B">
        <w:t xml:space="preserve"> </w:t>
      </w:r>
      <w:r w:rsidR="00A55901" w:rsidRPr="008D468B">
        <w:t>Thirty-two</w:t>
      </w:r>
      <w:r w:rsidR="00677819" w:rsidRPr="008D468B">
        <w:t xml:space="preserve"> </w:t>
      </w:r>
      <w:r w:rsidRPr="008D468B">
        <w:t xml:space="preserve">new </w:t>
      </w:r>
      <w:r w:rsidR="0089111F" w:rsidRPr="008D468B">
        <w:t xml:space="preserve">undergraduate </w:t>
      </w:r>
      <w:r w:rsidRPr="008D468B">
        <w:t xml:space="preserve">students  (all female; </w:t>
      </w:r>
      <w:r w:rsidR="00DC4F66" w:rsidRPr="008D468B">
        <w:t xml:space="preserve">all right-handed; </w:t>
      </w:r>
      <w:r w:rsidRPr="008D468B">
        <w:t>age range 19-20 years), selected as in the previous experiment, took part in Experiment 2</w:t>
      </w:r>
      <w:r w:rsidR="002034A6" w:rsidRPr="008D468B">
        <w:t xml:space="preserve">. Once recruited, participants were randomly paired and each pair was randomly assigned in equal proportions to one of two experimental conditions (i.e., non-switch and switch). </w:t>
      </w:r>
    </w:p>
    <w:p w14:paraId="6D91E2E9" w14:textId="77777777" w:rsidR="00B62727" w:rsidRPr="008D468B" w:rsidRDefault="00C756A7" w:rsidP="00370C51">
      <w:pPr>
        <w:spacing w:line="480" w:lineRule="auto"/>
        <w:ind w:firstLine="567"/>
        <w:jc w:val="left"/>
        <w:rPr>
          <w:lang w:eastAsia="it-IT"/>
        </w:rPr>
      </w:pPr>
      <w:r w:rsidRPr="008D468B">
        <w:rPr>
          <w:b/>
        </w:rPr>
        <w:t>Apparatus, stimuli and procedure</w:t>
      </w:r>
      <w:r w:rsidR="00314999" w:rsidRPr="008D468B">
        <w:t>.</w:t>
      </w:r>
      <w:r w:rsidR="00677819" w:rsidRPr="008D468B">
        <w:t xml:space="preserve"> </w:t>
      </w:r>
      <w:r w:rsidRPr="008D468B">
        <w:t xml:space="preserve">Apparatus and stimuli were the same as in Experiment 1, whereas the procedure varied as follows. </w:t>
      </w:r>
      <w:r w:rsidR="0089111F" w:rsidRPr="008D468B">
        <w:t xml:space="preserve">During the practice task, </w:t>
      </w:r>
      <w:r w:rsidRPr="008D468B">
        <w:t>stimulus position w</w:t>
      </w:r>
      <w:r w:rsidR="0089111F" w:rsidRPr="008D468B">
        <w:t>as</w:t>
      </w:r>
      <w:r w:rsidRPr="008D468B">
        <w:t xml:space="preserve"> mapped incompatibly to </w:t>
      </w:r>
      <w:r w:rsidR="0089111F" w:rsidRPr="008D468B">
        <w:t xml:space="preserve">the </w:t>
      </w:r>
      <w:r w:rsidRPr="008D468B">
        <w:t>participant</w:t>
      </w:r>
      <w:r w:rsidR="0089111F" w:rsidRPr="008D468B">
        <w:t>’</w:t>
      </w:r>
      <w:r w:rsidRPr="008D468B">
        <w:t xml:space="preserve">s seating position, that is participants were required to respond to stimuli </w:t>
      </w:r>
      <w:r w:rsidR="0089111F" w:rsidRPr="008D468B">
        <w:t xml:space="preserve">that appeared on the </w:t>
      </w:r>
      <w:r w:rsidR="005C5578" w:rsidRPr="008D468B">
        <w:t>contralateral</w:t>
      </w:r>
      <w:r w:rsidR="00677819" w:rsidRPr="008D468B">
        <w:t xml:space="preserve"> </w:t>
      </w:r>
      <w:r w:rsidR="0089111F" w:rsidRPr="008D468B">
        <w:t xml:space="preserve">side </w:t>
      </w:r>
      <w:r w:rsidRPr="008D468B">
        <w:t xml:space="preserve">with respect to their seating position. </w:t>
      </w:r>
      <w:r w:rsidR="0089111F" w:rsidRPr="008D468B">
        <w:t>Since participants</w:t>
      </w:r>
      <w:r w:rsidR="00EF5C75" w:rsidRPr="008D468B">
        <w:t>’</w:t>
      </w:r>
      <w:r w:rsidR="0089111F" w:rsidRPr="008D468B">
        <w:t xml:space="preserve"> hands were crossed, response position and stimulus position were always spatially </w:t>
      </w:r>
      <w:r w:rsidR="005C5578" w:rsidRPr="008D468B">
        <w:t>compatible</w:t>
      </w:r>
      <w:r w:rsidR="0089111F" w:rsidRPr="008D468B">
        <w:t xml:space="preserve">. </w:t>
      </w:r>
      <w:r w:rsidRPr="008D468B">
        <w:rPr>
          <w:lang w:eastAsia="it-IT"/>
        </w:rPr>
        <w:t xml:space="preserve">Each participant was instructed to respond to only one of the two stimulus locations by pressing the contralateral key and </w:t>
      </w:r>
      <w:r w:rsidR="00A8252B" w:rsidRPr="008D468B">
        <w:rPr>
          <w:lang w:eastAsia="it-IT"/>
        </w:rPr>
        <w:t xml:space="preserve">to </w:t>
      </w:r>
      <w:r w:rsidRPr="008D468B">
        <w:rPr>
          <w:lang w:eastAsia="it-IT"/>
        </w:rPr>
        <w:t xml:space="preserve">refrain from responding when a stimulus appeared in the alternative position. </w:t>
      </w:r>
    </w:p>
    <w:p w14:paraId="10BAF27E" w14:textId="74F48BE6" w:rsidR="00C756A7" w:rsidRPr="008D468B" w:rsidRDefault="00A55901" w:rsidP="00370C51">
      <w:pPr>
        <w:spacing w:line="480" w:lineRule="auto"/>
        <w:ind w:firstLine="567"/>
        <w:jc w:val="left"/>
      </w:pPr>
      <w:r w:rsidRPr="008D468B">
        <w:rPr>
          <w:lang w:eastAsia="it-IT"/>
        </w:rPr>
        <w:t xml:space="preserve">In </w:t>
      </w:r>
      <w:r w:rsidR="002034A6" w:rsidRPr="008D468B">
        <w:rPr>
          <w:lang w:eastAsia="it-IT"/>
        </w:rPr>
        <w:t xml:space="preserve">the non-switch condition, </w:t>
      </w:r>
      <w:r w:rsidRPr="008D468B">
        <w:rPr>
          <w:lang w:eastAsia="it-IT"/>
        </w:rPr>
        <w:t>e</w:t>
      </w:r>
      <w:r w:rsidR="00C756A7" w:rsidRPr="008D468B">
        <w:rPr>
          <w:lang w:eastAsia="it-IT"/>
        </w:rPr>
        <w:t xml:space="preserve">ach participant kept the same position in both practice and transfer tasks, while the position of the </w:t>
      </w:r>
      <w:r w:rsidR="00D212DC" w:rsidRPr="008D468B">
        <w:rPr>
          <w:lang w:eastAsia="it-IT"/>
        </w:rPr>
        <w:t>response</w:t>
      </w:r>
      <w:r w:rsidR="00C756A7" w:rsidRPr="008D468B">
        <w:rPr>
          <w:lang w:eastAsia="it-IT"/>
        </w:rPr>
        <w:t xml:space="preserve"> changed. That is, for instance, the participant sitting on the left and </w:t>
      </w:r>
      <w:r w:rsidR="004D1BFE" w:rsidRPr="008D468B">
        <w:rPr>
          <w:lang w:eastAsia="it-IT"/>
        </w:rPr>
        <w:t>pressing</w:t>
      </w:r>
      <w:r w:rsidR="00C756A7" w:rsidRPr="008D468B">
        <w:rPr>
          <w:lang w:eastAsia="it-IT"/>
        </w:rPr>
        <w:t xml:space="preserve"> the </w:t>
      </w:r>
      <w:r w:rsidR="00C756A7" w:rsidRPr="008D468B">
        <w:t>right</w:t>
      </w:r>
      <w:r w:rsidR="00C756A7" w:rsidRPr="008D468B">
        <w:rPr>
          <w:lang w:eastAsia="it-IT"/>
        </w:rPr>
        <w:t xml:space="preserve"> key</w:t>
      </w:r>
      <w:r w:rsidR="006432A2" w:rsidRPr="008D468B">
        <w:rPr>
          <w:lang w:eastAsia="it-IT"/>
        </w:rPr>
        <w:t xml:space="preserve"> with the left</w:t>
      </w:r>
      <w:r w:rsidR="006F1578" w:rsidRPr="008D468B">
        <w:rPr>
          <w:lang w:eastAsia="it-IT"/>
        </w:rPr>
        <w:t xml:space="preserve"> hand</w:t>
      </w:r>
      <w:r w:rsidR="00F946F9" w:rsidRPr="008D468B">
        <w:rPr>
          <w:lang w:eastAsia="it-IT"/>
        </w:rPr>
        <w:t xml:space="preserve"> in </w:t>
      </w:r>
      <w:r w:rsidR="00C756A7" w:rsidRPr="008D468B">
        <w:rPr>
          <w:lang w:eastAsia="it-IT"/>
        </w:rPr>
        <w:t>the practice session</w:t>
      </w:r>
      <w:r w:rsidR="006F1578" w:rsidRPr="008D468B">
        <w:rPr>
          <w:lang w:eastAsia="it-IT"/>
        </w:rPr>
        <w:t>,</w:t>
      </w:r>
      <w:r w:rsidR="00677819" w:rsidRPr="008D468B">
        <w:rPr>
          <w:lang w:eastAsia="it-IT"/>
        </w:rPr>
        <w:t xml:space="preserve"> </w:t>
      </w:r>
      <w:r w:rsidR="004D1BFE" w:rsidRPr="008D468B">
        <w:rPr>
          <w:lang w:eastAsia="it-IT"/>
        </w:rPr>
        <w:t>pressed</w:t>
      </w:r>
      <w:r w:rsidR="00C756A7" w:rsidRPr="008D468B">
        <w:rPr>
          <w:lang w:eastAsia="it-IT"/>
        </w:rPr>
        <w:t xml:space="preserve"> the left key</w:t>
      </w:r>
      <w:r w:rsidR="006432A2" w:rsidRPr="008D468B">
        <w:rPr>
          <w:lang w:eastAsia="it-IT"/>
        </w:rPr>
        <w:t xml:space="preserve"> with the left </w:t>
      </w:r>
      <w:r w:rsidR="006F1578" w:rsidRPr="008D468B">
        <w:rPr>
          <w:lang w:eastAsia="it-IT"/>
        </w:rPr>
        <w:t xml:space="preserve">hand </w:t>
      </w:r>
      <w:r w:rsidR="00C756A7" w:rsidRPr="008D468B">
        <w:rPr>
          <w:lang w:eastAsia="it-IT"/>
        </w:rPr>
        <w:t xml:space="preserve">in the transfer </w:t>
      </w:r>
      <w:r w:rsidR="00C756A7" w:rsidRPr="008D468B">
        <w:t xml:space="preserve">session (see </w:t>
      </w:r>
      <w:r w:rsidR="00C756A7" w:rsidRPr="008D468B">
        <w:lastRenderedPageBreak/>
        <w:t>Fig</w:t>
      </w:r>
      <w:r w:rsidR="00456A4E" w:rsidRPr="008D468B">
        <w:t>.</w:t>
      </w:r>
      <w:r w:rsidR="009D3F68" w:rsidRPr="008D468B">
        <w:t>2</w:t>
      </w:r>
      <w:r w:rsidR="00C756A7" w:rsidRPr="008D468B">
        <w:t xml:space="preserve">, </w:t>
      </w:r>
      <w:r w:rsidR="0005399D" w:rsidRPr="008D468B">
        <w:t xml:space="preserve">bottom left </w:t>
      </w:r>
      <w:r w:rsidR="00C756A7" w:rsidRPr="008D468B">
        <w:t>panel)</w:t>
      </w:r>
      <w:r w:rsidR="00C756A7" w:rsidRPr="008D468B">
        <w:rPr>
          <w:lang w:eastAsia="it-IT"/>
        </w:rPr>
        <w:t>.</w:t>
      </w:r>
      <w:r w:rsidR="00375195" w:rsidRPr="008D468B">
        <w:rPr>
          <w:lang w:eastAsia="it-IT"/>
        </w:rPr>
        <w:t xml:space="preserve"> </w:t>
      </w:r>
      <w:r w:rsidR="002034A6" w:rsidRPr="008D468B">
        <w:t xml:space="preserve">In the switch condition, </w:t>
      </w:r>
      <w:r w:rsidRPr="008D468B">
        <w:t xml:space="preserve">after the practice session, participants </w:t>
      </w:r>
      <w:r w:rsidR="00D85510" w:rsidRPr="008D468B">
        <w:t xml:space="preserve">switched sitting position and </w:t>
      </w:r>
      <w:r w:rsidRPr="008D468B">
        <w:t>performed the transfer task us</w:t>
      </w:r>
      <w:r w:rsidR="00D85510" w:rsidRPr="008D468B">
        <w:t>ing</w:t>
      </w:r>
      <w:r w:rsidRPr="008D468B">
        <w:t xml:space="preserve"> the alternative hand</w:t>
      </w:r>
      <w:r w:rsidR="00D85510" w:rsidRPr="008D468B">
        <w:t xml:space="preserve"> as compared to the practice session</w:t>
      </w:r>
      <w:r w:rsidRPr="008D468B">
        <w:t xml:space="preserve">, but maintained the same response position. </w:t>
      </w:r>
      <w:r w:rsidRPr="008D468B">
        <w:rPr>
          <w:lang w:eastAsia="it-IT"/>
        </w:rPr>
        <w:t xml:space="preserve">That is, for instance, the participant sitting on the left and </w:t>
      </w:r>
      <w:r w:rsidR="004D1BFE" w:rsidRPr="008D468B">
        <w:rPr>
          <w:lang w:eastAsia="it-IT"/>
        </w:rPr>
        <w:t>pressing</w:t>
      </w:r>
      <w:r w:rsidRPr="008D468B">
        <w:rPr>
          <w:lang w:eastAsia="it-IT"/>
        </w:rPr>
        <w:t xml:space="preserve"> the </w:t>
      </w:r>
      <w:r w:rsidRPr="008D468B">
        <w:t>right</w:t>
      </w:r>
      <w:r w:rsidRPr="008D468B">
        <w:rPr>
          <w:lang w:eastAsia="it-IT"/>
        </w:rPr>
        <w:t xml:space="preserve"> key with the left hand in the practice session, sat on the right and </w:t>
      </w:r>
      <w:r w:rsidR="004D1BFE" w:rsidRPr="008D468B">
        <w:rPr>
          <w:lang w:eastAsia="it-IT"/>
        </w:rPr>
        <w:t>pressed</w:t>
      </w:r>
      <w:r w:rsidRPr="008D468B">
        <w:rPr>
          <w:lang w:eastAsia="it-IT"/>
        </w:rPr>
        <w:t xml:space="preserve"> the right key with the right hand in the transfer </w:t>
      </w:r>
      <w:r w:rsidRPr="008D468B">
        <w:t xml:space="preserve">session </w:t>
      </w:r>
      <w:r w:rsidRPr="008D468B">
        <w:rPr>
          <w:rFonts w:eastAsia="Times New Roman"/>
        </w:rPr>
        <w:t>(see Fig. 2, bottom right panel)</w:t>
      </w:r>
      <w:r w:rsidRPr="008D468B">
        <w:rPr>
          <w:rFonts w:eastAsia="Times New Roman"/>
          <w:lang w:eastAsia="it-IT"/>
        </w:rPr>
        <w:t>.</w:t>
      </w:r>
    </w:p>
    <w:p w14:paraId="6EF58A56" w14:textId="77777777" w:rsidR="00B62727" w:rsidRPr="008D468B" w:rsidRDefault="00B62727" w:rsidP="00370C51">
      <w:pPr>
        <w:pStyle w:val="Titolo3"/>
        <w:spacing w:line="480" w:lineRule="auto"/>
        <w:ind w:firstLine="567"/>
        <w:jc w:val="left"/>
      </w:pPr>
    </w:p>
    <w:p w14:paraId="5CC8F8C8" w14:textId="77777777" w:rsidR="00C756A7" w:rsidRPr="008D468B" w:rsidRDefault="00C756A7" w:rsidP="008C7C02">
      <w:pPr>
        <w:pStyle w:val="Titolo3"/>
        <w:spacing w:line="480" w:lineRule="auto"/>
        <w:jc w:val="left"/>
      </w:pPr>
      <w:r w:rsidRPr="008D468B">
        <w:t>Results and discussion</w:t>
      </w:r>
    </w:p>
    <w:p w14:paraId="46706C1E" w14:textId="4586F19D" w:rsidR="000D5611" w:rsidRPr="008D468B" w:rsidRDefault="008632BE" w:rsidP="000D5611">
      <w:pPr>
        <w:autoSpaceDE w:val="0"/>
        <w:autoSpaceDN w:val="0"/>
        <w:adjustRightInd w:val="0"/>
        <w:spacing w:line="480" w:lineRule="auto"/>
        <w:ind w:firstLine="0"/>
        <w:jc w:val="left"/>
      </w:pPr>
      <w:r w:rsidRPr="008D468B">
        <w:rPr>
          <w:i/>
          <w:lang w:eastAsia="it-IT"/>
        </w:rPr>
        <w:t>Spatial compatibility task</w:t>
      </w:r>
      <w:r w:rsidR="000D5611" w:rsidRPr="008D468B">
        <w:rPr>
          <w:lang w:eastAsia="it-IT"/>
        </w:rPr>
        <w:t xml:space="preserve">. </w:t>
      </w:r>
      <w:r w:rsidR="00375195" w:rsidRPr="008D468B">
        <w:rPr>
          <w:lang w:eastAsia="it-IT"/>
        </w:rPr>
        <w:t xml:space="preserve">Errors were </w:t>
      </w:r>
      <w:r w:rsidRPr="008D468B">
        <w:rPr>
          <w:lang w:eastAsia="it-IT"/>
        </w:rPr>
        <w:t>0.</w:t>
      </w:r>
      <w:r w:rsidR="0062467A" w:rsidRPr="008D468B">
        <w:rPr>
          <w:lang w:eastAsia="it-IT"/>
        </w:rPr>
        <w:t>3</w:t>
      </w:r>
      <w:r w:rsidRPr="008D468B">
        <w:rPr>
          <w:lang w:eastAsia="it-IT"/>
        </w:rPr>
        <w:t>% and 0.</w:t>
      </w:r>
      <w:r w:rsidR="0062467A" w:rsidRPr="008D468B">
        <w:rPr>
          <w:lang w:eastAsia="it-IT"/>
        </w:rPr>
        <w:t>4</w:t>
      </w:r>
      <w:r w:rsidRPr="008D468B">
        <w:rPr>
          <w:lang w:eastAsia="it-IT"/>
        </w:rPr>
        <w:t xml:space="preserve">% in the non-switch and switch conditions, respectively. </w:t>
      </w:r>
      <w:r w:rsidR="00375195" w:rsidRPr="008D468B">
        <w:rPr>
          <w:lang w:eastAsia="it-IT"/>
        </w:rPr>
        <w:t xml:space="preserve">Correct RTs were submitted to a repeated-measures </w:t>
      </w:r>
      <w:r w:rsidRPr="008D468B">
        <w:rPr>
          <w:lang w:eastAsia="it-IT"/>
        </w:rPr>
        <w:t xml:space="preserve">ANOVA with </w:t>
      </w:r>
      <w:r w:rsidRPr="008D468B">
        <w:rPr>
          <w:i/>
          <w:lang w:eastAsia="it-IT"/>
        </w:rPr>
        <w:t>Block</w:t>
      </w:r>
      <w:r w:rsidRPr="008D468B">
        <w:rPr>
          <w:lang w:eastAsia="it-IT"/>
        </w:rPr>
        <w:t xml:space="preserve"> (1 </w:t>
      </w:r>
      <w:r w:rsidR="00375195" w:rsidRPr="008D468B">
        <w:rPr>
          <w:lang w:eastAsia="it-IT"/>
        </w:rPr>
        <w:t xml:space="preserve">to </w:t>
      </w:r>
      <w:r w:rsidRPr="008D468B">
        <w:rPr>
          <w:lang w:eastAsia="it-IT"/>
        </w:rPr>
        <w:t>3) as within</w:t>
      </w:r>
      <w:r w:rsidR="00375195" w:rsidRPr="008D468B">
        <w:rPr>
          <w:lang w:eastAsia="it-IT"/>
        </w:rPr>
        <w:t>-</w:t>
      </w:r>
      <w:r w:rsidRPr="008D468B">
        <w:rPr>
          <w:lang w:eastAsia="it-IT"/>
        </w:rPr>
        <w:t xml:space="preserve">subject factor and </w:t>
      </w:r>
      <w:r w:rsidRPr="008D468B">
        <w:rPr>
          <w:i/>
          <w:lang w:eastAsia="it-IT"/>
        </w:rPr>
        <w:t>Participant</w:t>
      </w:r>
      <w:r w:rsidR="000D5611" w:rsidRPr="008D468B">
        <w:rPr>
          <w:i/>
          <w:lang w:eastAsia="it-IT"/>
        </w:rPr>
        <w:t>’s</w:t>
      </w:r>
      <w:r w:rsidRPr="008D468B">
        <w:rPr>
          <w:i/>
          <w:lang w:eastAsia="it-IT"/>
        </w:rPr>
        <w:t xml:space="preserve"> Position</w:t>
      </w:r>
      <w:r w:rsidRPr="008D468B">
        <w:rPr>
          <w:lang w:eastAsia="it-IT"/>
        </w:rPr>
        <w:t xml:space="preserve"> (right vs. left) and </w:t>
      </w:r>
      <w:r w:rsidRPr="008D468B">
        <w:rPr>
          <w:i/>
          <w:lang w:eastAsia="it-IT"/>
        </w:rPr>
        <w:t>Condition</w:t>
      </w:r>
      <w:r w:rsidRPr="008D468B">
        <w:rPr>
          <w:lang w:eastAsia="it-IT"/>
        </w:rPr>
        <w:t xml:space="preserve"> (non-switch vs. switch) a</w:t>
      </w:r>
      <w:r w:rsidR="0059156B" w:rsidRPr="008D468B">
        <w:rPr>
          <w:lang w:eastAsia="it-IT"/>
        </w:rPr>
        <w:t>s</w:t>
      </w:r>
      <w:r w:rsidRPr="008D468B">
        <w:rPr>
          <w:lang w:eastAsia="it-IT"/>
        </w:rPr>
        <w:t xml:space="preserve"> between-subject</w:t>
      </w:r>
      <w:r w:rsidR="00375195" w:rsidRPr="008D468B">
        <w:rPr>
          <w:lang w:eastAsia="it-IT"/>
        </w:rPr>
        <w:t>s</w:t>
      </w:r>
      <w:r w:rsidRPr="008D468B">
        <w:rPr>
          <w:lang w:eastAsia="it-IT"/>
        </w:rPr>
        <w:t xml:space="preserve"> factors. </w:t>
      </w:r>
      <w:r w:rsidR="002F1E8F" w:rsidRPr="008D468B">
        <w:t>The respective data are shown in Table 1, middle panel.</w:t>
      </w:r>
    </w:p>
    <w:p w14:paraId="338DA7B5" w14:textId="66319D44" w:rsidR="00375195" w:rsidRPr="008D468B" w:rsidRDefault="008632BE" w:rsidP="000D5611">
      <w:pPr>
        <w:autoSpaceDE w:val="0"/>
        <w:autoSpaceDN w:val="0"/>
        <w:adjustRightInd w:val="0"/>
        <w:spacing w:line="480" w:lineRule="auto"/>
        <w:ind w:firstLine="567"/>
        <w:jc w:val="left"/>
      </w:pPr>
      <w:r w:rsidRPr="008D468B">
        <w:rPr>
          <w:lang w:eastAsia="it-IT"/>
        </w:rPr>
        <w:t xml:space="preserve">The main effect of the </w:t>
      </w:r>
      <w:r w:rsidRPr="008D468B">
        <w:rPr>
          <w:i/>
          <w:lang w:eastAsia="it-IT"/>
        </w:rPr>
        <w:t>Block</w:t>
      </w:r>
      <w:r w:rsidRPr="008D468B">
        <w:rPr>
          <w:lang w:eastAsia="it-IT"/>
        </w:rPr>
        <w:t xml:space="preserve"> was significant, </w:t>
      </w:r>
      <w:r w:rsidR="00375195" w:rsidRPr="008D468B">
        <w:rPr>
          <w:i/>
        </w:rPr>
        <w:t>F</w:t>
      </w:r>
      <w:r w:rsidR="00375195" w:rsidRPr="008D468B">
        <w:t>(2,56)</w:t>
      </w:r>
      <w:r w:rsidR="00216FDE" w:rsidRPr="008D468B">
        <w:t xml:space="preserve"> </w:t>
      </w:r>
      <w:r w:rsidR="00375195" w:rsidRPr="008D468B">
        <w:t>=</w:t>
      </w:r>
      <w:r w:rsidR="00216FDE" w:rsidRPr="008D468B">
        <w:t xml:space="preserve"> </w:t>
      </w:r>
      <w:r w:rsidR="00375195" w:rsidRPr="008D468B">
        <w:t xml:space="preserve">3.246, </w:t>
      </w:r>
      <w:r w:rsidR="00375195" w:rsidRPr="008D468B">
        <w:rPr>
          <w:i/>
        </w:rPr>
        <w:t>MSE</w:t>
      </w:r>
      <w:r w:rsidR="00375195" w:rsidRPr="008D468B">
        <w:t xml:space="preserve"> = 336.7</w:t>
      </w:r>
      <w:r w:rsidR="0062467A" w:rsidRPr="008D468B">
        <w:t>3</w:t>
      </w:r>
      <w:r w:rsidR="00375195" w:rsidRPr="008D468B">
        <w:t xml:space="preserve">8, </w:t>
      </w:r>
      <w:r w:rsidR="00375195" w:rsidRPr="008D468B">
        <w:rPr>
          <w:i/>
        </w:rPr>
        <w:t>p</w:t>
      </w:r>
      <w:r w:rsidR="00216FDE" w:rsidRPr="008D468B">
        <w:rPr>
          <w:i/>
        </w:rPr>
        <w:t xml:space="preserve"> </w:t>
      </w:r>
      <w:r w:rsidR="00375195" w:rsidRPr="008D468B">
        <w:t>&lt;</w:t>
      </w:r>
      <w:r w:rsidR="00216FDE" w:rsidRPr="008D468B">
        <w:t xml:space="preserve"> </w:t>
      </w:r>
      <w:r w:rsidR="00375195" w:rsidRPr="008D468B">
        <w:t xml:space="preserve">.05, </w:t>
      </w:r>
      <w:r w:rsidR="00375195" w:rsidRPr="008D468B">
        <w:rPr>
          <w:i/>
        </w:rPr>
        <w:t>η</w:t>
      </w:r>
      <w:r w:rsidR="00375195" w:rsidRPr="008D468B">
        <w:rPr>
          <w:i/>
          <w:vertAlign w:val="subscript"/>
        </w:rPr>
        <w:t>p</w:t>
      </w:r>
      <w:r w:rsidR="00375195" w:rsidRPr="008D468B">
        <w:rPr>
          <w:vertAlign w:val="superscript"/>
        </w:rPr>
        <w:t>2</w:t>
      </w:r>
      <w:r w:rsidR="00216FDE" w:rsidRPr="008D468B">
        <w:rPr>
          <w:vertAlign w:val="superscript"/>
        </w:rPr>
        <w:t xml:space="preserve"> </w:t>
      </w:r>
      <w:r w:rsidR="00375195" w:rsidRPr="008D468B">
        <w:rPr>
          <w:bCs/>
        </w:rPr>
        <w:t>= .104</w:t>
      </w:r>
      <w:r w:rsidR="000D5611" w:rsidRPr="008D468B">
        <w:rPr>
          <w:lang w:eastAsia="it-IT"/>
        </w:rPr>
        <w:t>.</w:t>
      </w:r>
      <w:r w:rsidR="00375195" w:rsidRPr="008D468B">
        <w:rPr>
          <w:lang w:eastAsia="it-IT"/>
        </w:rPr>
        <w:t xml:space="preserve"> </w:t>
      </w:r>
      <w:r w:rsidR="00EB0D80" w:rsidRPr="008D468B">
        <w:t xml:space="preserve">Fischer’s LSD post-hoc tests confirmed that </w:t>
      </w:r>
      <w:r w:rsidR="000D5611" w:rsidRPr="008D468B">
        <w:rPr>
          <w:lang w:eastAsia="it-IT"/>
        </w:rPr>
        <w:t>RTs were longer in Block 3 (302 ms) than in Block 1 (291 ms) (</w:t>
      </w:r>
      <w:r w:rsidR="00EB0D80" w:rsidRPr="008D468B">
        <w:rPr>
          <w:i/>
        </w:rPr>
        <w:t>p</w:t>
      </w:r>
      <w:r w:rsidR="00EB0D80" w:rsidRPr="008D468B">
        <w:t xml:space="preserve"> &lt;</w:t>
      </w:r>
      <w:r w:rsidR="00216FDE" w:rsidRPr="008D468B">
        <w:t xml:space="preserve"> </w:t>
      </w:r>
      <w:r w:rsidR="00EB0D80" w:rsidRPr="008D468B">
        <w:t>.05</w:t>
      </w:r>
      <w:r w:rsidR="000D5611" w:rsidRPr="008D468B">
        <w:t>). No other difference was significant</w:t>
      </w:r>
      <w:r w:rsidR="00EB0D80" w:rsidRPr="008D468B">
        <w:t xml:space="preserve">. </w:t>
      </w:r>
      <w:r w:rsidR="00371AF5" w:rsidRPr="008D468B">
        <w:t>N</w:t>
      </w:r>
      <w:r w:rsidR="000D5611" w:rsidRPr="008D468B">
        <w:t xml:space="preserve">o other main effect </w:t>
      </w:r>
      <w:r w:rsidR="00B867B9" w:rsidRPr="008D468B">
        <w:t xml:space="preserve">or </w:t>
      </w:r>
      <w:r w:rsidR="000D5611" w:rsidRPr="008D468B">
        <w:t>interaction reached significance</w:t>
      </w:r>
      <w:r w:rsidR="00371AF5" w:rsidRPr="008D468B">
        <w:rPr>
          <w:i/>
        </w:rPr>
        <w:t>, p</w:t>
      </w:r>
      <w:r w:rsidR="00371AF5" w:rsidRPr="008D468B">
        <w:rPr>
          <w:i/>
          <w:vertAlign w:val="subscript"/>
        </w:rPr>
        <w:t>s</w:t>
      </w:r>
      <w:r w:rsidR="00371AF5" w:rsidRPr="008D468B">
        <w:rPr>
          <w:i/>
        </w:rPr>
        <w:t xml:space="preserve"> </w:t>
      </w:r>
      <w:r w:rsidR="00371AF5" w:rsidRPr="008D468B">
        <w:t>&gt;</w:t>
      </w:r>
      <w:r w:rsidR="00216FDE" w:rsidRPr="008D468B">
        <w:t xml:space="preserve">  </w:t>
      </w:r>
      <w:r w:rsidR="00371AF5" w:rsidRPr="008D468B">
        <w:t>.25</w:t>
      </w:r>
      <w:r w:rsidR="00371AF5" w:rsidRPr="008D468B">
        <w:rPr>
          <w:i/>
        </w:rPr>
        <w:t>.</w:t>
      </w:r>
    </w:p>
    <w:p w14:paraId="4B2DF7C8" w14:textId="5D714DFE" w:rsidR="000D5611" w:rsidRPr="008D468B" w:rsidRDefault="008632BE" w:rsidP="008632BE">
      <w:pPr>
        <w:spacing w:line="480" w:lineRule="auto"/>
        <w:ind w:firstLine="0"/>
        <w:jc w:val="left"/>
      </w:pPr>
      <w:r w:rsidRPr="008D468B">
        <w:rPr>
          <w:i/>
        </w:rPr>
        <w:t>Simon task</w:t>
      </w:r>
      <w:r w:rsidR="000D5611" w:rsidRPr="008D468B">
        <w:rPr>
          <w:i/>
        </w:rPr>
        <w:t>.</w:t>
      </w:r>
      <w:r w:rsidR="00C44550" w:rsidRPr="008D468B">
        <w:rPr>
          <w:i/>
        </w:rPr>
        <w:t xml:space="preserve"> </w:t>
      </w:r>
      <w:r w:rsidR="00375195" w:rsidRPr="008D468B">
        <w:t>Errors were 1.2% and 2.0% for the non-switch and switch conditions, respectively</w:t>
      </w:r>
      <w:r w:rsidR="00375195" w:rsidRPr="008D468B">
        <w:rPr>
          <w:lang w:eastAsia="it-IT"/>
        </w:rPr>
        <w:t xml:space="preserve">. </w:t>
      </w:r>
      <w:r w:rsidR="00B551CE" w:rsidRPr="008D468B">
        <w:t xml:space="preserve">Correct RTs </w:t>
      </w:r>
      <w:r w:rsidR="00375195" w:rsidRPr="008D468B">
        <w:t xml:space="preserve">and </w:t>
      </w:r>
      <w:r w:rsidR="000D5611" w:rsidRPr="008D468B">
        <w:t>arcsine</w:t>
      </w:r>
      <w:r w:rsidR="00375195" w:rsidRPr="008D468B">
        <w:t xml:space="preserve">-transformed ERs </w:t>
      </w:r>
      <w:r w:rsidR="00B551CE" w:rsidRPr="008D468B">
        <w:t xml:space="preserve">were submitted to </w:t>
      </w:r>
      <w:r w:rsidR="00375195" w:rsidRPr="008D468B">
        <w:t>two</w:t>
      </w:r>
      <w:r w:rsidR="000D5611" w:rsidRPr="008D468B">
        <w:t xml:space="preserve"> separate</w:t>
      </w:r>
      <w:r w:rsidR="00375195" w:rsidRPr="008D468B">
        <w:t xml:space="preserve"> </w:t>
      </w:r>
      <w:r w:rsidR="006E704E" w:rsidRPr="008D468B">
        <w:t>repeated-measures</w:t>
      </w:r>
      <w:r w:rsidR="00C756A7" w:rsidRPr="008D468B">
        <w:t xml:space="preserve"> ANOVA</w:t>
      </w:r>
      <w:r w:rsidR="000D5611" w:rsidRPr="008D468B">
        <w:t>s</w:t>
      </w:r>
      <w:r w:rsidR="00C756A7" w:rsidRPr="008D468B">
        <w:t xml:space="preserve"> with </w:t>
      </w:r>
      <w:r w:rsidR="00A55901" w:rsidRPr="008D468B">
        <w:rPr>
          <w:i/>
        </w:rPr>
        <w:t>Correspondence</w:t>
      </w:r>
      <w:r w:rsidR="00A55901" w:rsidRPr="008D468B">
        <w:t xml:space="preserve"> (corresponding vs. non-corresponding trials) as within-subject factor and </w:t>
      </w:r>
      <w:r w:rsidR="00A55901" w:rsidRPr="008D468B">
        <w:rPr>
          <w:i/>
        </w:rPr>
        <w:t>Condition</w:t>
      </w:r>
      <w:r w:rsidR="00A55901" w:rsidRPr="008D468B">
        <w:t xml:space="preserve"> (</w:t>
      </w:r>
      <w:r w:rsidR="00A8252B" w:rsidRPr="008D468B">
        <w:t>non</w:t>
      </w:r>
      <w:r w:rsidR="004D1BFE" w:rsidRPr="008D468B">
        <w:t>-switch</w:t>
      </w:r>
      <w:r w:rsidR="00A55901" w:rsidRPr="008D468B">
        <w:t xml:space="preserve"> vs. </w:t>
      </w:r>
      <w:r w:rsidR="00A8252B" w:rsidRPr="008D468B">
        <w:t>switch</w:t>
      </w:r>
      <w:r w:rsidR="00A55901" w:rsidRPr="008D468B">
        <w:t xml:space="preserve">) as between-subjects factor. </w:t>
      </w:r>
      <w:r w:rsidR="002B705D" w:rsidRPr="008D468B">
        <w:t xml:space="preserve">The respective data are shown in Table </w:t>
      </w:r>
      <w:r w:rsidR="002F1E8F" w:rsidRPr="008D468B">
        <w:t>2</w:t>
      </w:r>
      <w:r w:rsidR="002B705D" w:rsidRPr="008D468B">
        <w:t xml:space="preserve">, </w:t>
      </w:r>
      <w:r w:rsidR="00A46133" w:rsidRPr="008D468B">
        <w:t xml:space="preserve">middle </w:t>
      </w:r>
      <w:r w:rsidR="002B705D" w:rsidRPr="008D468B">
        <w:t xml:space="preserve">panel. </w:t>
      </w:r>
    </w:p>
    <w:p w14:paraId="2EF73855" w14:textId="0D552616" w:rsidR="00C44550" w:rsidRPr="008D468B" w:rsidRDefault="002B705D" w:rsidP="00C44550">
      <w:pPr>
        <w:spacing w:line="480" w:lineRule="auto"/>
        <w:ind w:firstLine="567"/>
        <w:jc w:val="left"/>
      </w:pPr>
      <w:r w:rsidRPr="008D468B">
        <w:t xml:space="preserve">The analysis </w:t>
      </w:r>
      <w:r w:rsidR="00375195" w:rsidRPr="008D468B">
        <w:t xml:space="preserve">on RTs </w:t>
      </w:r>
      <w:r w:rsidRPr="008D468B">
        <w:t xml:space="preserve">revealed a main effect of </w:t>
      </w:r>
      <w:r w:rsidRPr="008D468B">
        <w:rPr>
          <w:i/>
        </w:rPr>
        <w:t>Correspondence</w:t>
      </w:r>
      <w:r w:rsidRPr="008D468B">
        <w:t>, with</w:t>
      </w:r>
      <w:r w:rsidR="00CA3649" w:rsidRPr="008D468B">
        <w:t xml:space="preserve"> </w:t>
      </w:r>
      <w:r w:rsidRPr="008D468B">
        <w:t>faster responses in corresponding (316ms) than in non-corresponding (327ms)</w:t>
      </w:r>
      <w:r w:rsidR="0052352D" w:rsidRPr="008D468B">
        <w:t xml:space="preserve"> trials</w:t>
      </w:r>
      <w:r w:rsidRPr="008D468B">
        <w:t xml:space="preserve">, </w:t>
      </w:r>
      <w:r w:rsidRPr="008D468B">
        <w:rPr>
          <w:i/>
        </w:rPr>
        <w:t>F</w:t>
      </w:r>
      <w:r w:rsidRPr="008D468B">
        <w:t>(1,30)</w:t>
      </w:r>
      <w:r w:rsidR="00216FDE" w:rsidRPr="008D468B">
        <w:t xml:space="preserve"> </w:t>
      </w:r>
      <w:r w:rsidRPr="008D468B">
        <w:lastRenderedPageBreak/>
        <w:t>=</w:t>
      </w:r>
      <w:r w:rsidR="00216FDE" w:rsidRPr="008D468B">
        <w:t xml:space="preserve"> </w:t>
      </w:r>
      <w:r w:rsidRPr="008D468B">
        <w:t xml:space="preserve">18.54, </w:t>
      </w:r>
      <w:r w:rsidR="005C41CB" w:rsidRPr="008D468B">
        <w:rPr>
          <w:i/>
        </w:rPr>
        <w:t>MSE</w:t>
      </w:r>
      <w:r w:rsidR="005C41CB" w:rsidRPr="008D468B">
        <w:t xml:space="preserve"> = </w:t>
      </w:r>
      <w:r w:rsidR="00F00A6F" w:rsidRPr="008D468B">
        <w:t>106.46</w:t>
      </w:r>
      <w:r w:rsidR="005C41CB" w:rsidRPr="008D468B">
        <w:t xml:space="preserve">, </w:t>
      </w:r>
      <w:r w:rsidRPr="008D468B">
        <w:rPr>
          <w:i/>
        </w:rPr>
        <w:t>p</w:t>
      </w:r>
      <w:r w:rsidR="00216FDE" w:rsidRPr="008D468B">
        <w:rPr>
          <w:i/>
        </w:rPr>
        <w:t xml:space="preserve"> </w:t>
      </w:r>
      <w:r w:rsidRPr="008D468B">
        <w:t>&lt;</w:t>
      </w:r>
      <w:r w:rsidR="00216FDE" w:rsidRPr="008D468B">
        <w:t xml:space="preserve"> </w:t>
      </w:r>
      <w:r w:rsidRPr="008D468B">
        <w:t>.001</w:t>
      </w:r>
      <w:r w:rsidR="00CA3649" w:rsidRPr="008D468B">
        <w:t xml:space="preserve">, </w:t>
      </w:r>
      <w:r w:rsidR="00CA3649" w:rsidRPr="008D468B">
        <w:rPr>
          <w:i/>
        </w:rPr>
        <w:t>η</w:t>
      </w:r>
      <w:r w:rsidR="00CA3649" w:rsidRPr="008D468B">
        <w:rPr>
          <w:i/>
          <w:vertAlign w:val="subscript"/>
        </w:rPr>
        <w:t>p</w:t>
      </w:r>
      <w:r w:rsidR="00CA3649" w:rsidRPr="008D468B">
        <w:rPr>
          <w:vertAlign w:val="superscript"/>
        </w:rPr>
        <w:t>2</w:t>
      </w:r>
      <w:r w:rsidR="00216FDE" w:rsidRPr="008D468B">
        <w:rPr>
          <w:vertAlign w:val="superscript"/>
        </w:rPr>
        <w:t xml:space="preserve"> </w:t>
      </w:r>
      <w:r w:rsidR="00CA3649" w:rsidRPr="008D468B">
        <w:rPr>
          <w:bCs/>
        </w:rPr>
        <w:t>= .382</w:t>
      </w:r>
      <w:r w:rsidRPr="008D468B">
        <w:t>.</w:t>
      </w:r>
      <w:r w:rsidR="00A55901" w:rsidRPr="008D468B">
        <w:t xml:space="preserve"> The main effect of the </w:t>
      </w:r>
      <w:r w:rsidR="00A55901" w:rsidRPr="008D468B">
        <w:rPr>
          <w:i/>
        </w:rPr>
        <w:t>Condition</w:t>
      </w:r>
      <w:r w:rsidR="00A55901" w:rsidRPr="008D468B">
        <w:t xml:space="preserve"> was not significant, </w:t>
      </w:r>
      <w:r w:rsidR="00A55901" w:rsidRPr="008D468B">
        <w:rPr>
          <w:i/>
        </w:rPr>
        <w:t>F</w:t>
      </w:r>
      <w:r w:rsidR="00216FDE" w:rsidRPr="008D468B">
        <w:rPr>
          <w:i/>
        </w:rPr>
        <w:t xml:space="preserve"> </w:t>
      </w:r>
      <w:r w:rsidR="00A55901" w:rsidRPr="008D468B">
        <w:t>&lt; 1</w:t>
      </w:r>
      <w:r w:rsidR="00CA3649" w:rsidRPr="008D468B">
        <w:t xml:space="preserve">, </w:t>
      </w:r>
      <w:r w:rsidR="00CA3649" w:rsidRPr="008D468B">
        <w:rPr>
          <w:i/>
        </w:rPr>
        <w:t>p</w:t>
      </w:r>
      <w:r w:rsidR="00216FDE" w:rsidRPr="008D468B">
        <w:rPr>
          <w:i/>
        </w:rPr>
        <w:t xml:space="preserve"> </w:t>
      </w:r>
      <w:r w:rsidR="00CA3649" w:rsidRPr="008D468B">
        <w:t xml:space="preserve">= .45, </w:t>
      </w:r>
      <w:r w:rsidR="00CA3649" w:rsidRPr="008D468B">
        <w:rPr>
          <w:i/>
        </w:rPr>
        <w:t>η</w:t>
      </w:r>
      <w:r w:rsidR="00CA3649" w:rsidRPr="008D468B">
        <w:rPr>
          <w:i/>
          <w:vertAlign w:val="subscript"/>
        </w:rPr>
        <w:t>p</w:t>
      </w:r>
      <w:r w:rsidR="00CA3649" w:rsidRPr="008D468B">
        <w:rPr>
          <w:vertAlign w:val="superscript"/>
        </w:rPr>
        <w:t>2</w:t>
      </w:r>
      <w:r w:rsidR="00216FDE" w:rsidRPr="008D468B">
        <w:rPr>
          <w:vertAlign w:val="superscript"/>
        </w:rPr>
        <w:t xml:space="preserve"> </w:t>
      </w:r>
      <w:r w:rsidR="00CA3649" w:rsidRPr="008D468B">
        <w:rPr>
          <w:bCs/>
        </w:rPr>
        <w:t>= .019</w:t>
      </w:r>
      <w:r w:rsidR="00A55901" w:rsidRPr="008D468B">
        <w:t xml:space="preserve">. Importantly, the </w:t>
      </w:r>
      <w:r w:rsidR="00A55901" w:rsidRPr="008D468B">
        <w:rPr>
          <w:i/>
        </w:rPr>
        <w:t>Correspondence</w:t>
      </w:r>
      <w:r w:rsidR="00A55901" w:rsidRPr="008D468B">
        <w:t xml:space="preserve"> x </w:t>
      </w:r>
      <w:r w:rsidR="00A55901" w:rsidRPr="008D468B">
        <w:rPr>
          <w:i/>
        </w:rPr>
        <w:t>Condition</w:t>
      </w:r>
      <w:r w:rsidR="00A55901" w:rsidRPr="008D468B">
        <w:t xml:space="preserve"> interaction was significant, </w:t>
      </w:r>
      <w:r w:rsidR="00A55901" w:rsidRPr="008D468B">
        <w:rPr>
          <w:i/>
        </w:rPr>
        <w:t>F</w:t>
      </w:r>
      <w:r w:rsidR="00A55901" w:rsidRPr="008D468B">
        <w:t>(1,30)</w:t>
      </w:r>
      <w:r w:rsidR="00216FDE" w:rsidRPr="008D468B">
        <w:t xml:space="preserve"> </w:t>
      </w:r>
      <w:r w:rsidR="00A55901" w:rsidRPr="008D468B">
        <w:t xml:space="preserve">= 9.03, </w:t>
      </w:r>
      <w:r w:rsidR="005C41CB" w:rsidRPr="008D468B">
        <w:rPr>
          <w:i/>
        </w:rPr>
        <w:t>MSE</w:t>
      </w:r>
      <w:r w:rsidR="005C41CB" w:rsidRPr="008D468B">
        <w:t xml:space="preserve"> = </w:t>
      </w:r>
      <w:r w:rsidR="00F00A6F" w:rsidRPr="008D468B">
        <w:t>106.46</w:t>
      </w:r>
      <w:r w:rsidR="005C41CB" w:rsidRPr="008D468B">
        <w:t xml:space="preserve">, </w:t>
      </w:r>
      <w:r w:rsidR="00A55901" w:rsidRPr="008D468B">
        <w:rPr>
          <w:i/>
        </w:rPr>
        <w:t>p</w:t>
      </w:r>
      <w:r w:rsidR="00216FDE" w:rsidRPr="008D468B">
        <w:rPr>
          <w:i/>
        </w:rPr>
        <w:t xml:space="preserve"> </w:t>
      </w:r>
      <w:r w:rsidR="00A55901" w:rsidRPr="008D468B">
        <w:t>&lt;</w:t>
      </w:r>
      <w:r w:rsidR="00216FDE" w:rsidRPr="008D468B">
        <w:t xml:space="preserve"> </w:t>
      </w:r>
      <w:r w:rsidR="00A55901" w:rsidRPr="008D468B">
        <w:t>.0</w:t>
      </w:r>
      <w:r w:rsidR="00F00A6F" w:rsidRPr="008D468B">
        <w:t>1</w:t>
      </w:r>
      <w:r w:rsidR="00CA3649" w:rsidRPr="008D468B">
        <w:t xml:space="preserve">, </w:t>
      </w:r>
      <w:r w:rsidR="00CA3649" w:rsidRPr="008D468B">
        <w:rPr>
          <w:i/>
        </w:rPr>
        <w:t>η</w:t>
      </w:r>
      <w:r w:rsidR="00CA3649" w:rsidRPr="008D468B">
        <w:rPr>
          <w:i/>
          <w:vertAlign w:val="subscript"/>
        </w:rPr>
        <w:t>p</w:t>
      </w:r>
      <w:r w:rsidR="00CA3649" w:rsidRPr="008D468B">
        <w:rPr>
          <w:vertAlign w:val="superscript"/>
        </w:rPr>
        <w:t>2</w:t>
      </w:r>
      <w:r w:rsidR="00216FDE" w:rsidRPr="008D468B">
        <w:rPr>
          <w:vertAlign w:val="superscript"/>
        </w:rPr>
        <w:t xml:space="preserve"> </w:t>
      </w:r>
      <w:r w:rsidR="00CA3649" w:rsidRPr="008D468B">
        <w:rPr>
          <w:bCs/>
        </w:rPr>
        <w:t>= .231</w:t>
      </w:r>
      <w:r w:rsidR="00A55901" w:rsidRPr="008D468B">
        <w:t xml:space="preserve">. </w:t>
      </w:r>
      <w:r w:rsidR="007F110E" w:rsidRPr="008D468B">
        <w:t xml:space="preserve">Fischer’s LSD post-hoc tests </w:t>
      </w:r>
      <w:r w:rsidR="00A55901" w:rsidRPr="008D468B">
        <w:t xml:space="preserve">confirmed that the difference between corresponding and non-corresponding responses (i.e., the Simon effect) was significant </w:t>
      </w:r>
      <w:r w:rsidR="007127F8" w:rsidRPr="008D468B">
        <w:t>in</w:t>
      </w:r>
      <w:r w:rsidR="00B62DE7" w:rsidRPr="008D468B">
        <w:t xml:space="preserve"> </w:t>
      </w:r>
      <w:r w:rsidR="0052352D" w:rsidRPr="008D468B">
        <w:t>the switch condition (</w:t>
      </w:r>
      <w:r w:rsidR="00F00A6F" w:rsidRPr="008D468B">
        <w:t xml:space="preserve">18 ms, </w:t>
      </w:r>
      <w:r w:rsidR="007F110E" w:rsidRPr="008D468B">
        <w:rPr>
          <w:i/>
        </w:rPr>
        <w:t xml:space="preserve">p </w:t>
      </w:r>
      <w:r w:rsidR="007F110E" w:rsidRPr="008D468B">
        <w:t>&lt;</w:t>
      </w:r>
      <w:r w:rsidR="00375195" w:rsidRPr="008D468B">
        <w:t xml:space="preserve"> </w:t>
      </w:r>
      <w:r w:rsidR="0052352D" w:rsidRPr="008D468B">
        <w:t>.</w:t>
      </w:r>
      <w:r w:rsidR="003E7CBB" w:rsidRPr="008D468B">
        <w:t>001</w:t>
      </w:r>
      <w:r w:rsidR="0052352D" w:rsidRPr="008D468B">
        <w:t>) but not in the non-switch condition (</w:t>
      </w:r>
      <w:r w:rsidR="005E15BB" w:rsidRPr="008D468B">
        <w:t xml:space="preserve">3 </w:t>
      </w:r>
      <w:r w:rsidR="00F00A6F" w:rsidRPr="008D468B">
        <w:t xml:space="preserve">ms, </w:t>
      </w:r>
      <w:r w:rsidR="002900C3" w:rsidRPr="008D468B">
        <w:rPr>
          <w:i/>
        </w:rPr>
        <w:t>p</w:t>
      </w:r>
      <w:r w:rsidR="002900C3" w:rsidRPr="008D468B">
        <w:t xml:space="preserve"> = .37</w:t>
      </w:r>
      <w:r w:rsidR="0052352D" w:rsidRPr="008D468B">
        <w:t>)</w:t>
      </w:r>
      <w:r w:rsidR="00375195" w:rsidRPr="008D468B">
        <w:t xml:space="preserve">. </w:t>
      </w:r>
    </w:p>
    <w:p w14:paraId="62646AE0" w14:textId="5FE49093" w:rsidR="00B62DE7" w:rsidRPr="008D468B" w:rsidDel="006012AD" w:rsidRDefault="00375195" w:rsidP="00C44550">
      <w:pPr>
        <w:spacing w:line="480" w:lineRule="auto"/>
        <w:ind w:firstLine="567"/>
        <w:jc w:val="left"/>
      </w:pPr>
      <w:r w:rsidRPr="008D468B">
        <w:t xml:space="preserve">The error analysis </w:t>
      </w:r>
      <w:r w:rsidR="00B62DE7" w:rsidRPr="008D468B">
        <w:t xml:space="preserve">revealed a main effect of </w:t>
      </w:r>
      <w:r w:rsidR="00B62DE7" w:rsidRPr="008D468B">
        <w:rPr>
          <w:i/>
        </w:rPr>
        <w:t>Correspondence</w:t>
      </w:r>
      <w:r w:rsidR="00B62DE7" w:rsidRPr="008D468B">
        <w:t>, with higher ER</w:t>
      </w:r>
      <w:r w:rsidR="00C44550" w:rsidRPr="008D468B">
        <w:t>s</w:t>
      </w:r>
      <w:r w:rsidR="00B62DE7" w:rsidRPr="008D468B">
        <w:t xml:space="preserve"> </w:t>
      </w:r>
      <w:r w:rsidR="00C44550" w:rsidRPr="008D468B">
        <w:t xml:space="preserve">in </w:t>
      </w:r>
      <w:r w:rsidR="00B62DE7" w:rsidRPr="008D468B">
        <w:t xml:space="preserve">non-corresponding (2.3%) than for corresponding (0.9%) trials, </w:t>
      </w:r>
      <w:r w:rsidR="00B62DE7" w:rsidRPr="008D468B">
        <w:rPr>
          <w:i/>
        </w:rPr>
        <w:t>F</w:t>
      </w:r>
      <w:r w:rsidR="00B62DE7" w:rsidRPr="008D468B">
        <w:t>(1,30)</w:t>
      </w:r>
      <w:r w:rsidR="00216FDE" w:rsidRPr="008D468B">
        <w:t xml:space="preserve"> </w:t>
      </w:r>
      <w:r w:rsidR="00B62DE7" w:rsidRPr="008D468B">
        <w:t>=</w:t>
      </w:r>
      <w:r w:rsidR="00216FDE" w:rsidRPr="008D468B">
        <w:t xml:space="preserve"> </w:t>
      </w:r>
      <w:r w:rsidR="00B62DE7" w:rsidRPr="008D468B">
        <w:t xml:space="preserve">7.376, </w:t>
      </w:r>
      <w:r w:rsidR="00B62DE7" w:rsidRPr="008D468B">
        <w:rPr>
          <w:i/>
        </w:rPr>
        <w:t>MSE</w:t>
      </w:r>
      <w:r w:rsidR="00B62DE7" w:rsidRPr="008D468B">
        <w:t xml:space="preserve"> = .009, </w:t>
      </w:r>
      <w:r w:rsidR="00B62DE7" w:rsidRPr="008D468B">
        <w:rPr>
          <w:i/>
        </w:rPr>
        <w:t>p</w:t>
      </w:r>
      <w:r w:rsidR="00216FDE" w:rsidRPr="008D468B">
        <w:rPr>
          <w:i/>
        </w:rPr>
        <w:t xml:space="preserve"> </w:t>
      </w:r>
      <w:r w:rsidR="00B62DE7" w:rsidRPr="008D468B">
        <w:t>&lt;</w:t>
      </w:r>
      <w:r w:rsidR="00216FDE" w:rsidRPr="008D468B">
        <w:t xml:space="preserve"> </w:t>
      </w:r>
      <w:r w:rsidR="00B62DE7" w:rsidRPr="008D468B">
        <w:t xml:space="preserve">.05, </w:t>
      </w:r>
      <w:r w:rsidR="00B62DE7" w:rsidRPr="008D468B">
        <w:rPr>
          <w:i/>
        </w:rPr>
        <w:t>η</w:t>
      </w:r>
      <w:r w:rsidR="00B62DE7" w:rsidRPr="008D468B">
        <w:rPr>
          <w:i/>
          <w:vertAlign w:val="subscript"/>
        </w:rPr>
        <w:t>p</w:t>
      </w:r>
      <w:r w:rsidR="00B62DE7" w:rsidRPr="008D468B">
        <w:rPr>
          <w:vertAlign w:val="superscript"/>
        </w:rPr>
        <w:t>2</w:t>
      </w:r>
      <w:r w:rsidR="00216FDE" w:rsidRPr="008D468B">
        <w:rPr>
          <w:vertAlign w:val="superscript"/>
        </w:rPr>
        <w:t xml:space="preserve"> </w:t>
      </w:r>
      <w:r w:rsidR="00B62DE7" w:rsidRPr="008D468B">
        <w:rPr>
          <w:bCs/>
        </w:rPr>
        <w:t>= .197</w:t>
      </w:r>
      <w:r w:rsidR="00B62DE7" w:rsidRPr="008D468B">
        <w:t xml:space="preserve">. Neither the main effect of </w:t>
      </w:r>
      <w:r w:rsidR="00B62DE7" w:rsidRPr="008D468B">
        <w:rPr>
          <w:i/>
        </w:rPr>
        <w:t>Condition, F</w:t>
      </w:r>
      <w:r w:rsidR="00216FDE" w:rsidRPr="008D468B">
        <w:rPr>
          <w:i/>
        </w:rPr>
        <w:t xml:space="preserve"> </w:t>
      </w:r>
      <w:r w:rsidR="00B62DE7" w:rsidRPr="008D468B">
        <w:t>&lt; 3,</w:t>
      </w:r>
      <w:r w:rsidR="00B62DE7" w:rsidRPr="008D468B">
        <w:rPr>
          <w:i/>
        </w:rPr>
        <w:t xml:space="preserve"> p</w:t>
      </w:r>
      <w:r w:rsidR="00216FDE" w:rsidRPr="008D468B">
        <w:rPr>
          <w:i/>
        </w:rPr>
        <w:t xml:space="preserve"> </w:t>
      </w:r>
      <w:r w:rsidR="00B62DE7" w:rsidRPr="008D468B">
        <w:t>=</w:t>
      </w:r>
      <w:r w:rsidR="00216FDE" w:rsidRPr="008D468B">
        <w:t xml:space="preserve"> </w:t>
      </w:r>
      <w:r w:rsidR="00B62DE7" w:rsidRPr="008D468B">
        <w:t>.1</w:t>
      </w:r>
      <w:r w:rsidR="00C44550" w:rsidRPr="008D468B">
        <w:t>1</w:t>
      </w:r>
      <w:r w:rsidR="00B62DE7" w:rsidRPr="008D468B">
        <w:t xml:space="preserve">, </w:t>
      </w:r>
      <w:r w:rsidR="00B62DE7" w:rsidRPr="008D468B">
        <w:rPr>
          <w:i/>
        </w:rPr>
        <w:t>η</w:t>
      </w:r>
      <w:r w:rsidR="00B62DE7" w:rsidRPr="008D468B">
        <w:rPr>
          <w:i/>
          <w:vertAlign w:val="subscript"/>
        </w:rPr>
        <w:t>p</w:t>
      </w:r>
      <w:r w:rsidR="00B62DE7" w:rsidRPr="008D468B">
        <w:rPr>
          <w:vertAlign w:val="superscript"/>
        </w:rPr>
        <w:t>2</w:t>
      </w:r>
      <w:r w:rsidR="00216FDE" w:rsidRPr="008D468B">
        <w:rPr>
          <w:vertAlign w:val="superscript"/>
        </w:rPr>
        <w:t xml:space="preserve"> </w:t>
      </w:r>
      <w:r w:rsidR="00B62DE7" w:rsidRPr="008D468B">
        <w:rPr>
          <w:bCs/>
        </w:rPr>
        <w:t>= .084</w:t>
      </w:r>
      <w:r w:rsidR="00B62DE7" w:rsidRPr="008D468B">
        <w:t xml:space="preserve">, nor the interaction between </w:t>
      </w:r>
      <w:r w:rsidR="00B62DE7" w:rsidRPr="008D468B">
        <w:rPr>
          <w:i/>
        </w:rPr>
        <w:t>Correspondence</w:t>
      </w:r>
      <w:r w:rsidR="00B62DE7" w:rsidRPr="008D468B">
        <w:t xml:space="preserve"> and </w:t>
      </w:r>
      <w:r w:rsidR="00B62DE7" w:rsidRPr="008D468B">
        <w:rPr>
          <w:i/>
        </w:rPr>
        <w:t>Condition</w:t>
      </w:r>
      <w:r w:rsidR="00B62DE7" w:rsidRPr="008D468B">
        <w:t xml:space="preserve"> were significant, </w:t>
      </w:r>
      <w:r w:rsidR="00B62DE7" w:rsidRPr="008D468B">
        <w:rPr>
          <w:i/>
        </w:rPr>
        <w:t>F</w:t>
      </w:r>
      <w:r w:rsidR="00B62DE7" w:rsidRPr="008D468B">
        <w:t>(1,30)</w:t>
      </w:r>
      <w:r w:rsidR="00216FDE" w:rsidRPr="008D468B">
        <w:t xml:space="preserve"> </w:t>
      </w:r>
      <w:r w:rsidR="00B62DE7" w:rsidRPr="008D468B">
        <w:t xml:space="preserve">= 1.161, </w:t>
      </w:r>
      <w:r w:rsidR="00B62DE7" w:rsidRPr="008D468B">
        <w:rPr>
          <w:i/>
        </w:rPr>
        <w:t>p</w:t>
      </w:r>
      <w:r w:rsidR="00216FDE" w:rsidRPr="008D468B">
        <w:rPr>
          <w:i/>
        </w:rPr>
        <w:t xml:space="preserve"> </w:t>
      </w:r>
      <w:r w:rsidR="00B62DE7" w:rsidRPr="008D468B">
        <w:t>=</w:t>
      </w:r>
      <w:r w:rsidR="00216FDE" w:rsidRPr="008D468B">
        <w:t xml:space="preserve"> </w:t>
      </w:r>
      <w:r w:rsidR="00B62DE7" w:rsidRPr="008D468B">
        <w:t xml:space="preserve">.29, </w:t>
      </w:r>
      <w:r w:rsidR="00B62DE7" w:rsidRPr="008D468B">
        <w:rPr>
          <w:i/>
        </w:rPr>
        <w:t>η</w:t>
      </w:r>
      <w:r w:rsidR="00B62DE7" w:rsidRPr="008D468B">
        <w:rPr>
          <w:i/>
          <w:vertAlign w:val="subscript"/>
        </w:rPr>
        <w:t>p</w:t>
      </w:r>
      <w:r w:rsidR="00B62DE7" w:rsidRPr="008D468B">
        <w:rPr>
          <w:vertAlign w:val="superscript"/>
        </w:rPr>
        <w:t>2</w:t>
      </w:r>
      <w:r w:rsidR="00216FDE" w:rsidRPr="008D468B">
        <w:rPr>
          <w:vertAlign w:val="superscript"/>
        </w:rPr>
        <w:t xml:space="preserve"> </w:t>
      </w:r>
      <w:r w:rsidR="00B62DE7" w:rsidRPr="008D468B">
        <w:rPr>
          <w:bCs/>
        </w:rPr>
        <w:t>= .037</w:t>
      </w:r>
      <w:r w:rsidR="00B62DE7" w:rsidRPr="008D468B">
        <w:rPr>
          <w:i/>
        </w:rPr>
        <w:t>.</w:t>
      </w:r>
    </w:p>
    <w:p w14:paraId="4164F921" w14:textId="77777777" w:rsidR="00BC2DA7" w:rsidRPr="008D468B" w:rsidRDefault="00C756A7" w:rsidP="00370C51">
      <w:pPr>
        <w:spacing w:line="480" w:lineRule="auto"/>
        <w:ind w:firstLine="567"/>
        <w:jc w:val="left"/>
        <w:rPr>
          <w:b/>
        </w:rPr>
      </w:pPr>
      <w:r w:rsidRPr="008D468B">
        <w:t>The lack of a significant Simon</w:t>
      </w:r>
      <w:r w:rsidR="00D4220B" w:rsidRPr="008D468B">
        <w:t xml:space="preserve"> effect</w:t>
      </w:r>
      <w:r w:rsidR="00B62DE7" w:rsidRPr="008D468B">
        <w:t xml:space="preserve"> </w:t>
      </w:r>
      <w:r w:rsidR="0052352D" w:rsidRPr="008D468B">
        <w:t xml:space="preserve">in the non-switch condition is </w:t>
      </w:r>
      <w:r w:rsidR="0089111F" w:rsidRPr="008D468B">
        <w:t xml:space="preserve">indicative </w:t>
      </w:r>
      <w:r w:rsidRPr="008D468B">
        <w:t>of SToL</w:t>
      </w:r>
      <w:r w:rsidR="00B62DE7" w:rsidRPr="008D468B">
        <w:t xml:space="preserve"> </w:t>
      </w:r>
      <w:r w:rsidR="0052352D" w:rsidRPr="008D468B">
        <w:t xml:space="preserve">and </w:t>
      </w:r>
      <w:r w:rsidR="0089111F" w:rsidRPr="008D468B">
        <w:t xml:space="preserve">strongly suggests </w:t>
      </w:r>
      <w:r w:rsidRPr="008D468B">
        <w:t xml:space="preserve">that </w:t>
      </w:r>
      <w:r w:rsidR="00114356" w:rsidRPr="008D468B">
        <w:t xml:space="preserve">S-P </w:t>
      </w:r>
      <w:r w:rsidR="00C75091" w:rsidRPr="008D468B">
        <w:t xml:space="preserve">spatial </w:t>
      </w:r>
      <w:r w:rsidR="00D12FAD" w:rsidRPr="008D468B">
        <w:t xml:space="preserve">incompatibility </w:t>
      </w:r>
      <w:r w:rsidRPr="008D468B">
        <w:t xml:space="preserve">is critical for the </w:t>
      </w:r>
      <w:r w:rsidR="00960CED" w:rsidRPr="008D468B">
        <w:t xml:space="preserve">occurrence of transfer </w:t>
      </w:r>
      <w:r w:rsidRPr="008D468B">
        <w:t>effect</w:t>
      </w:r>
      <w:r w:rsidR="00960CED" w:rsidRPr="008D468B">
        <w:t>s</w:t>
      </w:r>
      <w:r w:rsidRPr="008D468B">
        <w:t xml:space="preserve">, while </w:t>
      </w:r>
      <w:r w:rsidR="00960CED" w:rsidRPr="008D468B">
        <w:t xml:space="preserve">the </w:t>
      </w:r>
      <w:r w:rsidR="00C75091" w:rsidRPr="008D468B">
        <w:t xml:space="preserve">spatial </w:t>
      </w:r>
      <w:r w:rsidR="00960CED" w:rsidRPr="008D468B">
        <w:t>association between stimulus and response appears to be</w:t>
      </w:r>
      <w:r w:rsidR="002D3591" w:rsidRPr="008D468B">
        <w:t xml:space="preserve"> </w:t>
      </w:r>
      <w:r w:rsidR="00960CED" w:rsidRPr="008D468B">
        <w:t>irrelevant</w:t>
      </w:r>
      <w:r w:rsidRPr="008D468B">
        <w:t>.</w:t>
      </w:r>
    </w:p>
    <w:p w14:paraId="3DF92CAC" w14:textId="77777777" w:rsidR="002F1E8F" w:rsidRPr="008D468B" w:rsidRDefault="002F1E8F" w:rsidP="005543FD">
      <w:pPr>
        <w:spacing w:line="480" w:lineRule="auto"/>
        <w:ind w:firstLine="0"/>
        <w:jc w:val="left"/>
        <w:rPr>
          <w:b/>
        </w:rPr>
      </w:pPr>
    </w:p>
    <w:p w14:paraId="1B33A5EB" w14:textId="77777777" w:rsidR="00A46133" w:rsidRPr="008D468B" w:rsidRDefault="00A46133" w:rsidP="005543FD">
      <w:pPr>
        <w:spacing w:line="480" w:lineRule="auto"/>
        <w:ind w:firstLine="0"/>
        <w:jc w:val="left"/>
        <w:rPr>
          <w:b/>
        </w:rPr>
      </w:pPr>
      <w:r w:rsidRPr="008D468B">
        <w:rPr>
          <w:b/>
        </w:rPr>
        <w:t xml:space="preserve">Experiment </w:t>
      </w:r>
      <w:r w:rsidR="00B14F61" w:rsidRPr="008D468B">
        <w:rPr>
          <w:b/>
        </w:rPr>
        <w:t>3</w:t>
      </w:r>
    </w:p>
    <w:p w14:paraId="38027515" w14:textId="4A8E9B42" w:rsidR="00D504C8" w:rsidRPr="008D468B" w:rsidRDefault="00CC0179" w:rsidP="00A8284D">
      <w:pPr>
        <w:spacing w:line="480" w:lineRule="auto"/>
        <w:ind w:firstLine="0"/>
        <w:jc w:val="left"/>
      </w:pPr>
      <w:r w:rsidRPr="008D468B">
        <w:t>The results of Experiment 2 indicate that</w:t>
      </w:r>
      <w:r w:rsidR="004B4C45" w:rsidRPr="008D468B">
        <w:t xml:space="preserve">, </w:t>
      </w:r>
      <w:r w:rsidR="0000714F" w:rsidRPr="008D468B">
        <w:t>in a joint context</w:t>
      </w:r>
      <w:r w:rsidR="004B4C45" w:rsidRPr="008D468B">
        <w:t>,</w:t>
      </w:r>
      <w:r w:rsidRPr="008D468B">
        <w:t xml:space="preserve"> </w:t>
      </w:r>
      <w:r w:rsidR="0000714F" w:rsidRPr="008D468B">
        <w:t xml:space="preserve">what is learned and transferred </w:t>
      </w:r>
      <w:r w:rsidR="004B4C45" w:rsidRPr="008D468B">
        <w:t>to a</w:t>
      </w:r>
      <w:r w:rsidR="007F0808" w:rsidRPr="008D468B">
        <w:t xml:space="preserve"> following joint Simon task </w:t>
      </w:r>
      <w:r w:rsidR="0000714F" w:rsidRPr="008D468B">
        <w:t xml:space="preserve">is the </w:t>
      </w:r>
      <w:r w:rsidR="007F0808" w:rsidRPr="008D468B">
        <w:t xml:space="preserve">association between </w:t>
      </w:r>
      <w:r w:rsidR="0000714F" w:rsidRPr="008D468B">
        <w:t xml:space="preserve">stimulus position and participant position. If this is true, </w:t>
      </w:r>
      <w:r w:rsidR="007F0808" w:rsidRPr="008D468B">
        <w:t>as long as participants practice an incompatible association between stimulus position and participant position</w:t>
      </w:r>
      <w:r w:rsidR="00B10EC1" w:rsidRPr="008D468B">
        <w:t xml:space="preserve">, the </w:t>
      </w:r>
      <w:r w:rsidR="0000714F" w:rsidRPr="008D468B">
        <w:t xml:space="preserve">STOL effect should </w:t>
      </w:r>
      <w:r w:rsidR="007F0808" w:rsidRPr="008D468B">
        <w:t>emerge</w:t>
      </w:r>
      <w:r w:rsidR="00B10EC1" w:rsidRPr="008D468B">
        <w:t>, even though other aspects of the joint</w:t>
      </w:r>
      <w:r w:rsidR="00604ED4" w:rsidRPr="008D468B">
        <w:t xml:space="preserve"> task</w:t>
      </w:r>
      <w:r w:rsidR="00B10EC1" w:rsidRPr="008D468B">
        <w:t xml:space="preserve"> context change</w:t>
      </w:r>
      <w:r w:rsidR="0000714F" w:rsidRPr="008D468B">
        <w:t xml:space="preserve">. To test this </w:t>
      </w:r>
      <w:r w:rsidR="009D6B82" w:rsidRPr="008D468B">
        <w:t>prediction</w:t>
      </w:r>
      <w:r w:rsidR="0000714F" w:rsidRPr="008D468B">
        <w:t xml:space="preserve">, we ran an additional </w:t>
      </w:r>
      <w:r w:rsidR="00B10EC1" w:rsidRPr="008D468B">
        <w:t>e</w:t>
      </w:r>
      <w:r w:rsidR="0000714F" w:rsidRPr="008D468B">
        <w:t>xperiment in which</w:t>
      </w:r>
      <w:r w:rsidR="00A46133" w:rsidRPr="008D468B">
        <w:t xml:space="preserve"> </w:t>
      </w:r>
      <w:r w:rsidR="0000714F" w:rsidRPr="008D468B">
        <w:t xml:space="preserve">participants </w:t>
      </w:r>
      <w:r w:rsidR="00A8284D" w:rsidRPr="008D468B">
        <w:t xml:space="preserve">in the joint practice session </w:t>
      </w:r>
      <w:r w:rsidR="0000714F" w:rsidRPr="008D468B">
        <w:t xml:space="preserve">were required </w:t>
      </w:r>
      <w:r w:rsidR="00A8284D" w:rsidRPr="008D468B">
        <w:t>to</w:t>
      </w:r>
      <w:r w:rsidR="0000714F" w:rsidRPr="008D468B">
        <w:t xml:space="preserve"> </w:t>
      </w:r>
      <w:r w:rsidR="00B10EC1" w:rsidRPr="008D468B">
        <w:t>respond</w:t>
      </w:r>
      <w:r w:rsidR="00A8284D" w:rsidRPr="008D468B">
        <w:t xml:space="preserve"> with uncrossed hands </w:t>
      </w:r>
      <w:r w:rsidR="00B10EC1" w:rsidRPr="008D468B">
        <w:t xml:space="preserve">to stimuli that were on the </w:t>
      </w:r>
      <w:r w:rsidR="00B10EC1" w:rsidRPr="008D468B">
        <w:lastRenderedPageBreak/>
        <w:t>opposite side with respect to their sitting position</w:t>
      </w:r>
      <w:r w:rsidR="0000714F" w:rsidRPr="008D468B">
        <w:t xml:space="preserve"> </w:t>
      </w:r>
      <w:r w:rsidR="00A8284D" w:rsidRPr="008D468B">
        <w:t>(S-P incompatible association). In the joint transfer task they were required to respond with their hands crossed.</w:t>
      </w:r>
      <w:r w:rsidR="00627869" w:rsidRPr="008D468B">
        <w:t xml:space="preserve"> With this manipulation, we were able to </w:t>
      </w:r>
      <w:r w:rsidR="00604ED4" w:rsidRPr="008D468B">
        <w:t xml:space="preserve">manipulate </w:t>
      </w:r>
      <w:r w:rsidR="00627869" w:rsidRPr="008D468B">
        <w:t>S-R and S-P associations while the P-R association, differently from the previous two experiments, was compatible</w:t>
      </w:r>
      <w:r w:rsidR="00627869" w:rsidRPr="008D468B">
        <w:rPr>
          <w:vertAlign w:val="superscript"/>
        </w:rPr>
        <w:t>1</w:t>
      </w:r>
      <w:r w:rsidR="00627869" w:rsidRPr="008D468B">
        <w:t xml:space="preserve">. </w:t>
      </w:r>
    </w:p>
    <w:p w14:paraId="79781850" w14:textId="77777777" w:rsidR="00C9677C" w:rsidRPr="008D468B" w:rsidRDefault="00C9677C" w:rsidP="00A46133">
      <w:pPr>
        <w:spacing w:line="480" w:lineRule="auto"/>
        <w:ind w:firstLine="0"/>
        <w:jc w:val="left"/>
        <w:rPr>
          <w:b/>
        </w:rPr>
      </w:pPr>
    </w:p>
    <w:p w14:paraId="2FE5830C" w14:textId="77777777" w:rsidR="00A46133" w:rsidRPr="008D468B" w:rsidRDefault="00A46133" w:rsidP="00A46133">
      <w:pPr>
        <w:spacing w:line="480" w:lineRule="auto"/>
        <w:ind w:firstLine="0"/>
        <w:jc w:val="left"/>
        <w:rPr>
          <w:b/>
        </w:rPr>
      </w:pPr>
      <w:r w:rsidRPr="008D468B">
        <w:rPr>
          <w:b/>
        </w:rPr>
        <w:t>Method</w:t>
      </w:r>
    </w:p>
    <w:p w14:paraId="12E13B2E" w14:textId="5288BD05" w:rsidR="00A46133" w:rsidRPr="008D468B" w:rsidRDefault="00A46133" w:rsidP="00A46133">
      <w:pPr>
        <w:autoSpaceDE w:val="0"/>
        <w:spacing w:line="480" w:lineRule="auto"/>
        <w:ind w:firstLine="567"/>
        <w:jc w:val="left"/>
      </w:pPr>
      <w:r w:rsidRPr="008D468B">
        <w:rPr>
          <w:b/>
        </w:rPr>
        <w:t>Participants</w:t>
      </w:r>
      <w:r w:rsidRPr="008D468B">
        <w:t xml:space="preserve">. Sixteen new undergraduate students  (1 male; all right-handed; age range 18-24 years), selected as in the previous experiments, </w:t>
      </w:r>
      <w:r w:rsidR="005543FD" w:rsidRPr="008D468B">
        <w:t>participated</w:t>
      </w:r>
      <w:r w:rsidRPr="008D468B">
        <w:t xml:space="preserve">. Once recruited, </w:t>
      </w:r>
      <w:r w:rsidR="000A781A" w:rsidRPr="008D468B">
        <w:t>they</w:t>
      </w:r>
      <w:r w:rsidRPr="008D468B">
        <w:t xml:space="preserve"> were randomly paired. </w:t>
      </w:r>
    </w:p>
    <w:p w14:paraId="65A802B0" w14:textId="10CF405C" w:rsidR="00A46133" w:rsidRPr="008D468B" w:rsidRDefault="00A46133" w:rsidP="00A46133">
      <w:pPr>
        <w:spacing w:line="480" w:lineRule="auto"/>
        <w:ind w:firstLine="567"/>
        <w:jc w:val="left"/>
        <w:rPr>
          <w:lang w:eastAsia="it-IT"/>
        </w:rPr>
      </w:pPr>
      <w:r w:rsidRPr="008D468B">
        <w:rPr>
          <w:b/>
        </w:rPr>
        <w:t>Apparatus, stimuli and procedure</w:t>
      </w:r>
      <w:r w:rsidRPr="008D468B">
        <w:t>. Apparatus and stimuli were the same as in Experiment 2, whereas the procedure varied as follows. During the practice task, stimulus position was mapped incompatibly to the participant’s seating position, that is participants were required to respond to stimuli that appeared on the contralateral side with respect to their seating position. The participants’ hands were uncrossed, so that, differently from Experiment 2</w:t>
      </w:r>
      <w:r w:rsidR="00D504C8" w:rsidRPr="008D468B">
        <w:t>,</w:t>
      </w:r>
      <w:r w:rsidRPr="008D468B">
        <w:t xml:space="preserve"> response position and stimulus position were always spatially incompatible. </w:t>
      </w:r>
      <w:r w:rsidRPr="008D468B">
        <w:rPr>
          <w:lang w:eastAsia="it-IT"/>
        </w:rPr>
        <w:t xml:space="preserve">Each participant was instructed to respond to only one of the two stimulus locations by pressing the ipsilateral key and to refrain from responding when a stimulus appeared in the alternative position. </w:t>
      </w:r>
    </w:p>
    <w:p w14:paraId="797C15DE" w14:textId="27D73207" w:rsidR="00A46133" w:rsidRPr="008D468B" w:rsidRDefault="00A46133" w:rsidP="00A46133">
      <w:pPr>
        <w:spacing w:line="480" w:lineRule="auto"/>
        <w:ind w:firstLine="567"/>
        <w:jc w:val="left"/>
      </w:pPr>
      <w:r w:rsidRPr="008D468B">
        <w:rPr>
          <w:lang w:eastAsia="it-IT"/>
        </w:rPr>
        <w:t>In transfer session, each participant kept the same position, while</w:t>
      </w:r>
      <w:r w:rsidR="00D504C8" w:rsidRPr="008D468B">
        <w:rPr>
          <w:lang w:eastAsia="it-IT"/>
        </w:rPr>
        <w:t xml:space="preserve">, </w:t>
      </w:r>
      <w:r w:rsidRPr="008D468B">
        <w:rPr>
          <w:lang w:eastAsia="it-IT"/>
        </w:rPr>
        <w:t xml:space="preserve">since the crossed hand placement was required, the position of the response changed. That is, for instance, the participant sitting on the left and pressing the </w:t>
      </w:r>
      <w:r w:rsidRPr="008D468B">
        <w:t>left</w:t>
      </w:r>
      <w:r w:rsidRPr="008D468B">
        <w:rPr>
          <w:lang w:eastAsia="it-IT"/>
        </w:rPr>
        <w:t xml:space="preserve"> key with the left hand in the practice </w:t>
      </w:r>
      <w:r w:rsidR="00883BF0" w:rsidRPr="008D468B">
        <w:rPr>
          <w:lang w:eastAsia="it-IT"/>
        </w:rPr>
        <w:t>session</w:t>
      </w:r>
      <w:r w:rsidRPr="008D468B">
        <w:rPr>
          <w:lang w:eastAsia="it-IT"/>
        </w:rPr>
        <w:t xml:space="preserve"> pressed the right key with the left hand in the transfer </w:t>
      </w:r>
      <w:r w:rsidRPr="008D468B">
        <w:t>session</w:t>
      </w:r>
      <w:r w:rsidRPr="008D468B">
        <w:rPr>
          <w:lang w:eastAsia="it-IT"/>
        </w:rPr>
        <w:t xml:space="preserve">. </w:t>
      </w:r>
    </w:p>
    <w:p w14:paraId="285FD020" w14:textId="77777777" w:rsidR="00A46133" w:rsidRPr="008D468B" w:rsidRDefault="00A46133" w:rsidP="00A46133">
      <w:pPr>
        <w:pStyle w:val="Titolo3"/>
        <w:spacing w:line="480" w:lineRule="auto"/>
        <w:ind w:firstLine="567"/>
        <w:jc w:val="left"/>
      </w:pPr>
    </w:p>
    <w:p w14:paraId="7EC01371" w14:textId="77777777" w:rsidR="00A46133" w:rsidRPr="008D468B" w:rsidRDefault="00A46133" w:rsidP="00A46133">
      <w:pPr>
        <w:pStyle w:val="Titolo3"/>
        <w:spacing w:line="480" w:lineRule="auto"/>
        <w:jc w:val="left"/>
      </w:pPr>
      <w:r w:rsidRPr="008D468B">
        <w:t>Results and discussion</w:t>
      </w:r>
    </w:p>
    <w:p w14:paraId="682097F2" w14:textId="27FD7585" w:rsidR="002F1E8F" w:rsidRPr="008D468B" w:rsidRDefault="0059156B" w:rsidP="00D504C8">
      <w:pPr>
        <w:autoSpaceDE w:val="0"/>
        <w:autoSpaceDN w:val="0"/>
        <w:adjustRightInd w:val="0"/>
        <w:spacing w:line="480" w:lineRule="auto"/>
        <w:ind w:firstLine="0"/>
        <w:jc w:val="left"/>
        <w:rPr>
          <w:lang w:eastAsia="it-IT"/>
        </w:rPr>
      </w:pPr>
      <w:r w:rsidRPr="008D468B">
        <w:rPr>
          <w:i/>
          <w:lang w:eastAsia="it-IT"/>
        </w:rPr>
        <w:t>Spatial compatibility task</w:t>
      </w:r>
      <w:r w:rsidR="00D504C8" w:rsidRPr="008D468B">
        <w:rPr>
          <w:lang w:eastAsia="it-IT"/>
        </w:rPr>
        <w:t xml:space="preserve">. Errors were </w:t>
      </w:r>
      <w:r w:rsidRPr="008D468B">
        <w:rPr>
          <w:lang w:eastAsia="it-IT"/>
        </w:rPr>
        <w:t>0.</w:t>
      </w:r>
      <w:r w:rsidR="00793A9D" w:rsidRPr="008D468B">
        <w:rPr>
          <w:lang w:eastAsia="it-IT"/>
        </w:rPr>
        <w:t>2</w:t>
      </w:r>
      <w:r w:rsidRPr="008D468B">
        <w:rPr>
          <w:lang w:eastAsia="it-IT"/>
        </w:rPr>
        <w:t xml:space="preserve">% </w:t>
      </w:r>
      <w:r w:rsidR="00D504C8" w:rsidRPr="008D468B">
        <w:rPr>
          <w:lang w:eastAsia="it-IT"/>
        </w:rPr>
        <w:t xml:space="preserve">of the total trials. Correct RTs were submitted to </w:t>
      </w:r>
      <w:r w:rsidRPr="008D468B">
        <w:rPr>
          <w:lang w:eastAsia="it-IT"/>
        </w:rPr>
        <w:t xml:space="preserve">an ANOVA with </w:t>
      </w:r>
      <w:r w:rsidRPr="008D468B">
        <w:rPr>
          <w:i/>
          <w:lang w:eastAsia="it-IT"/>
        </w:rPr>
        <w:t>Block</w:t>
      </w:r>
      <w:r w:rsidRPr="008D468B">
        <w:rPr>
          <w:lang w:eastAsia="it-IT"/>
        </w:rPr>
        <w:t xml:space="preserve"> (1 </w:t>
      </w:r>
      <w:r w:rsidR="00D504C8" w:rsidRPr="008D468B">
        <w:rPr>
          <w:lang w:eastAsia="it-IT"/>
        </w:rPr>
        <w:t xml:space="preserve">to </w:t>
      </w:r>
      <w:r w:rsidRPr="008D468B">
        <w:rPr>
          <w:lang w:eastAsia="it-IT"/>
        </w:rPr>
        <w:t>3) as within</w:t>
      </w:r>
      <w:r w:rsidR="00D504C8" w:rsidRPr="008D468B">
        <w:rPr>
          <w:lang w:eastAsia="it-IT"/>
        </w:rPr>
        <w:t>-</w:t>
      </w:r>
      <w:r w:rsidRPr="008D468B">
        <w:rPr>
          <w:lang w:eastAsia="it-IT"/>
        </w:rPr>
        <w:t>subject</w:t>
      </w:r>
      <w:r w:rsidR="00D504C8" w:rsidRPr="008D468B">
        <w:rPr>
          <w:lang w:eastAsia="it-IT"/>
        </w:rPr>
        <w:t xml:space="preserve"> </w:t>
      </w:r>
      <w:r w:rsidRPr="008D468B">
        <w:rPr>
          <w:lang w:eastAsia="it-IT"/>
        </w:rPr>
        <w:t xml:space="preserve">factor and </w:t>
      </w:r>
      <w:r w:rsidRPr="008D468B">
        <w:rPr>
          <w:i/>
          <w:lang w:eastAsia="it-IT"/>
        </w:rPr>
        <w:t>Participant</w:t>
      </w:r>
      <w:r w:rsidR="00C44550" w:rsidRPr="008D468B">
        <w:rPr>
          <w:i/>
          <w:lang w:eastAsia="it-IT"/>
        </w:rPr>
        <w:t>’s</w:t>
      </w:r>
      <w:r w:rsidRPr="008D468B">
        <w:rPr>
          <w:i/>
          <w:lang w:eastAsia="it-IT"/>
        </w:rPr>
        <w:t xml:space="preserve"> Position</w:t>
      </w:r>
      <w:r w:rsidRPr="008D468B">
        <w:rPr>
          <w:lang w:eastAsia="it-IT"/>
        </w:rPr>
        <w:t xml:space="preserve"> (right vs. left) as</w:t>
      </w:r>
      <w:r w:rsidR="009135A9" w:rsidRPr="008D468B">
        <w:rPr>
          <w:lang w:eastAsia="it-IT"/>
        </w:rPr>
        <w:t xml:space="preserve"> between-subject factor</w:t>
      </w:r>
      <w:r w:rsidRPr="008D468B">
        <w:rPr>
          <w:lang w:eastAsia="it-IT"/>
        </w:rPr>
        <w:t xml:space="preserve">. </w:t>
      </w:r>
      <w:r w:rsidR="002F1E8F" w:rsidRPr="008D468B">
        <w:t>The respective data are shown in Table 1, bottom panel.</w:t>
      </w:r>
    </w:p>
    <w:p w14:paraId="41E4E454" w14:textId="41B70C90" w:rsidR="0059156B" w:rsidRPr="008D468B" w:rsidRDefault="00731DEF" w:rsidP="00C44550">
      <w:pPr>
        <w:spacing w:line="480" w:lineRule="auto"/>
        <w:ind w:firstLine="567"/>
        <w:jc w:val="left"/>
      </w:pPr>
      <w:r w:rsidRPr="008D468B">
        <w:rPr>
          <w:lang w:eastAsia="it-IT"/>
        </w:rPr>
        <w:t xml:space="preserve">No main effect or interaction reached significance, </w:t>
      </w:r>
      <w:r w:rsidR="009135A9" w:rsidRPr="008D468B">
        <w:rPr>
          <w:i/>
        </w:rPr>
        <w:t>F</w:t>
      </w:r>
      <w:r w:rsidR="009135A9" w:rsidRPr="008D468B">
        <w:rPr>
          <w:i/>
          <w:vertAlign w:val="subscript"/>
        </w:rPr>
        <w:t>s</w:t>
      </w:r>
      <w:r w:rsidR="00011057" w:rsidRPr="008D468B">
        <w:rPr>
          <w:i/>
          <w:vertAlign w:val="subscript"/>
        </w:rPr>
        <w:t xml:space="preserve"> </w:t>
      </w:r>
      <w:r w:rsidR="009135A9" w:rsidRPr="008D468B">
        <w:t xml:space="preserve">&lt; </w:t>
      </w:r>
      <w:r w:rsidR="001567C9" w:rsidRPr="008D468B">
        <w:t>1.4</w:t>
      </w:r>
      <w:r w:rsidR="009135A9" w:rsidRPr="008D468B">
        <w:t xml:space="preserve">, </w:t>
      </w:r>
      <w:r w:rsidR="009135A9" w:rsidRPr="008D468B">
        <w:rPr>
          <w:i/>
        </w:rPr>
        <w:t>p</w:t>
      </w:r>
      <w:r w:rsidR="009135A9" w:rsidRPr="008D468B">
        <w:rPr>
          <w:i/>
          <w:vertAlign w:val="subscript"/>
        </w:rPr>
        <w:t>s</w:t>
      </w:r>
      <w:r w:rsidR="009135A9" w:rsidRPr="008D468B">
        <w:rPr>
          <w:i/>
        </w:rPr>
        <w:t xml:space="preserve"> </w:t>
      </w:r>
      <w:r w:rsidR="009135A9" w:rsidRPr="008D468B">
        <w:t>&gt;</w:t>
      </w:r>
      <w:r w:rsidR="00011057" w:rsidRPr="008D468B">
        <w:t xml:space="preserve"> </w:t>
      </w:r>
      <w:r w:rsidR="009135A9" w:rsidRPr="008D468B">
        <w:t>.</w:t>
      </w:r>
      <w:r w:rsidR="001567C9" w:rsidRPr="008D468B">
        <w:t>28</w:t>
      </w:r>
      <w:r w:rsidR="009135A9" w:rsidRPr="008D468B">
        <w:t xml:space="preserve">, </w:t>
      </w:r>
      <w:r w:rsidR="009135A9" w:rsidRPr="008D468B">
        <w:rPr>
          <w:i/>
        </w:rPr>
        <w:t>η</w:t>
      </w:r>
      <w:r w:rsidR="009135A9" w:rsidRPr="008D468B">
        <w:rPr>
          <w:i/>
          <w:vertAlign w:val="subscript"/>
        </w:rPr>
        <w:t>p</w:t>
      </w:r>
      <w:r w:rsidR="009135A9" w:rsidRPr="008D468B">
        <w:rPr>
          <w:vertAlign w:val="superscript"/>
        </w:rPr>
        <w:t>2</w:t>
      </w:r>
      <w:r w:rsidR="009135A9" w:rsidRPr="008D468B">
        <w:rPr>
          <w:vertAlign w:val="subscript"/>
        </w:rPr>
        <w:t>s</w:t>
      </w:r>
      <w:r w:rsidR="00011057" w:rsidRPr="008D468B">
        <w:rPr>
          <w:vertAlign w:val="subscript"/>
        </w:rPr>
        <w:t xml:space="preserve"> </w:t>
      </w:r>
      <w:r w:rsidR="009135A9" w:rsidRPr="008D468B">
        <w:rPr>
          <w:bCs/>
        </w:rPr>
        <w:t>&lt; .</w:t>
      </w:r>
      <w:r w:rsidR="001567C9" w:rsidRPr="008D468B">
        <w:rPr>
          <w:bCs/>
        </w:rPr>
        <w:t>088</w:t>
      </w:r>
      <w:r w:rsidRPr="008D468B">
        <w:t>.</w:t>
      </w:r>
    </w:p>
    <w:p w14:paraId="609F7492" w14:textId="2669CA01" w:rsidR="00C44550" w:rsidRPr="008D468B" w:rsidRDefault="0059156B" w:rsidP="00A46133">
      <w:pPr>
        <w:spacing w:line="480" w:lineRule="auto"/>
        <w:ind w:firstLine="0"/>
        <w:jc w:val="left"/>
      </w:pPr>
      <w:r w:rsidRPr="008D468B">
        <w:rPr>
          <w:i/>
        </w:rPr>
        <w:t>Simon task</w:t>
      </w:r>
      <w:r w:rsidR="00D504C8" w:rsidRPr="008D468B">
        <w:rPr>
          <w:i/>
        </w:rPr>
        <w:t xml:space="preserve">. </w:t>
      </w:r>
      <w:r w:rsidR="000C3236" w:rsidRPr="008D468B">
        <w:t>Errors were 1.5% of the total trials</w:t>
      </w:r>
      <w:r w:rsidR="000C3236" w:rsidRPr="008D468B">
        <w:rPr>
          <w:lang w:eastAsia="it-IT"/>
        </w:rPr>
        <w:t xml:space="preserve">. </w:t>
      </w:r>
      <w:r w:rsidR="00A46133" w:rsidRPr="008D468B">
        <w:t xml:space="preserve">Correct RTs </w:t>
      </w:r>
      <w:r w:rsidR="00D504C8" w:rsidRPr="008D468B">
        <w:t xml:space="preserve">and </w:t>
      </w:r>
      <w:r w:rsidR="000C3236" w:rsidRPr="008D468B">
        <w:t>arcsine</w:t>
      </w:r>
      <w:r w:rsidR="00D504C8" w:rsidRPr="008D468B">
        <w:t xml:space="preserve">-transformed ERs </w:t>
      </w:r>
      <w:r w:rsidR="00A46133" w:rsidRPr="008D468B">
        <w:t xml:space="preserve">were submitted to </w:t>
      </w:r>
      <w:r w:rsidR="00D504C8" w:rsidRPr="008D468B">
        <w:t>two separate</w:t>
      </w:r>
      <w:r w:rsidR="00A46133" w:rsidRPr="008D468B">
        <w:t xml:space="preserve"> repeated-measures ANOVA</w:t>
      </w:r>
      <w:r w:rsidR="00731DEF" w:rsidRPr="008D468B">
        <w:t>s</w:t>
      </w:r>
      <w:r w:rsidR="00A46133" w:rsidRPr="008D468B">
        <w:t xml:space="preserve"> with </w:t>
      </w:r>
      <w:r w:rsidR="00A46133" w:rsidRPr="008D468B">
        <w:rPr>
          <w:i/>
        </w:rPr>
        <w:t>Correspondence</w:t>
      </w:r>
      <w:r w:rsidR="00A46133" w:rsidRPr="008D468B">
        <w:t xml:space="preserve"> (corresponding vs. non-corresponding trials) as within-subject factor. The respective data are shown in Table </w:t>
      </w:r>
      <w:r w:rsidR="002F1E8F" w:rsidRPr="008D468B">
        <w:t>2</w:t>
      </w:r>
      <w:r w:rsidR="00A46133" w:rsidRPr="008D468B">
        <w:t xml:space="preserve">, bottom panel. </w:t>
      </w:r>
    </w:p>
    <w:p w14:paraId="7E4777F1" w14:textId="39A7A8E3" w:rsidR="00A46133" w:rsidRPr="008D468B" w:rsidRDefault="000C3236" w:rsidP="00C44550">
      <w:pPr>
        <w:spacing w:line="480" w:lineRule="auto"/>
        <w:ind w:firstLine="567"/>
        <w:jc w:val="left"/>
      </w:pPr>
      <w:r w:rsidRPr="008D468B">
        <w:t xml:space="preserve">RTs and errors did not differ between corresponding (326 ms; </w:t>
      </w:r>
      <w:r w:rsidR="00A8284D" w:rsidRPr="008D468B">
        <w:t>1.3</w:t>
      </w:r>
      <w:r w:rsidRPr="008D468B">
        <w:t xml:space="preserve">%) and non-corresponding (334 ms; </w:t>
      </w:r>
      <w:r w:rsidR="00A8284D" w:rsidRPr="008D468B">
        <w:t>1.7</w:t>
      </w:r>
      <w:r w:rsidRPr="008D468B">
        <w:t>%) trials, as indicated by the lack of a main effect of</w:t>
      </w:r>
      <w:r w:rsidR="00D504C8" w:rsidRPr="008D468B">
        <w:t xml:space="preserve"> </w:t>
      </w:r>
      <w:r w:rsidR="00A46133" w:rsidRPr="008D468B">
        <w:rPr>
          <w:i/>
        </w:rPr>
        <w:t>Correspondence</w:t>
      </w:r>
      <w:r w:rsidR="00A724B5" w:rsidRPr="008D468B">
        <w:rPr>
          <w:i/>
        </w:rPr>
        <w:t xml:space="preserve"> </w:t>
      </w:r>
      <w:r w:rsidRPr="008D468B">
        <w:t xml:space="preserve">in both RTs, </w:t>
      </w:r>
      <w:r w:rsidR="00A724B5" w:rsidRPr="008D468B">
        <w:rPr>
          <w:i/>
        </w:rPr>
        <w:t>F</w:t>
      </w:r>
      <w:r w:rsidR="00A724B5" w:rsidRPr="008D468B">
        <w:t>(1,15)</w:t>
      </w:r>
      <w:r w:rsidR="00011057" w:rsidRPr="008D468B">
        <w:t xml:space="preserve"> </w:t>
      </w:r>
      <w:r w:rsidR="00A724B5" w:rsidRPr="008D468B">
        <w:t>=</w:t>
      </w:r>
      <w:r w:rsidR="00011057" w:rsidRPr="008D468B">
        <w:t xml:space="preserve"> </w:t>
      </w:r>
      <w:r w:rsidR="00A724B5" w:rsidRPr="008D468B">
        <w:t xml:space="preserve">1.97, </w:t>
      </w:r>
      <w:r w:rsidR="00A724B5" w:rsidRPr="008D468B">
        <w:rPr>
          <w:i/>
        </w:rPr>
        <w:t>MSE</w:t>
      </w:r>
      <w:r w:rsidR="00A724B5" w:rsidRPr="008D468B">
        <w:t xml:space="preserve"> = 277.14, </w:t>
      </w:r>
      <w:r w:rsidR="00A724B5" w:rsidRPr="008D468B">
        <w:rPr>
          <w:i/>
        </w:rPr>
        <w:t>p</w:t>
      </w:r>
      <w:r w:rsidR="00011057" w:rsidRPr="008D468B">
        <w:rPr>
          <w:i/>
        </w:rPr>
        <w:t xml:space="preserve"> </w:t>
      </w:r>
      <w:r w:rsidR="00A724B5" w:rsidRPr="008D468B">
        <w:t>=</w:t>
      </w:r>
      <w:r w:rsidR="00011057" w:rsidRPr="008D468B">
        <w:t xml:space="preserve"> </w:t>
      </w:r>
      <w:r w:rsidR="00A724B5" w:rsidRPr="008D468B">
        <w:t xml:space="preserve">.18, </w:t>
      </w:r>
      <w:r w:rsidR="00A724B5" w:rsidRPr="008D468B">
        <w:rPr>
          <w:i/>
        </w:rPr>
        <w:t>η</w:t>
      </w:r>
      <w:r w:rsidR="00A724B5" w:rsidRPr="008D468B">
        <w:rPr>
          <w:i/>
          <w:vertAlign w:val="subscript"/>
        </w:rPr>
        <w:t>p</w:t>
      </w:r>
      <w:r w:rsidR="00A724B5" w:rsidRPr="008D468B">
        <w:rPr>
          <w:vertAlign w:val="superscript"/>
        </w:rPr>
        <w:t>2</w:t>
      </w:r>
      <w:r w:rsidR="00011057" w:rsidRPr="008D468B">
        <w:rPr>
          <w:vertAlign w:val="superscript"/>
        </w:rPr>
        <w:t xml:space="preserve"> </w:t>
      </w:r>
      <w:r w:rsidR="00A724B5" w:rsidRPr="008D468B">
        <w:rPr>
          <w:bCs/>
        </w:rPr>
        <w:t>= .</w:t>
      </w:r>
      <w:r w:rsidR="00026533" w:rsidRPr="008D468B">
        <w:rPr>
          <w:bCs/>
        </w:rPr>
        <w:t>116</w:t>
      </w:r>
      <w:r w:rsidR="00C44550" w:rsidRPr="008D468B">
        <w:t>,</w:t>
      </w:r>
      <w:r w:rsidR="00A724B5" w:rsidRPr="008D468B">
        <w:rPr>
          <w:bCs/>
        </w:rPr>
        <w:t xml:space="preserve"> </w:t>
      </w:r>
      <w:r w:rsidRPr="008D468B">
        <w:t xml:space="preserve">and ERs, </w:t>
      </w:r>
      <w:r w:rsidR="00A46133" w:rsidRPr="008D468B">
        <w:rPr>
          <w:i/>
        </w:rPr>
        <w:t>F</w:t>
      </w:r>
      <w:r w:rsidR="00A46133" w:rsidRPr="008D468B">
        <w:t>(1,</w:t>
      </w:r>
      <w:r w:rsidR="00AD080F" w:rsidRPr="008D468B">
        <w:t>15</w:t>
      </w:r>
      <w:r w:rsidR="00A46133" w:rsidRPr="008D468B">
        <w:t>)</w:t>
      </w:r>
      <w:r w:rsidRPr="008D468B">
        <w:t xml:space="preserve"> &lt; 1.</w:t>
      </w:r>
      <w:r w:rsidR="00A46133" w:rsidRPr="008D468B">
        <w:t xml:space="preserve"> </w:t>
      </w:r>
    </w:p>
    <w:p w14:paraId="38954056" w14:textId="19AC4B31" w:rsidR="00417383" w:rsidRPr="008D468B" w:rsidRDefault="00417383" w:rsidP="00417383">
      <w:pPr>
        <w:spacing w:line="480" w:lineRule="auto"/>
        <w:ind w:firstLine="567"/>
        <w:jc w:val="left"/>
      </w:pPr>
      <w:r w:rsidRPr="008D468B">
        <w:t>The results of this experiment provide confirming evidence that the incompatible S-P association is what is acquired in the practice task</w:t>
      </w:r>
      <w:r w:rsidR="001E4FBC" w:rsidRPr="008D468B">
        <w:t>. They also indicate that, as</w:t>
      </w:r>
      <w:r w:rsidRPr="008D468B">
        <w:t xml:space="preserve"> long as participants practice an incompatible association between stimulus position and participant position, the STOL effect emerges, even though other aspects of the joint task context change</w:t>
      </w:r>
      <w:r w:rsidR="001E4FBC" w:rsidRPr="008D468B">
        <w:t>.</w:t>
      </w:r>
    </w:p>
    <w:p w14:paraId="4F1BAEF9" w14:textId="77777777" w:rsidR="000C3236" w:rsidRPr="008D468B" w:rsidRDefault="000C3236" w:rsidP="002D468A">
      <w:pPr>
        <w:spacing w:line="480" w:lineRule="auto"/>
        <w:ind w:firstLine="0"/>
        <w:jc w:val="left"/>
        <w:rPr>
          <w:b/>
        </w:rPr>
      </w:pPr>
    </w:p>
    <w:p w14:paraId="16D154DC" w14:textId="02430CFC" w:rsidR="002D468A" w:rsidRPr="008D468B" w:rsidRDefault="002D468A" w:rsidP="002D468A">
      <w:pPr>
        <w:spacing w:line="480" w:lineRule="auto"/>
        <w:ind w:firstLine="0"/>
        <w:jc w:val="left"/>
        <w:rPr>
          <w:b/>
        </w:rPr>
      </w:pPr>
      <w:r w:rsidRPr="008D468B">
        <w:rPr>
          <w:b/>
        </w:rPr>
        <w:t>Additional analys</w:t>
      </w:r>
      <w:r w:rsidR="00883BF0" w:rsidRPr="008D468B">
        <w:rPr>
          <w:b/>
        </w:rPr>
        <w:t>i</w:t>
      </w:r>
      <w:r w:rsidRPr="008D468B">
        <w:rPr>
          <w:b/>
        </w:rPr>
        <w:t>s</w:t>
      </w:r>
    </w:p>
    <w:p w14:paraId="5835175E" w14:textId="77777777" w:rsidR="0018287C" w:rsidRPr="008D468B" w:rsidRDefault="002D468A" w:rsidP="0018287C">
      <w:pPr>
        <w:autoSpaceDE w:val="0"/>
        <w:autoSpaceDN w:val="0"/>
        <w:adjustRightInd w:val="0"/>
        <w:spacing w:line="480" w:lineRule="auto"/>
        <w:ind w:firstLine="0"/>
        <w:jc w:val="left"/>
      </w:pPr>
      <w:r w:rsidRPr="008D468B">
        <w:rPr>
          <w:lang w:eastAsia="it-IT"/>
        </w:rPr>
        <w:lastRenderedPageBreak/>
        <w:t xml:space="preserve">To </w:t>
      </w:r>
      <w:r w:rsidR="00883BF0" w:rsidRPr="008D468B">
        <w:rPr>
          <w:lang w:eastAsia="it-IT"/>
        </w:rPr>
        <w:t xml:space="preserve">compare the three experiments, </w:t>
      </w:r>
      <w:r w:rsidRPr="008D468B">
        <w:rPr>
          <w:lang w:eastAsia="it-IT"/>
        </w:rPr>
        <w:t>we ran an additional analysis</w:t>
      </w:r>
      <w:r w:rsidR="000C3236" w:rsidRPr="008D468B">
        <w:rPr>
          <w:lang w:eastAsia="it-IT"/>
        </w:rPr>
        <w:t xml:space="preserve"> with the magnitude of the Simon effect as dependent variable and </w:t>
      </w:r>
      <w:r w:rsidRPr="008D468B">
        <w:rPr>
          <w:i/>
        </w:rPr>
        <w:t>Experiment</w:t>
      </w:r>
      <w:r w:rsidRPr="008D468B">
        <w:t xml:space="preserve"> (1 vs. 2 vs. 3) as between-subjects factor. </w:t>
      </w:r>
    </w:p>
    <w:p w14:paraId="77B13C95" w14:textId="07CE461F" w:rsidR="002D468A" w:rsidRPr="008D468B" w:rsidRDefault="002D468A" w:rsidP="0018287C">
      <w:pPr>
        <w:autoSpaceDE w:val="0"/>
        <w:autoSpaceDN w:val="0"/>
        <w:adjustRightInd w:val="0"/>
        <w:spacing w:line="480" w:lineRule="auto"/>
        <w:ind w:firstLine="567"/>
        <w:jc w:val="left"/>
      </w:pPr>
      <w:r w:rsidRPr="008D468B">
        <w:t xml:space="preserve">The analysis revealed a significant main effect of </w:t>
      </w:r>
      <w:r w:rsidR="000C3236" w:rsidRPr="008D468B">
        <w:rPr>
          <w:i/>
        </w:rPr>
        <w:t>Experiment,</w:t>
      </w:r>
      <w:r w:rsidRPr="008D468B">
        <w:t xml:space="preserve"> </w:t>
      </w:r>
      <w:r w:rsidRPr="008D468B">
        <w:rPr>
          <w:i/>
        </w:rPr>
        <w:t>F</w:t>
      </w:r>
      <w:r w:rsidRPr="008D468B">
        <w:t>(2,45)</w:t>
      </w:r>
      <w:r w:rsidR="000552A9" w:rsidRPr="008D468B">
        <w:t xml:space="preserve"> </w:t>
      </w:r>
      <w:r w:rsidRPr="008D468B">
        <w:t>=</w:t>
      </w:r>
      <w:r w:rsidR="000552A9" w:rsidRPr="008D468B">
        <w:t xml:space="preserve"> </w:t>
      </w:r>
      <w:r w:rsidRPr="008D468B">
        <w:t xml:space="preserve">4.9, </w:t>
      </w:r>
      <w:r w:rsidRPr="008D468B">
        <w:rPr>
          <w:i/>
        </w:rPr>
        <w:t>MSE</w:t>
      </w:r>
      <w:r w:rsidRPr="008D468B">
        <w:t xml:space="preserve"> = 310.41, </w:t>
      </w:r>
      <w:r w:rsidRPr="008D468B">
        <w:rPr>
          <w:i/>
        </w:rPr>
        <w:t>p</w:t>
      </w:r>
      <w:r w:rsidR="000552A9" w:rsidRPr="008D468B">
        <w:rPr>
          <w:i/>
        </w:rPr>
        <w:t xml:space="preserve"> </w:t>
      </w:r>
      <w:r w:rsidRPr="008D468B">
        <w:t>&lt;</w:t>
      </w:r>
      <w:r w:rsidR="000552A9" w:rsidRPr="008D468B">
        <w:t xml:space="preserve"> </w:t>
      </w:r>
      <w:r w:rsidRPr="008D468B">
        <w:t xml:space="preserve">.05. Fischer’s LSD post-hoc tests confirmed that the magnitude of the Simon effect </w:t>
      </w:r>
      <w:r w:rsidR="00C44550" w:rsidRPr="008D468B">
        <w:t xml:space="preserve">evident </w:t>
      </w:r>
      <w:r w:rsidR="005771FE" w:rsidRPr="008D468B">
        <w:t xml:space="preserve">in </w:t>
      </w:r>
      <w:r w:rsidRPr="008D468B">
        <w:t>Experiment 1</w:t>
      </w:r>
      <w:r w:rsidR="005771FE" w:rsidRPr="008D468B">
        <w:t xml:space="preserve"> differed from</w:t>
      </w:r>
      <w:r w:rsidR="00C44550" w:rsidRPr="008D468B">
        <w:t xml:space="preserve"> the (non</w:t>
      </w:r>
      <w:r w:rsidR="00731DEF" w:rsidRPr="008D468B">
        <w:t>-</w:t>
      </w:r>
      <w:r w:rsidR="00C44550" w:rsidRPr="008D468B">
        <w:t>significant) effects found in</w:t>
      </w:r>
      <w:r w:rsidR="005771FE" w:rsidRPr="008D468B">
        <w:t xml:space="preserve"> Experiments 2 and 3 (</w:t>
      </w:r>
      <w:r w:rsidR="005771FE" w:rsidRPr="008D468B">
        <w:rPr>
          <w:i/>
        </w:rPr>
        <w:t>p</w:t>
      </w:r>
      <w:r w:rsidR="005771FE" w:rsidRPr="008D468B">
        <w:rPr>
          <w:i/>
          <w:vertAlign w:val="subscript"/>
        </w:rPr>
        <w:t>s</w:t>
      </w:r>
      <w:r w:rsidR="005771FE" w:rsidRPr="008D468B">
        <w:t xml:space="preserve"> &lt;</w:t>
      </w:r>
      <w:r w:rsidR="00AF5DC4" w:rsidRPr="008D468B">
        <w:t xml:space="preserve"> </w:t>
      </w:r>
      <w:r w:rsidR="005771FE" w:rsidRPr="008D468B">
        <w:t>.05)</w:t>
      </w:r>
      <w:r w:rsidR="000C3236" w:rsidRPr="008D468B">
        <w:t xml:space="preserve">, while </w:t>
      </w:r>
      <w:r w:rsidR="005771FE" w:rsidRPr="008D468B">
        <w:t>no difference was evident between</w:t>
      </w:r>
      <w:r w:rsidR="000C3236" w:rsidRPr="008D468B">
        <w:t xml:space="preserve"> </w:t>
      </w:r>
      <w:r w:rsidRPr="008D468B">
        <w:t>Experiment</w:t>
      </w:r>
      <w:r w:rsidR="000C3236" w:rsidRPr="008D468B">
        <w:t>s</w:t>
      </w:r>
      <w:r w:rsidRPr="008D468B">
        <w:t xml:space="preserve"> 2 and 3 (</w:t>
      </w:r>
      <w:r w:rsidRPr="008D468B">
        <w:rPr>
          <w:i/>
        </w:rPr>
        <w:t>p</w:t>
      </w:r>
      <w:r w:rsidR="00AF5DC4" w:rsidRPr="008D468B">
        <w:rPr>
          <w:i/>
        </w:rPr>
        <w:t xml:space="preserve"> </w:t>
      </w:r>
      <w:r w:rsidRPr="008D468B">
        <w:t>=</w:t>
      </w:r>
      <w:r w:rsidR="00AF5DC4" w:rsidRPr="008D468B">
        <w:t xml:space="preserve"> </w:t>
      </w:r>
      <w:r w:rsidR="004A710A" w:rsidRPr="008D468B">
        <w:t>.39</w:t>
      </w:r>
      <w:r w:rsidRPr="008D468B">
        <w:t>).</w:t>
      </w:r>
    </w:p>
    <w:p w14:paraId="4B73DEDE" w14:textId="77777777" w:rsidR="00A46133" w:rsidRPr="008D468B" w:rsidRDefault="00A46133" w:rsidP="00A46133">
      <w:pPr>
        <w:spacing w:line="480" w:lineRule="auto"/>
        <w:ind w:firstLine="0"/>
        <w:jc w:val="left"/>
      </w:pPr>
    </w:p>
    <w:p w14:paraId="3739BC05" w14:textId="77777777" w:rsidR="00501AF7" w:rsidRPr="008D468B" w:rsidRDefault="00C756A7" w:rsidP="008C7C02">
      <w:pPr>
        <w:spacing w:line="480" w:lineRule="auto"/>
        <w:ind w:firstLine="0"/>
        <w:jc w:val="left"/>
        <w:rPr>
          <w:b/>
        </w:rPr>
      </w:pPr>
      <w:r w:rsidRPr="008D468B">
        <w:rPr>
          <w:b/>
        </w:rPr>
        <w:t xml:space="preserve">General </w:t>
      </w:r>
      <w:r w:rsidR="00860E99" w:rsidRPr="008D468B">
        <w:rPr>
          <w:b/>
        </w:rPr>
        <w:t>Discussion</w:t>
      </w:r>
    </w:p>
    <w:p w14:paraId="6450ECB8" w14:textId="77777777" w:rsidR="004E260D" w:rsidRPr="008D468B" w:rsidRDefault="00A606F3" w:rsidP="00F45947">
      <w:pPr>
        <w:spacing w:line="480" w:lineRule="auto"/>
        <w:ind w:firstLine="0"/>
        <w:jc w:val="left"/>
      </w:pPr>
      <w:r w:rsidRPr="008D468B">
        <w:t>S</w:t>
      </w:r>
      <w:r w:rsidR="00D12FAD" w:rsidRPr="008D468B">
        <w:t xml:space="preserve">tudies </w:t>
      </w:r>
      <w:r w:rsidR="00275ED5" w:rsidRPr="008D468B">
        <w:t>on transfer of learning</w:t>
      </w:r>
      <w:r w:rsidRPr="008D468B">
        <w:t xml:space="preserve"> in individual </w:t>
      </w:r>
      <w:r w:rsidR="00275ED5" w:rsidRPr="008D468B">
        <w:t>performance</w:t>
      </w:r>
      <w:r w:rsidR="00677819" w:rsidRPr="008D468B">
        <w:t xml:space="preserve"> </w:t>
      </w:r>
      <w:r w:rsidR="00D12FAD" w:rsidRPr="008D468B">
        <w:t xml:space="preserve">have widely demonstrated that knowledge acquired in a </w:t>
      </w:r>
      <w:r w:rsidR="00F02C66" w:rsidRPr="008D468B">
        <w:t xml:space="preserve">spatial </w:t>
      </w:r>
      <w:r w:rsidRPr="008D468B">
        <w:t xml:space="preserve">perceptual-motor </w:t>
      </w:r>
      <w:r w:rsidR="00D12FAD" w:rsidRPr="008D468B">
        <w:t xml:space="preserve">task can be transferred to and affects the way a subsequent </w:t>
      </w:r>
      <w:r w:rsidRPr="008D468B">
        <w:t xml:space="preserve">similar </w:t>
      </w:r>
      <w:r w:rsidR="00D12FAD" w:rsidRPr="008D468B">
        <w:t>task is performed</w:t>
      </w:r>
      <w:r w:rsidR="00371056" w:rsidRPr="008D468B">
        <w:t xml:space="preserve"> </w:t>
      </w:r>
      <w:r w:rsidR="002F009C" w:rsidRPr="008D468B">
        <w:t>(Proctor &amp; Lu, 1999; see also Iani et al., 2009</w:t>
      </w:r>
      <w:r w:rsidR="00F3086D" w:rsidRPr="008D468B">
        <w:t>; Marini, Iani, Nicoletti, &amp; Rubichi, 2011; Ottoboni, Iani, Tessari, &amp; Rubichi, 2013</w:t>
      </w:r>
      <w:r w:rsidR="002F009C" w:rsidRPr="008D468B">
        <w:t>).</w:t>
      </w:r>
      <w:r w:rsidR="00C9677C" w:rsidRPr="008D468B">
        <w:t xml:space="preserve"> </w:t>
      </w:r>
      <w:r w:rsidR="00275ED5" w:rsidRPr="008D468B">
        <w:t>Two recent studies (</w:t>
      </w:r>
      <w:r w:rsidR="009E3C92" w:rsidRPr="008D468B">
        <w:t>Milanese et al., 2010, 2011)</w:t>
      </w:r>
      <w:r w:rsidR="00275ED5" w:rsidRPr="008D468B">
        <w:t xml:space="preserve"> showed that this is</w:t>
      </w:r>
      <w:r w:rsidR="00F02C66" w:rsidRPr="008D468B">
        <w:t xml:space="preserve"> also</w:t>
      </w:r>
      <w:r w:rsidR="00275ED5" w:rsidRPr="008D468B">
        <w:t xml:space="preserve"> true in joint action situations. </w:t>
      </w:r>
      <w:r w:rsidR="00C9677C" w:rsidRPr="008D468B">
        <w:t>This may suggest that</w:t>
      </w:r>
      <w:r w:rsidR="004E260D" w:rsidRPr="008D468B">
        <w:t xml:space="preserve"> the two phenomena share the same basic mechanisms. However, </w:t>
      </w:r>
      <w:r w:rsidR="00F02C66" w:rsidRPr="008D468B">
        <w:t>in spatial tasks</w:t>
      </w:r>
      <w:r w:rsidR="00B551CE" w:rsidRPr="008D468B">
        <w:t xml:space="preserve"> performed in joint contexts</w:t>
      </w:r>
      <w:r w:rsidR="00F02C66" w:rsidRPr="008D468B">
        <w:t xml:space="preserve">, in addition to the spatial relations between stimulus and response, also participants’ position is a source of spatial information. </w:t>
      </w:r>
    </w:p>
    <w:p w14:paraId="356E5E60" w14:textId="6FF8D362" w:rsidR="003D4FE4" w:rsidRPr="008D468B" w:rsidRDefault="004E260D" w:rsidP="004E260D">
      <w:pPr>
        <w:spacing w:line="480" w:lineRule="auto"/>
        <w:ind w:firstLine="567"/>
        <w:jc w:val="left"/>
      </w:pPr>
      <w:r w:rsidRPr="008D468B">
        <w:t>Given the above considerations, t</w:t>
      </w:r>
      <w:r w:rsidR="00A268FE" w:rsidRPr="008D468B">
        <w:t xml:space="preserve">he present study was aimed at assessing the relative contribution of stimulus-response and stimulus-participant relations in the occurrence of transfer of learning effects. </w:t>
      </w:r>
      <w:r w:rsidR="00AE5A08" w:rsidRPr="008D468B">
        <w:t xml:space="preserve">To this aim we modified the social transfer of learning paradigm so that participants could practice either with an </w:t>
      </w:r>
      <w:r w:rsidR="00A268FE" w:rsidRPr="008D468B">
        <w:t xml:space="preserve">incompatible association between stimulus and response positions (Experiment 1) or </w:t>
      </w:r>
      <w:r w:rsidR="00AE5A08" w:rsidRPr="008D468B">
        <w:t xml:space="preserve">with an </w:t>
      </w:r>
      <w:r w:rsidR="00AE5A08" w:rsidRPr="008D468B">
        <w:lastRenderedPageBreak/>
        <w:t>i</w:t>
      </w:r>
      <w:r w:rsidR="00A268FE" w:rsidRPr="008D468B">
        <w:t>ncompatible association between</w:t>
      </w:r>
      <w:r w:rsidR="00371056" w:rsidRPr="008D468B">
        <w:t xml:space="preserve"> </w:t>
      </w:r>
      <w:r w:rsidR="00A268FE" w:rsidRPr="008D468B">
        <w:t>stimulus and participant positions (Experiment</w:t>
      </w:r>
      <w:r w:rsidR="00C9677C" w:rsidRPr="008D468B">
        <w:t>s</w:t>
      </w:r>
      <w:r w:rsidR="00A268FE" w:rsidRPr="008D468B">
        <w:t xml:space="preserve"> 2</w:t>
      </w:r>
      <w:r w:rsidR="00C9677C" w:rsidRPr="008D468B">
        <w:t xml:space="preserve"> and 3</w:t>
      </w:r>
      <w:r w:rsidR="00A268FE" w:rsidRPr="008D468B">
        <w:t>)</w:t>
      </w:r>
      <w:r w:rsidR="00AE5A08" w:rsidRPr="008D468B">
        <w:t xml:space="preserve">. </w:t>
      </w:r>
      <w:r w:rsidR="003D4FE4" w:rsidRPr="008D468B">
        <w:t xml:space="preserve">Furthermore, to assess whether changing the position of the response from the practice task to the transfer task played a role, in </w:t>
      </w:r>
      <w:r w:rsidR="00C9677C" w:rsidRPr="008D468B">
        <w:t>E</w:t>
      </w:r>
      <w:r w:rsidR="003D4FE4" w:rsidRPr="008D468B">
        <w:t>xperiments</w:t>
      </w:r>
      <w:r w:rsidR="00C9677C" w:rsidRPr="008D468B">
        <w:t xml:space="preserve"> 1 and 2</w:t>
      </w:r>
      <w:r w:rsidR="003D4FE4" w:rsidRPr="008D468B">
        <w:t xml:space="preserve"> an additional condition was performed in which in the transfer session participants were required to </w:t>
      </w:r>
      <w:r w:rsidR="003D4FE4" w:rsidRPr="008D468B">
        <w:rPr>
          <w:lang w:eastAsia="it-IT"/>
        </w:rPr>
        <w:t xml:space="preserve">switch position and to use the alternative hand to press the same response key used in the practice session. </w:t>
      </w:r>
    </w:p>
    <w:p w14:paraId="66275320" w14:textId="0B83D14D" w:rsidR="00860E99" w:rsidRPr="008D468B" w:rsidRDefault="00901871" w:rsidP="00AE5A08">
      <w:pPr>
        <w:spacing w:line="480" w:lineRule="auto"/>
        <w:ind w:firstLine="567"/>
        <w:jc w:val="left"/>
      </w:pPr>
      <w:r w:rsidRPr="008D468B">
        <w:t xml:space="preserve">We found </w:t>
      </w:r>
      <w:r w:rsidR="003626E6" w:rsidRPr="008D468B">
        <w:t>no evidence of SToL when</w:t>
      </w:r>
      <w:r w:rsidR="00AE5A08" w:rsidRPr="008D468B">
        <w:t xml:space="preserve"> during </w:t>
      </w:r>
      <w:r w:rsidR="0087254B" w:rsidRPr="008D468B">
        <w:t xml:space="preserve">the </w:t>
      </w:r>
      <w:r w:rsidR="00AE5A08" w:rsidRPr="008D468B">
        <w:t>practice</w:t>
      </w:r>
      <w:r w:rsidR="00371056" w:rsidRPr="008D468B">
        <w:t xml:space="preserve"> </w:t>
      </w:r>
      <w:r w:rsidR="0087254B" w:rsidRPr="008D468B">
        <w:t xml:space="preserve">task the </w:t>
      </w:r>
      <w:r w:rsidR="003626E6" w:rsidRPr="008D468B">
        <w:t>S-R associations were spatially incompatible and the S-P associations were spatially compatible (Experiment 1)</w:t>
      </w:r>
      <w:r w:rsidRPr="008D468B">
        <w:t xml:space="preserve">. </w:t>
      </w:r>
      <w:r w:rsidR="00AE5A08" w:rsidRPr="008D468B">
        <w:t xml:space="preserve">This result was evident even when participants changed sitting position during the transfer task and </w:t>
      </w:r>
      <w:r w:rsidR="0087254B" w:rsidRPr="008D468B">
        <w:t>operated the same response key across practice and transfer tasks. O</w:t>
      </w:r>
      <w:r w:rsidR="003E01EA" w:rsidRPr="008D468B">
        <w:t>n the contrary,</w:t>
      </w:r>
      <w:r w:rsidR="00371056" w:rsidRPr="008D468B">
        <w:t xml:space="preserve"> </w:t>
      </w:r>
      <w:r w:rsidR="003626E6" w:rsidRPr="008D468B">
        <w:t xml:space="preserve">a SToL effect, that is, an elimination of the </w:t>
      </w:r>
      <w:r w:rsidR="00C9677C" w:rsidRPr="008D468B">
        <w:t xml:space="preserve">social </w:t>
      </w:r>
      <w:r w:rsidR="003626E6" w:rsidRPr="008D468B">
        <w:t>Simon effect, was found when</w:t>
      </w:r>
      <w:r w:rsidR="00AE5A08" w:rsidRPr="008D468B">
        <w:t xml:space="preserve">, during the practice task, </w:t>
      </w:r>
      <w:r w:rsidR="003626E6" w:rsidRPr="008D468B">
        <w:t>the S-P associations were spatially incompatible and the S-R associations were spatially compatible (Experiment 2)</w:t>
      </w:r>
      <w:r w:rsidRPr="008D468B">
        <w:t>.</w:t>
      </w:r>
      <w:r w:rsidR="00C9677C" w:rsidRPr="008D468B">
        <w:t xml:space="preserve"> </w:t>
      </w:r>
      <w:r w:rsidR="0087254B" w:rsidRPr="008D468B">
        <w:t>The</w:t>
      </w:r>
      <w:r w:rsidR="00AE5A08" w:rsidRPr="008D468B">
        <w:t xml:space="preserve"> SToL effect was</w:t>
      </w:r>
      <w:r w:rsidR="0087254B" w:rsidRPr="008D468B">
        <w:t xml:space="preserve">, however, </w:t>
      </w:r>
      <w:r w:rsidR="00AE5A08" w:rsidRPr="008D468B">
        <w:t xml:space="preserve">evident </w:t>
      </w:r>
      <w:r w:rsidR="0087254B" w:rsidRPr="008D468B">
        <w:t xml:space="preserve">only </w:t>
      </w:r>
      <w:r w:rsidR="00AE5A08" w:rsidRPr="008D468B">
        <w:t>when participants</w:t>
      </w:r>
      <w:r w:rsidR="0087254B" w:rsidRPr="008D468B">
        <w:t xml:space="preserve"> kept the same sitting position from the practice to the transfer task (non-switch condition). </w:t>
      </w:r>
      <w:r w:rsidR="00C9677C" w:rsidRPr="008D468B">
        <w:t>Crucially, Experiment 3 provided c</w:t>
      </w:r>
      <w:r w:rsidR="005618F0" w:rsidRPr="008D468B">
        <w:t>onverging</w:t>
      </w:r>
      <w:r w:rsidR="00C9677C" w:rsidRPr="008D468B">
        <w:t xml:space="preserve"> evidence of the importance of the association between stimulus position and participant position. Indeed, </w:t>
      </w:r>
      <w:r w:rsidR="004E260D" w:rsidRPr="008D468B">
        <w:t xml:space="preserve">the results of this experiment indicate </w:t>
      </w:r>
      <w:r w:rsidR="009D6B82" w:rsidRPr="008D468B">
        <w:t>that the STOL effect emerg</w:t>
      </w:r>
      <w:r w:rsidR="004E260D" w:rsidRPr="008D468B">
        <w:t>es</w:t>
      </w:r>
      <w:r w:rsidR="009D6B82" w:rsidRPr="008D468B">
        <w:t xml:space="preserve"> as long as participants practice an incompatible association between stimulus position and participant position, even though other aspects of the task context</w:t>
      </w:r>
      <w:r w:rsidR="004E260D" w:rsidRPr="008D468B">
        <w:t>, such as hand placement across the two tasks,</w:t>
      </w:r>
      <w:r w:rsidR="009D6B82" w:rsidRPr="008D468B">
        <w:t xml:space="preserve"> chang</w:t>
      </w:r>
      <w:r w:rsidR="004E260D" w:rsidRPr="008D468B">
        <w:t>e</w:t>
      </w:r>
      <w:r w:rsidR="009D6B82" w:rsidRPr="008D468B">
        <w:t xml:space="preserve">. </w:t>
      </w:r>
    </w:p>
    <w:p w14:paraId="6F6A5A4E" w14:textId="4077DA60" w:rsidR="002028D1" w:rsidRPr="008D468B" w:rsidRDefault="002F009C" w:rsidP="004E260D">
      <w:pPr>
        <w:autoSpaceDE w:val="0"/>
        <w:autoSpaceDN w:val="0"/>
        <w:adjustRightInd w:val="0"/>
        <w:spacing w:line="480" w:lineRule="auto"/>
        <w:ind w:firstLine="567"/>
        <w:jc w:val="left"/>
      </w:pPr>
      <w:r w:rsidRPr="008D468B">
        <w:t>The</w:t>
      </w:r>
      <w:r w:rsidR="005E15BB" w:rsidRPr="008D468B">
        <w:t xml:space="preserve"> </w:t>
      </w:r>
      <w:r w:rsidR="002C43AF" w:rsidRPr="008D468B">
        <w:t xml:space="preserve">present findings </w:t>
      </w:r>
      <w:r w:rsidR="009D6B82" w:rsidRPr="008D468B">
        <w:t>have important theore</w:t>
      </w:r>
      <w:r w:rsidR="004E260D" w:rsidRPr="008D468B">
        <w:t xml:space="preserve">tical implications since they </w:t>
      </w:r>
      <w:r w:rsidR="00BA0AFC" w:rsidRPr="008D468B">
        <w:t>suggest that</w:t>
      </w:r>
      <w:r w:rsidR="002A026D" w:rsidRPr="008D468B">
        <w:t xml:space="preserve">, in social contexts, </w:t>
      </w:r>
      <w:r w:rsidR="009F47BD" w:rsidRPr="008D468B">
        <w:t>the incompatib</w:t>
      </w:r>
      <w:r w:rsidR="005E6D3A" w:rsidRPr="008D468B">
        <w:t>le</w:t>
      </w:r>
      <w:r w:rsidR="005E15BB" w:rsidRPr="008D468B">
        <w:t xml:space="preserve"> </w:t>
      </w:r>
      <w:r w:rsidR="009F47BD" w:rsidRPr="008D468B">
        <w:t xml:space="preserve">association between </w:t>
      </w:r>
      <w:r w:rsidR="008C2825" w:rsidRPr="008D468B">
        <w:t>stimulus and participant</w:t>
      </w:r>
      <w:r w:rsidR="005E15BB" w:rsidRPr="008D468B">
        <w:t xml:space="preserve"> </w:t>
      </w:r>
      <w:r w:rsidR="002A026D" w:rsidRPr="008D468B">
        <w:t xml:space="preserve">positions </w:t>
      </w:r>
      <w:r w:rsidR="00F45947" w:rsidRPr="008D468B">
        <w:t xml:space="preserve">is </w:t>
      </w:r>
      <w:r w:rsidR="00BA0AFC" w:rsidRPr="008D468B">
        <w:t xml:space="preserve">crucial for the emergence </w:t>
      </w:r>
      <w:r w:rsidR="002A026D" w:rsidRPr="008D468B">
        <w:t>of transfer</w:t>
      </w:r>
      <w:r w:rsidR="00BA0AFC" w:rsidRPr="008D468B">
        <w:t xml:space="preserve"> effect</w:t>
      </w:r>
      <w:r w:rsidR="005C41CB" w:rsidRPr="008D468B">
        <w:t>s</w:t>
      </w:r>
      <w:r w:rsidR="00BA0AFC" w:rsidRPr="008D468B">
        <w:t xml:space="preserve">. </w:t>
      </w:r>
      <w:r w:rsidR="006C61D8" w:rsidRPr="008D468B">
        <w:t xml:space="preserve">It would seem, thus, that </w:t>
      </w:r>
      <w:r w:rsidR="00377D4F" w:rsidRPr="008D468B">
        <w:t>in a joint setting, where</w:t>
      </w:r>
      <w:r w:rsidR="00377D4F" w:rsidRPr="008D468B">
        <w:rPr>
          <w:rFonts w:ascii="Times" w:hAnsi="Times"/>
        </w:rPr>
        <w:t xml:space="preserve"> </w:t>
      </w:r>
      <w:r w:rsidR="006C61D8" w:rsidRPr="008D468B">
        <w:rPr>
          <w:rFonts w:ascii="Times" w:hAnsi="Times"/>
        </w:rPr>
        <w:t xml:space="preserve">participants </w:t>
      </w:r>
      <w:r w:rsidR="00BA0AFC" w:rsidRPr="008D468B">
        <w:rPr>
          <w:rFonts w:ascii="Times" w:hAnsi="Times"/>
        </w:rPr>
        <w:t>are</w:t>
      </w:r>
      <w:r w:rsidR="006C61D8" w:rsidRPr="008D468B">
        <w:rPr>
          <w:rFonts w:ascii="Times" w:hAnsi="Times"/>
        </w:rPr>
        <w:t xml:space="preserve"> (implicitly) </w:t>
      </w:r>
      <w:r w:rsidR="00F54914" w:rsidRPr="008D468B">
        <w:rPr>
          <w:rFonts w:ascii="Times" w:hAnsi="Times"/>
        </w:rPr>
        <w:t>required to</w:t>
      </w:r>
      <w:r w:rsidR="006C61D8" w:rsidRPr="008D468B">
        <w:rPr>
          <w:rFonts w:ascii="Times" w:hAnsi="Times"/>
        </w:rPr>
        <w:t xml:space="preserve"> take into account the </w:t>
      </w:r>
      <w:r w:rsidR="00377D4F" w:rsidRPr="008D468B">
        <w:rPr>
          <w:rFonts w:ascii="Times" w:hAnsi="Times"/>
        </w:rPr>
        <w:lastRenderedPageBreak/>
        <w:t xml:space="preserve">presence of another person, the </w:t>
      </w:r>
      <w:r w:rsidR="009362EC" w:rsidRPr="008D468B">
        <w:rPr>
          <w:rFonts w:ascii="Times" w:hAnsi="Times"/>
        </w:rPr>
        <w:t xml:space="preserve">relation between </w:t>
      </w:r>
      <w:r w:rsidR="00BA0AFC" w:rsidRPr="008D468B">
        <w:rPr>
          <w:rFonts w:ascii="Times" w:hAnsi="Times"/>
        </w:rPr>
        <w:t>participant</w:t>
      </w:r>
      <w:r w:rsidR="001760CA" w:rsidRPr="008D468B">
        <w:rPr>
          <w:rFonts w:ascii="Times" w:hAnsi="Times"/>
        </w:rPr>
        <w:t>s</w:t>
      </w:r>
      <w:r w:rsidR="009362EC" w:rsidRPr="008D468B">
        <w:rPr>
          <w:rFonts w:ascii="Times" w:hAnsi="Times"/>
        </w:rPr>
        <w:t xml:space="preserve"> and stimuli</w:t>
      </w:r>
      <w:r w:rsidR="005E15BB" w:rsidRPr="008D468B">
        <w:rPr>
          <w:rFonts w:ascii="Times" w:hAnsi="Times"/>
        </w:rPr>
        <w:t xml:space="preserve"> </w:t>
      </w:r>
      <w:r w:rsidR="002A026D" w:rsidRPr="008D468B">
        <w:rPr>
          <w:rFonts w:ascii="Times" w:hAnsi="Times"/>
        </w:rPr>
        <w:t>become</w:t>
      </w:r>
      <w:r w:rsidR="005E15BB" w:rsidRPr="008D468B">
        <w:rPr>
          <w:rFonts w:ascii="Times" w:hAnsi="Times"/>
        </w:rPr>
        <w:t>s</w:t>
      </w:r>
      <w:r w:rsidR="002A026D" w:rsidRPr="008D468B">
        <w:rPr>
          <w:rFonts w:ascii="Times" w:hAnsi="Times"/>
        </w:rPr>
        <w:t xml:space="preserve"> more relevant than </w:t>
      </w:r>
      <w:r w:rsidR="009362EC" w:rsidRPr="008D468B">
        <w:rPr>
          <w:rFonts w:ascii="Times" w:hAnsi="Times"/>
        </w:rPr>
        <w:t xml:space="preserve">the one </w:t>
      </w:r>
      <w:r w:rsidR="002A026D" w:rsidRPr="008D468B">
        <w:rPr>
          <w:rFonts w:ascii="Times" w:hAnsi="Times"/>
        </w:rPr>
        <w:t>between the stimulus and the response</w:t>
      </w:r>
      <w:r w:rsidR="00F45947" w:rsidRPr="008D468B">
        <w:rPr>
          <w:rFonts w:ascii="Times" w:hAnsi="Times"/>
        </w:rPr>
        <w:t>,</w:t>
      </w:r>
      <w:r w:rsidR="00D1337D" w:rsidRPr="008D468B">
        <w:rPr>
          <w:rFonts w:ascii="Times" w:hAnsi="Times"/>
        </w:rPr>
        <w:t xml:space="preserve"> that</w:t>
      </w:r>
      <w:r w:rsidR="00B07A01" w:rsidRPr="008D468B">
        <w:rPr>
          <w:rFonts w:ascii="Times" w:hAnsi="Times"/>
        </w:rPr>
        <w:t xml:space="preserve"> has been shown to be </w:t>
      </w:r>
      <w:r w:rsidR="00D1337D" w:rsidRPr="008D468B">
        <w:rPr>
          <w:rFonts w:ascii="Times" w:hAnsi="Times"/>
        </w:rPr>
        <w:t xml:space="preserve">crucial </w:t>
      </w:r>
      <w:r w:rsidR="00B07A01" w:rsidRPr="008D468B">
        <w:rPr>
          <w:rFonts w:ascii="Times" w:hAnsi="Times"/>
        </w:rPr>
        <w:t>in</w:t>
      </w:r>
      <w:r w:rsidR="00D1337D" w:rsidRPr="008D468B">
        <w:rPr>
          <w:rFonts w:ascii="Times" w:hAnsi="Times"/>
        </w:rPr>
        <w:t xml:space="preserve"> individual context</w:t>
      </w:r>
      <w:r w:rsidR="00B07A01" w:rsidRPr="008D468B">
        <w:rPr>
          <w:rFonts w:ascii="Times" w:hAnsi="Times"/>
        </w:rPr>
        <w:t>s</w:t>
      </w:r>
      <w:r w:rsidR="002A026D" w:rsidRPr="008D468B">
        <w:rPr>
          <w:rFonts w:ascii="Times" w:hAnsi="Times"/>
        </w:rPr>
        <w:t>.</w:t>
      </w:r>
      <w:r w:rsidR="00E903CD" w:rsidRPr="008D468B">
        <w:rPr>
          <w:rFonts w:ascii="Times" w:hAnsi="Times"/>
        </w:rPr>
        <w:t xml:space="preserve"> It may be suggested that in the joint spatial compatibility task participants do not lea</w:t>
      </w:r>
      <w:r w:rsidR="005C31CC" w:rsidRPr="008D468B">
        <w:rPr>
          <w:rFonts w:ascii="Times" w:hAnsi="Times"/>
        </w:rPr>
        <w:t>r</w:t>
      </w:r>
      <w:r w:rsidR="00E903CD" w:rsidRPr="008D468B">
        <w:rPr>
          <w:rFonts w:ascii="Times" w:hAnsi="Times"/>
        </w:rPr>
        <w:t xml:space="preserve">n </w:t>
      </w:r>
      <w:r w:rsidR="002028D1" w:rsidRPr="008D468B">
        <w:rPr>
          <w:rFonts w:ascii="Times" w:hAnsi="Times"/>
        </w:rPr>
        <w:t>which key to press in response to the left or right stimulus</w:t>
      </w:r>
      <w:r w:rsidR="00033A2F" w:rsidRPr="008D468B">
        <w:rPr>
          <w:rFonts w:ascii="Times" w:hAnsi="Times"/>
        </w:rPr>
        <w:t>, as in the individual two-choice task</w:t>
      </w:r>
      <w:r w:rsidR="00E903CD" w:rsidRPr="008D468B">
        <w:rPr>
          <w:rFonts w:ascii="Times" w:hAnsi="Times"/>
        </w:rPr>
        <w:t>. Rather</w:t>
      </w:r>
      <w:r w:rsidR="00033A2F" w:rsidRPr="008D468B">
        <w:rPr>
          <w:rFonts w:ascii="Times" w:hAnsi="Times"/>
        </w:rPr>
        <w:t>,</w:t>
      </w:r>
      <w:r w:rsidR="00E903CD" w:rsidRPr="008D468B">
        <w:rPr>
          <w:rFonts w:ascii="Times" w:hAnsi="Times"/>
        </w:rPr>
        <w:t xml:space="preserve"> they learn </w:t>
      </w:r>
      <w:r w:rsidR="002028D1" w:rsidRPr="008D468B">
        <w:rPr>
          <w:rFonts w:ascii="Times" w:hAnsi="Times"/>
        </w:rPr>
        <w:t xml:space="preserve">whether </w:t>
      </w:r>
      <w:r w:rsidR="00E903CD" w:rsidRPr="008D468B">
        <w:rPr>
          <w:rFonts w:ascii="Times" w:hAnsi="Times"/>
        </w:rPr>
        <w:t>th</w:t>
      </w:r>
      <w:r w:rsidR="00E323C0" w:rsidRPr="008D468B">
        <w:rPr>
          <w:rFonts w:ascii="Times" w:hAnsi="Times"/>
        </w:rPr>
        <w:t>ey</w:t>
      </w:r>
      <w:r w:rsidR="002028D1" w:rsidRPr="008D468B">
        <w:rPr>
          <w:rFonts w:ascii="Times" w:hAnsi="Times"/>
        </w:rPr>
        <w:t xml:space="preserve"> or the other </w:t>
      </w:r>
      <w:r w:rsidR="00E323C0" w:rsidRPr="008D468B">
        <w:rPr>
          <w:rFonts w:ascii="Times" w:hAnsi="Times"/>
        </w:rPr>
        <w:t>agent</w:t>
      </w:r>
      <w:r w:rsidR="002028D1" w:rsidRPr="008D468B">
        <w:rPr>
          <w:rFonts w:ascii="Times" w:hAnsi="Times"/>
        </w:rPr>
        <w:t xml:space="preserve"> should</w:t>
      </w:r>
      <w:r w:rsidR="00E903CD" w:rsidRPr="008D468B">
        <w:rPr>
          <w:rFonts w:ascii="Times" w:hAnsi="Times"/>
        </w:rPr>
        <w:t xml:space="preserve"> respond.</w:t>
      </w:r>
      <w:r w:rsidR="002028D1" w:rsidRPr="008D468B">
        <w:rPr>
          <w:rFonts w:ascii="Times" w:hAnsi="Times"/>
        </w:rPr>
        <w:t xml:space="preserve"> </w:t>
      </w:r>
    </w:p>
    <w:p w14:paraId="06436279" w14:textId="622565C4" w:rsidR="00283388" w:rsidRPr="008D468B" w:rsidRDefault="002C43AF" w:rsidP="00E903CD">
      <w:pPr>
        <w:autoSpaceDE w:val="0"/>
        <w:autoSpaceDN w:val="0"/>
        <w:adjustRightInd w:val="0"/>
        <w:spacing w:line="480" w:lineRule="auto"/>
        <w:ind w:firstLine="567"/>
      </w:pPr>
      <w:r w:rsidRPr="008D468B">
        <w:t xml:space="preserve">These results </w:t>
      </w:r>
      <w:r w:rsidR="001760CA" w:rsidRPr="008D468B">
        <w:t>add to an ongoing debate on the mechanisms underlying</w:t>
      </w:r>
      <w:r w:rsidR="00142490" w:rsidRPr="008D468B">
        <w:t xml:space="preserve"> </w:t>
      </w:r>
      <w:r w:rsidR="001760CA" w:rsidRPr="008D468B">
        <w:t>the social Simon effect and the SToL effect. A key question in this debate is whether</w:t>
      </w:r>
      <w:r w:rsidR="0076690E" w:rsidRPr="008D468B">
        <w:t xml:space="preserve"> correspondence effects emerging in joint setting</w:t>
      </w:r>
      <w:r w:rsidR="003F3CE4" w:rsidRPr="008D468B">
        <w:t>s</w:t>
      </w:r>
      <w:r w:rsidR="0076690E" w:rsidRPr="008D468B">
        <w:t xml:space="preserve"> depend on the </w:t>
      </w:r>
      <w:r w:rsidR="003266B9" w:rsidRPr="008D468B">
        <w:t>relationship between</w:t>
      </w:r>
      <w:r w:rsidR="007D4113" w:rsidRPr="008D468B">
        <w:t xml:space="preserve"> stimuli and responding agents</w:t>
      </w:r>
      <w:r w:rsidR="00642437" w:rsidRPr="008D468B">
        <w:t xml:space="preserve"> or rather between stimuli and </w:t>
      </w:r>
      <w:r w:rsidR="000B4BFA" w:rsidRPr="008D468B">
        <w:t>responding</w:t>
      </w:r>
      <w:r w:rsidR="00642437" w:rsidRPr="008D468B">
        <w:t xml:space="preserve"> effector</w:t>
      </w:r>
      <w:r w:rsidR="000B4BFA" w:rsidRPr="008D468B">
        <w:t xml:space="preserve">. </w:t>
      </w:r>
      <w:r w:rsidR="00EA2733" w:rsidRPr="008D468B">
        <w:t>S</w:t>
      </w:r>
      <w:r w:rsidR="009F2FE8" w:rsidRPr="008D468B">
        <w:t xml:space="preserve">upport </w:t>
      </w:r>
      <w:r w:rsidR="00EA2733" w:rsidRPr="008D468B">
        <w:t>for</w:t>
      </w:r>
      <w:r w:rsidR="009F2FE8" w:rsidRPr="008D468B">
        <w:t xml:space="preserve"> the idea that the location of the responding </w:t>
      </w:r>
      <w:r w:rsidR="00D74952" w:rsidRPr="008D468B">
        <w:t>effector</w:t>
      </w:r>
      <w:r w:rsidR="009F2FE8" w:rsidRPr="008D468B">
        <w:t xml:space="preserve"> may play a role in the occurrence of the joint Simon effect derives from the results by </w:t>
      </w:r>
      <w:r w:rsidR="00FE2ED4" w:rsidRPr="008D468B">
        <w:t>Welsh (2009)</w:t>
      </w:r>
      <w:r w:rsidR="00AB0E64" w:rsidRPr="008D468B">
        <w:t xml:space="preserve">. To manipulate the position of the responding effector while keeping the participant position constant, Welsh </w:t>
      </w:r>
      <w:r w:rsidR="00F0174E" w:rsidRPr="008D468B">
        <w:t xml:space="preserve">required pairs of participants to perform a joint Simon task with their arms uncrossed or crossed. </w:t>
      </w:r>
      <w:r w:rsidR="00D74952" w:rsidRPr="008D468B">
        <w:t>While in the uncrossed-hand condition, each participant operated the key in front of him/her</w:t>
      </w:r>
      <w:r w:rsidR="00AE39FA" w:rsidRPr="008D468B">
        <w:t>,</w:t>
      </w:r>
      <w:r w:rsidR="00D74952" w:rsidRPr="008D468B">
        <w:t xml:space="preserve"> in the crossed-hand condition each participant operated the key in the other person’s space. </w:t>
      </w:r>
      <w:r w:rsidR="00F0174E" w:rsidRPr="008D468B">
        <w:t xml:space="preserve">The observation of a joint Simon effect in both conditions </w:t>
      </w:r>
      <w:r w:rsidR="00C2664B" w:rsidRPr="008D468B">
        <w:t xml:space="preserve">(see </w:t>
      </w:r>
      <w:r w:rsidR="00C2664B" w:rsidRPr="008D468B">
        <w:rPr>
          <w:lang w:eastAsia="it-IT"/>
        </w:rPr>
        <w:t>Liepelt, Wenke, &amp; Fischer, 2013 for different results)</w:t>
      </w:r>
      <w:r w:rsidR="00B07A01" w:rsidRPr="008D468B">
        <w:rPr>
          <w:lang w:eastAsia="it-IT"/>
        </w:rPr>
        <w:t xml:space="preserve"> </w:t>
      </w:r>
      <w:r w:rsidR="00F0174E" w:rsidRPr="008D468B">
        <w:t xml:space="preserve">was interpreted as an indication that the </w:t>
      </w:r>
      <w:r w:rsidR="00244EC3" w:rsidRPr="008D468B">
        <w:t xml:space="preserve">joint </w:t>
      </w:r>
      <w:r w:rsidR="00F0174E" w:rsidRPr="008D468B">
        <w:t>Simon effect</w:t>
      </w:r>
      <w:r w:rsidR="00244EC3" w:rsidRPr="008D468B">
        <w:t xml:space="preserve">, </w:t>
      </w:r>
      <w:r w:rsidR="00043064" w:rsidRPr="008D468B">
        <w:t>similarly to the individual one</w:t>
      </w:r>
      <w:r w:rsidR="00C2664B" w:rsidRPr="008D468B">
        <w:t>, depends on the location of the responding effector, hence supporting a</w:t>
      </w:r>
      <w:r w:rsidR="00283388" w:rsidRPr="008D468B">
        <w:t xml:space="preserve"> task/action </w:t>
      </w:r>
      <w:r w:rsidR="00C2664B" w:rsidRPr="008D468B">
        <w:t xml:space="preserve">co-representation account. </w:t>
      </w:r>
    </w:p>
    <w:p w14:paraId="28C72BB6" w14:textId="22BBE53A" w:rsidR="001C5762" w:rsidRPr="008D468B" w:rsidRDefault="00EA2733" w:rsidP="0054620D">
      <w:pPr>
        <w:autoSpaceDE w:val="0"/>
        <w:autoSpaceDN w:val="0"/>
        <w:adjustRightInd w:val="0"/>
        <w:spacing w:line="480" w:lineRule="auto"/>
        <w:ind w:firstLine="567"/>
        <w:rPr>
          <w:rFonts w:ascii="Times" w:hAnsi="Times" w:cs="Times"/>
          <w:lang w:eastAsia="it-IT"/>
        </w:rPr>
      </w:pPr>
      <w:r w:rsidRPr="008D468B">
        <w:t>In contrast</w:t>
      </w:r>
      <w:r w:rsidR="009F2FE8" w:rsidRPr="008D468B">
        <w:t xml:space="preserve">, </w:t>
      </w:r>
      <w:r w:rsidR="00CC3489" w:rsidRPr="008D468B">
        <w:t xml:space="preserve">Philipp and Prinz (2010) proposed </w:t>
      </w:r>
      <w:r w:rsidR="00B050FA" w:rsidRPr="008D468B">
        <w:t xml:space="preserve">that </w:t>
      </w:r>
      <w:r w:rsidR="009C15AE" w:rsidRPr="008D468B">
        <w:t xml:space="preserve">the </w:t>
      </w:r>
      <w:r w:rsidR="00A24EDB" w:rsidRPr="008D468B">
        <w:t xml:space="preserve">social Simon </w:t>
      </w:r>
      <w:r w:rsidR="009C15AE" w:rsidRPr="008D468B">
        <w:t xml:space="preserve">effect </w:t>
      </w:r>
      <w:r w:rsidR="00D12FAD" w:rsidRPr="008D468B">
        <w:t>might</w:t>
      </w:r>
      <w:r w:rsidR="009C15AE" w:rsidRPr="008D468B">
        <w:t xml:space="preserve"> rely not only on the </w:t>
      </w:r>
      <w:r w:rsidR="00265B6D" w:rsidRPr="008D468B">
        <w:t>S-R</w:t>
      </w:r>
      <w:r w:rsidR="009C15AE" w:rsidRPr="008D468B">
        <w:t xml:space="preserve"> spatial correspondence (as is </w:t>
      </w:r>
      <w:r w:rsidR="00894AED" w:rsidRPr="008D468B">
        <w:t>known</w:t>
      </w:r>
      <w:r w:rsidR="009C15AE" w:rsidRPr="008D468B">
        <w:t xml:space="preserve"> to be crucial for the standard Simon effect to </w:t>
      </w:r>
      <w:r w:rsidR="00F108BD" w:rsidRPr="008D468B">
        <w:t>emerge</w:t>
      </w:r>
      <w:r w:rsidR="009C15AE" w:rsidRPr="008D468B">
        <w:t xml:space="preserve">), but also on </w:t>
      </w:r>
      <w:r w:rsidR="00D12FAD" w:rsidRPr="008D468B">
        <w:t>“</w:t>
      </w:r>
      <w:r w:rsidR="00894AED" w:rsidRPr="008D468B">
        <w:t>social</w:t>
      </w:r>
      <w:r w:rsidR="00D12FAD" w:rsidRPr="008D468B">
        <w:t>”</w:t>
      </w:r>
      <w:r w:rsidR="00894AED" w:rsidRPr="008D468B">
        <w:t xml:space="preserve"> correspondence, that is</w:t>
      </w:r>
      <w:r w:rsidR="00A24EDB" w:rsidRPr="008D468B">
        <w:t xml:space="preserve">, the </w:t>
      </w:r>
      <w:r w:rsidR="00A24EDB" w:rsidRPr="008D468B">
        <w:lastRenderedPageBreak/>
        <w:t xml:space="preserve">correspondence </w:t>
      </w:r>
      <w:r w:rsidR="00894AED" w:rsidRPr="008D468B">
        <w:t xml:space="preserve">between </w:t>
      </w:r>
      <w:r w:rsidR="009C15AE" w:rsidRPr="008D468B">
        <w:t>stimulus and respon</w:t>
      </w:r>
      <w:r w:rsidR="00894AED" w:rsidRPr="008D468B">
        <w:t>ding</w:t>
      </w:r>
      <w:r w:rsidR="00142490" w:rsidRPr="008D468B">
        <w:t xml:space="preserve"> </w:t>
      </w:r>
      <w:r w:rsidR="00894AED" w:rsidRPr="008D468B">
        <w:t>agents</w:t>
      </w:r>
      <w:r w:rsidR="009C15AE" w:rsidRPr="008D468B">
        <w:t xml:space="preserve">. </w:t>
      </w:r>
      <w:r w:rsidR="00E85149" w:rsidRPr="008D468B">
        <w:rPr>
          <w:lang w:eastAsia="it-IT"/>
        </w:rPr>
        <w:t>According to these authors, when the Simon task is shared between two acting individuals, spa</w:t>
      </w:r>
      <w:r w:rsidRPr="008D468B">
        <w:rPr>
          <w:lang w:eastAsia="it-IT"/>
        </w:rPr>
        <w:t>tial information</w:t>
      </w:r>
      <w:r w:rsidR="00E85149" w:rsidRPr="008D468B">
        <w:rPr>
          <w:lang w:eastAsia="it-IT"/>
        </w:rPr>
        <w:t xml:space="preserve"> may be used as an indication of whose turn it is. This would mean that a stimulus appearing on the left does not </w:t>
      </w:r>
      <w:r w:rsidR="001760CA" w:rsidRPr="008D468B">
        <w:rPr>
          <w:lang w:eastAsia="it-IT"/>
        </w:rPr>
        <w:t>lead</w:t>
      </w:r>
      <w:r w:rsidR="00142490" w:rsidRPr="008D468B">
        <w:rPr>
          <w:lang w:eastAsia="it-IT"/>
        </w:rPr>
        <w:t xml:space="preserve"> </w:t>
      </w:r>
      <w:r w:rsidR="00E85149" w:rsidRPr="008D468B">
        <w:rPr>
          <w:lang w:eastAsia="it-IT"/>
        </w:rPr>
        <w:t xml:space="preserve">to the automatic activation of the left response, </w:t>
      </w:r>
      <w:r w:rsidR="00A24EDB" w:rsidRPr="008D468B">
        <w:rPr>
          <w:lang w:eastAsia="it-IT"/>
        </w:rPr>
        <w:t xml:space="preserve">as in the individual version of the task, </w:t>
      </w:r>
      <w:r w:rsidR="00E85149" w:rsidRPr="008D468B">
        <w:rPr>
          <w:lang w:eastAsia="it-IT"/>
        </w:rPr>
        <w:t>but rather is perceived as a stimulus signaling that the person sitting on the left is in charge of responding</w:t>
      </w:r>
      <w:r w:rsidR="009038D2" w:rsidRPr="008D468B">
        <w:rPr>
          <w:lang w:eastAsia="it-IT"/>
        </w:rPr>
        <w:t xml:space="preserve"> and hence primes </w:t>
      </w:r>
      <w:r w:rsidR="009A2110" w:rsidRPr="008D468B">
        <w:rPr>
          <w:rFonts w:ascii="Times" w:hAnsi="Times" w:cs="Times"/>
          <w:lang w:eastAsia="it-IT"/>
        </w:rPr>
        <w:t>the actor on the left or his/her (left) response</w:t>
      </w:r>
      <w:r w:rsidR="009038D2" w:rsidRPr="008D468B">
        <w:rPr>
          <w:rFonts w:ascii="Times" w:hAnsi="Times" w:cs="Times"/>
          <w:lang w:eastAsia="it-IT"/>
        </w:rPr>
        <w:t xml:space="preserve">. </w:t>
      </w:r>
      <w:r w:rsidR="002A026D" w:rsidRPr="008D468B">
        <w:rPr>
          <w:lang w:eastAsia="it-IT"/>
        </w:rPr>
        <w:t>This idea has been further elaborated by Wenke et al. (2011) who proposed that</w:t>
      </w:r>
      <w:r w:rsidR="00A37291" w:rsidRPr="008D468B">
        <w:rPr>
          <w:lang w:eastAsia="it-IT"/>
        </w:rPr>
        <w:t xml:space="preserve"> correspondence effects observed in social context</w:t>
      </w:r>
      <w:r w:rsidR="00D12FAD" w:rsidRPr="008D468B">
        <w:rPr>
          <w:lang w:eastAsia="it-IT"/>
        </w:rPr>
        <w:t>s</w:t>
      </w:r>
      <w:r w:rsidR="00A37291" w:rsidRPr="008D468B">
        <w:rPr>
          <w:lang w:eastAsia="it-IT"/>
        </w:rPr>
        <w:t xml:space="preserve"> are not the result of the </w:t>
      </w:r>
      <w:r w:rsidR="002A026D" w:rsidRPr="008D468B">
        <w:rPr>
          <w:rFonts w:ascii="Times" w:hAnsi="Times" w:cs="Times"/>
          <w:lang w:eastAsia="it-IT"/>
        </w:rPr>
        <w:t xml:space="preserve">co-representation of </w:t>
      </w:r>
      <w:r w:rsidR="00A37291" w:rsidRPr="008D468B">
        <w:rPr>
          <w:rFonts w:ascii="Times" w:hAnsi="Times" w:cs="Times"/>
          <w:lang w:eastAsia="it-IT"/>
        </w:rPr>
        <w:t>the co-agent</w:t>
      </w:r>
      <w:r w:rsidR="002A026D" w:rsidRPr="008D468B">
        <w:rPr>
          <w:rFonts w:ascii="Times" w:hAnsi="Times" w:cs="Times"/>
          <w:lang w:eastAsia="it-IT"/>
        </w:rPr>
        <w:t>’s task</w:t>
      </w:r>
      <w:r w:rsidR="00B42F90" w:rsidRPr="008D468B">
        <w:rPr>
          <w:rFonts w:ascii="Times" w:hAnsi="Times" w:cs="Times"/>
          <w:lang w:eastAsia="it-IT"/>
        </w:rPr>
        <w:t xml:space="preserve"> (e.g., the specific S-R mapping used by the co-agent)</w:t>
      </w:r>
      <w:r w:rsidR="00142490" w:rsidRPr="008D468B">
        <w:rPr>
          <w:rFonts w:ascii="Times" w:hAnsi="Times" w:cs="Times"/>
          <w:lang w:eastAsia="it-IT"/>
        </w:rPr>
        <w:t xml:space="preserve"> </w:t>
      </w:r>
      <w:r w:rsidR="00A37291" w:rsidRPr="008D468B">
        <w:rPr>
          <w:rFonts w:ascii="Times" w:hAnsi="Times" w:cs="Times"/>
          <w:lang w:eastAsia="it-IT"/>
        </w:rPr>
        <w:t>but rather are due to the representation of when it is</w:t>
      </w:r>
      <w:r w:rsidR="002A026D" w:rsidRPr="008D468B">
        <w:rPr>
          <w:rFonts w:ascii="Times" w:hAnsi="Times" w:cs="Times"/>
          <w:lang w:eastAsia="it-IT"/>
        </w:rPr>
        <w:t xml:space="preserve"> the other person’s turn</w:t>
      </w:r>
      <w:r w:rsidR="00C56E08" w:rsidRPr="008D468B">
        <w:rPr>
          <w:rFonts w:ascii="Times" w:hAnsi="Times" w:cs="Times"/>
          <w:lang w:eastAsia="it-IT"/>
        </w:rPr>
        <w:t xml:space="preserve"> (agent co-representation)</w:t>
      </w:r>
      <w:r w:rsidR="00B42F90" w:rsidRPr="008D468B">
        <w:rPr>
          <w:rFonts w:ascii="Times" w:hAnsi="Times" w:cs="Times"/>
          <w:lang w:eastAsia="it-IT"/>
        </w:rPr>
        <w:t>.</w:t>
      </w:r>
      <w:r w:rsidR="001C5762" w:rsidRPr="008D468B">
        <w:rPr>
          <w:rFonts w:ascii="Times" w:hAnsi="Times" w:cs="Times"/>
          <w:lang w:eastAsia="it-IT"/>
        </w:rPr>
        <w:t xml:space="preserve"> A support to this idea is provided by the results by</w:t>
      </w:r>
      <w:r w:rsidR="00C56E08" w:rsidRPr="008D468B">
        <w:rPr>
          <w:rFonts w:ascii="Times" w:hAnsi="Times" w:cs="Times"/>
          <w:lang w:eastAsia="it-IT"/>
        </w:rPr>
        <w:t xml:space="preserve"> </w:t>
      </w:r>
      <w:r w:rsidR="00C56E08" w:rsidRPr="008D468B">
        <w:t>Liepelt, Wenke, Fischer, and Prinz (2011</w:t>
      </w:r>
      <w:r w:rsidR="001C5762" w:rsidRPr="008D468B">
        <w:t xml:space="preserve">) who, analyzing trial-to-trial sequential effect in the social Simon task, found a </w:t>
      </w:r>
      <w:r w:rsidR="001C5762" w:rsidRPr="008D468B">
        <w:rPr>
          <w:rFonts w:ascii="Times" w:hAnsi="Times" w:cs="Times"/>
          <w:lang w:eastAsia="it-IT"/>
        </w:rPr>
        <w:t xml:space="preserve">positive Simon when the previous trial was corresponding and a negative Simon effect when the previous trial was non-corresponding. Crucially, </w:t>
      </w:r>
      <w:r w:rsidR="00A345DB" w:rsidRPr="008D468B">
        <w:rPr>
          <w:rFonts w:ascii="Times" w:hAnsi="Times" w:cs="Times"/>
          <w:lang w:eastAsia="it-IT"/>
        </w:rPr>
        <w:t xml:space="preserve">although </w:t>
      </w:r>
      <w:r w:rsidR="001C5762" w:rsidRPr="008D468B">
        <w:rPr>
          <w:rFonts w:ascii="Times" w:hAnsi="Times" w:cs="Times"/>
          <w:lang w:eastAsia="it-IT"/>
        </w:rPr>
        <w:t>this pattern was comparable between the joint and individual go-nogo conditions</w:t>
      </w:r>
      <w:r w:rsidR="00A345DB" w:rsidRPr="008D468B">
        <w:rPr>
          <w:rFonts w:ascii="Times" w:hAnsi="Times" w:cs="Times"/>
          <w:lang w:eastAsia="it-IT"/>
        </w:rPr>
        <w:t xml:space="preserve">, </w:t>
      </w:r>
      <w:r w:rsidR="001C5762" w:rsidRPr="008D468B">
        <w:rPr>
          <w:rFonts w:ascii="Times" w:hAnsi="Times" w:cs="Times"/>
          <w:lang w:eastAsia="it-IT"/>
        </w:rPr>
        <w:t>in the joint go-nogo condition, the social Simon effect was more positive after corresponding trials than negative after incompatible trials</w:t>
      </w:r>
      <w:r w:rsidR="005C31CC" w:rsidRPr="008D468B">
        <w:rPr>
          <w:rFonts w:ascii="Times" w:hAnsi="Times" w:cs="Times"/>
          <w:lang w:eastAsia="it-IT"/>
        </w:rPr>
        <w:t>,</w:t>
      </w:r>
      <w:r w:rsidR="001C5762" w:rsidRPr="008D468B">
        <w:rPr>
          <w:rFonts w:ascii="Times" w:hAnsi="Times" w:cs="Times"/>
          <w:lang w:eastAsia="it-IT"/>
        </w:rPr>
        <w:t xml:space="preserve"> while in the</w:t>
      </w:r>
      <w:r w:rsidR="00A345DB" w:rsidRPr="008D468B">
        <w:rPr>
          <w:rFonts w:ascii="Times" w:hAnsi="Times" w:cs="Times"/>
          <w:lang w:eastAsia="it-IT"/>
        </w:rPr>
        <w:t xml:space="preserve"> individual go-nogo condition the effects were symmetrical. </w:t>
      </w:r>
      <w:r w:rsidR="00DA0A8B" w:rsidRPr="008D468B">
        <w:rPr>
          <w:rFonts w:ascii="Times" w:hAnsi="Times" w:cs="Times"/>
          <w:lang w:eastAsia="it-IT"/>
        </w:rPr>
        <w:t xml:space="preserve">Based on these results, the authors </w:t>
      </w:r>
      <w:r w:rsidR="00A345DB" w:rsidRPr="008D468B">
        <w:rPr>
          <w:rFonts w:ascii="Times" w:hAnsi="Times" w:cs="Times"/>
          <w:lang w:eastAsia="it-IT"/>
        </w:rPr>
        <w:t xml:space="preserve">concluded that </w:t>
      </w:r>
      <w:r w:rsidR="001C5762" w:rsidRPr="008D468B">
        <w:rPr>
          <w:rFonts w:ascii="Times" w:hAnsi="Times" w:cs="Times"/>
          <w:lang w:eastAsia="it-IT"/>
        </w:rPr>
        <w:t xml:space="preserve">the irrelevant stimulus location primed the actor or his/her response especially after </w:t>
      </w:r>
      <w:r w:rsidR="0030056D" w:rsidRPr="008D468B">
        <w:rPr>
          <w:rFonts w:ascii="Times" w:hAnsi="Times" w:cs="Times"/>
          <w:lang w:eastAsia="it-IT"/>
        </w:rPr>
        <w:t xml:space="preserve">corresponding </w:t>
      </w:r>
      <w:r w:rsidR="001C5762" w:rsidRPr="008D468B">
        <w:rPr>
          <w:rFonts w:ascii="Times" w:hAnsi="Times" w:cs="Times"/>
          <w:lang w:eastAsia="it-IT"/>
        </w:rPr>
        <w:t>trials in which stimulus location corresponded with the actor location</w:t>
      </w:r>
      <w:r w:rsidR="0054620D" w:rsidRPr="008D468B">
        <w:rPr>
          <w:rFonts w:ascii="Times" w:hAnsi="Times" w:cs="Times"/>
          <w:lang w:eastAsia="it-IT"/>
        </w:rPr>
        <w:t xml:space="preserve">, </w:t>
      </w:r>
      <w:r w:rsidR="0030056D" w:rsidRPr="008D468B">
        <w:rPr>
          <w:rFonts w:ascii="Times" w:hAnsi="Times" w:cs="Times"/>
          <w:lang w:eastAsia="it-IT"/>
        </w:rPr>
        <w:t xml:space="preserve">as a consequence, </w:t>
      </w:r>
      <w:r w:rsidR="001C5762" w:rsidRPr="008D468B">
        <w:rPr>
          <w:rFonts w:ascii="Times" w:hAnsi="Times" w:cs="Times"/>
          <w:lang w:eastAsia="it-IT"/>
        </w:rPr>
        <w:t>response location</w:t>
      </w:r>
      <w:r w:rsidR="00A345DB" w:rsidRPr="008D468B">
        <w:rPr>
          <w:rFonts w:ascii="Times" w:hAnsi="Times" w:cs="Times"/>
          <w:lang w:eastAsia="it-IT"/>
        </w:rPr>
        <w:t>.</w:t>
      </w:r>
      <w:r w:rsidR="001C5762" w:rsidRPr="008D468B">
        <w:rPr>
          <w:rFonts w:ascii="Times" w:hAnsi="Times" w:cs="Times"/>
          <w:lang w:eastAsia="it-IT"/>
        </w:rPr>
        <w:t xml:space="preserve"> </w:t>
      </w:r>
      <w:r w:rsidR="0054620D" w:rsidRPr="008D468B">
        <w:rPr>
          <w:rFonts w:ascii="Times" w:hAnsi="Times" w:cs="Times"/>
          <w:lang w:eastAsia="it-IT"/>
        </w:rPr>
        <w:t>Hence, this study suggests a crucial role played by the correspondence between stimulus location and actor location.</w:t>
      </w:r>
    </w:p>
    <w:p w14:paraId="56E48A59" w14:textId="2DB20451" w:rsidR="00D309B7" w:rsidRPr="008D468B" w:rsidRDefault="00C56E08" w:rsidP="00A345DB">
      <w:pPr>
        <w:autoSpaceDE w:val="0"/>
        <w:autoSpaceDN w:val="0"/>
        <w:adjustRightInd w:val="0"/>
        <w:spacing w:line="480" w:lineRule="auto"/>
        <w:ind w:firstLine="567"/>
      </w:pPr>
      <w:r w:rsidRPr="008D468B">
        <w:lastRenderedPageBreak/>
        <w:t xml:space="preserve">As stated in the Introduction, </w:t>
      </w:r>
      <w:r w:rsidR="005C31CC" w:rsidRPr="008D468B">
        <w:t xml:space="preserve">in </w:t>
      </w:r>
      <w:r w:rsidR="00283388" w:rsidRPr="008D468B">
        <w:t>the majority of the studies investigating the social Simon effect</w:t>
      </w:r>
      <w:r w:rsidR="00AF1638" w:rsidRPr="008D468B">
        <w:t xml:space="preserve">, the </w:t>
      </w:r>
      <w:r w:rsidR="00B943FF" w:rsidRPr="008D468B">
        <w:t xml:space="preserve">positions of the </w:t>
      </w:r>
      <w:r w:rsidR="00AF1638" w:rsidRPr="008D468B">
        <w:t xml:space="preserve">participant and </w:t>
      </w:r>
      <w:r w:rsidR="00B943FF" w:rsidRPr="008D468B">
        <w:t xml:space="preserve">of the </w:t>
      </w:r>
      <w:r w:rsidR="00D212DC" w:rsidRPr="008D468B">
        <w:t>response</w:t>
      </w:r>
      <w:r w:rsidR="00142490" w:rsidRPr="008D468B">
        <w:t xml:space="preserve"> </w:t>
      </w:r>
      <w:r w:rsidR="00AF1638" w:rsidRPr="008D468B">
        <w:t xml:space="preserve">always corresponded and hence the correspondence between stimulus and </w:t>
      </w:r>
      <w:r w:rsidR="00D212DC" w:rsidRPr="008D468B">
        <w:t>response</w:t>
      </w:r>
      <w:r w:rsidR="00AF1638" w:rsidRPr="008D468B">
        <w:t xml:space="preserve"> position</w:t>
      </w:r>
      <w:r w:rsidR="003F3CE4" w:rsidRPr="008D468B">
        <w:t>s</w:t>
      </w:r>
      <w:r w:rsidR="00AF1638" w:rsidRPr="008D468B">
        <w:t xml:space="preserve"> could not be </w:t>
      </w:r>
      <w:r w:rsidR="001760CA" w:rsidRPr="008D468B">
        <w:t>dissociated</w:t>
      </w:r>
      <w:r w:rsidR="00142490" w:rsidRPr="008D468B">
        <w:t xml:space="preserve"> </w:t>
      </w:r>
      <w:r w:rsidR="00AF1638" w:rsidRPr="008D468B">
        <w:t xml:space="preserve">from the correspondence between stimulus and </w:t>
      </w:r>
      <w:r w:rsidR="002341E2" w:rsidRPr="008D468B">
        <w:t>responding agent</w:t>
      </w:r>
      <w:r w:rsidR="003F3CE4" w:rsidRPr="008D468B">
        <w:t xml:space="preserve"> positions</w:t>
      </w:r>
      <w:r w:rsidR="0034768A" w:rsidRPr="008D468B">
        <w:t>.</w:t>
      </w:r>
      <w:r w:rsidR="00677819" w:rsidRPr="008D468B">
        <w:t xml:space="preserve"> </w:t>
      </w:r>
      <w:r w:rsidR="00D309B7" w:rsidRPr="008D468B">
        <w:t xml:space="preserve">In </w:t>
      </w:r>
      <w:r w:rsidR="005C31CC" w:rsidRPr="008D468B">
        <w:t xml:space="preserve">Experiments 1 and 2 of </w:t>
      </w:r>
      <w:r w:rsidR="00D309B7" w:rsidRPr="008D468B">
        <w:t xml:space="preserve">the current study, </w:t>
      </w:r>
      <w:r w:rsidR="00AB0E64" w:rsidRPr="008D468B">
        <w:t xml:space="preserve">and similarly to Welsh (2009), </w:t>
      </w:r>
      <w:r w:rsidR="00D309B7" w:rsidRPr="008D468B">
        <w:t xml:space="preserve">we </w:t>
      </w:r>
      <w:r w:rsidR="00002066" w:rsidRPr="008D468B">
        <w:t xml:space="preserve">separated the </w:t>
      </w:r>
      <w:r w:rsidR="005E6D3A" w:rsidRPr="008D468B">
        <w:t xml:space="preserve">positions of the </w:t>
      </w:r>
      <w:r w:rsidR="00D212DC" w:rsidRPr="008D468B">
        <w:t>response</w:t>
      </w:r>
      <w:r w:rsidR="00002066" w:rsidRPr="008D468B">
        <w:t xml:space="preserve"> and</w:t>
      </w:r>
      <w:r w:rsidR="005E6D3A" w:rsidRPr="008D468B">
        <w:t xml:space="preserve"> of the</w:t>
      </w:r>
      <w:r w:rsidR="00002066" w:rsidRPr="008D468B">
        <w:t xml:space="preserve"> participant, as in the practice task participants were required to respond with crossed</w:t>
      </w:r>
      <w:r w:rsidR="005E6D3A" w:rsidRPr="008D468B">
        <w:t xml:space="preserve"> arms</w:t>
      </w:r>
      <w:r w:rsidR="00440548" w:rsidRPr="008D468B">
        <w:t xml:space="preserve">. In this way we were able to investigate independently </w:t>
      </w:r>
      <w:r w:rsidR="0042474B" w:rsidRPr="008D468B">
        <w:t xml:space="preserve">whether </w:t>
      </w:r>
      <w:r w:rsidR="00440548" w:rsidRPr="008D468B">
        <w:t xml:space="preserve">the </w:t>
      </w:r>
      <w:r w:rsidR="00CA0E09" w:rsidRPr="008D468B">
        <w:t>incompatible</w:t>
      </w:r>
      <w:r w:rsidR="00440548" w:rsidRPr="008D468B">
        <w:t xml:space="preserve"> association between stimulus and </w:t>
      </w:r>
      <w:r w:rsidR="00D212DC" w:rsidRPr="008D468B">
        <w:t>response</w:t>
      </w:r>
      <w:r w:rsidR="00440548" w:rsidRPr="008D468B">
        <w:t xml:space="preserve"> position</w:t>
      </w:r>
      <w:r w:rsidR="00F8569C" w:rsidRPr="008D468B">
        <w:t>s</w:t>
      </w:r>
      <w:r w:rsidR="00440548" w:rsidRPr="008D468B">
        <w:t xml:space="preserve"> (</w:t>
      </w:r>
      <w:r w:rsidR="00CA0E09" w:rsidRPr="008D468B">
        <w:t>Experiment</w:t>
      </w:r>
      <w:r w:rsidR="00440548" w:rsidRPr="008D468B">
        <w:t xml:space="preserve"> 1) or </w:t>
      </w:r>
      <w:r w:rsidR="001760CA" w:rsidRPr="008D468B">
        <w:t xml:space="preserve">the incompatible association </w:t>
      </w:r>
      <w:r w:rsidR="00440548" w:rsidRPr="008D468B">
        <w:t>betw</w:t>
      </w:r>
      <w:r w:rsidR="006C670D" w:rsidRPr="008D468B">
        <w:t xml:space="preserve">een </w:t>
      </w:r>
      <w:r w:rsidR="00440548" w:rsidRPr="008D468B">
        <w:t>stimulus and participant position</w:t>
      </w:r>
      <w:r w:rsidR="00F8569C" w:rsidRPr="008D468B">
        <w:t>s</w:t>
      </w:r>
      <w:r w:rsidR="00610A89" w:rsidRPr="008D468B">
        <w:t xml:space="preserve"> </w:t>
      </w:r>
      <w:r w:rsidR="0042474B" w:rsidRPr="008D468B">
        <w:t>(Experiment 2)</w:t>
      </w:r>
      <w:r w:rsidR="001760CA" w:rsidRPr="008D468B">
        <w:t xml:space="preserve"> is</w:t>
      </w:r>
      <w:r w:rsidR="00F108BD" w:rsidRPr="008D468B">
        <w:t xml:space="preserve"> </w:t>
      </w:r>
      <w:r w:rsidR="001760CA" w:rsidRPr="008D468B">
        <w:t>crucial for the SToL effect to occur.</w:t>
      </w:r>
      <w:r w:rsidR="002351EF" w:rsidRPr="008D468B">
        <w:t xml:space="preserve"> Our results seem to support the agent co-representation account since they clearly show that in social contexts, critical to obtain transfer-of-learning effects is the spatial relation between stimulus and participant positions while the spatial relation between stimulus and response positions is irrelevant. </w:t>
      </w:r>
    </w:p>
    <w:p w14:paraId="2FB6D2B2" w14:textId="6669F3D7" w:rsidR="0020494F" w:rsidRPr="008D468B" w:rsidRDefault="002631DE" w:rsidP="0020494F">
      <w:pPr>
        <w:autoSpaceDE w:val="0"/>
        <w:autoSpaceDN w:val="0"/>
        <w:adjustRightInd w:val="0"/>
        <w:spacing w:line="480" w:lineRule="auto"/>
        <w:ind w:firstLine="567"/>
        <w:jc w:val="left"/>
        <w:rPr>
          <w:rFonts w:ascii="Times" w:hAnsi="Times" w:cs="Times"/>
          <w:lang w:eastAsia="it-IT"/>
        </w:rPr>
      </w:pPr>
      <w:r w:rsidRPr="008D468B">
        <w:t xml:space="preserve">It is important to consider that whether the effects evident in social contexts are social in nature is still debated. </w:t>
      </w:r>
      <w:r w:rsidR="00CF71D0" w:rsidRPr="008D468B">
        <w:rPr>
          <w:rFonts w:ascii="Times" w:hAnsi="Times" w:cs="Times"/>
          <w:lang w:eastAsia="it-IT"/>
        </w:rPr>
        <w:t>There are indeed recent findings suggesting that the joint Simon effect might be due to spatial factors</w:t>
      </w:r>
      <w:r w:rsidRPr="008D468B">
        <w:rPr>
          <w:rFonts w:ascii="Times" w:hAnsi="Times" w:cs="Times"/>
          <w:lang w:eastAsia="it-IT"/>
        </w:rPr>
        <w:t xml:space="preserve"> (e.g., Dittrich et al., 2013; Dolk et al., 2013) </w:t>
      </w:r>
      <w:r w:rsidR="00CF71D0" w:rsidRPr="008D468B">
        <w:rPr>
          <w:rFonts w:ascii="Times" w:hAnsi="Times" w:cs="Times"/>
          <w:lang w:eastAsia="it-IT"/>
        </w:rPr>
        <w:t>For instance, Dolk</w:t>
      </w:r>
      <w:r w:rsidRPr="008D468B">
        <w:rPr>
          <w:rFonts w:ascii="Times" w:hAnsi="Times" w:cs="Times"/>
          <w:lang w:eastAsia="it-IT"/>
        </w:rPr>
        <w:t xml:space="preserve"> et al. (2013)</w:t>
      </w:r>
      <w:r w:rsidR="00CF71D0" w:rsidRPr="008D468B">
        <w:rPr>
          <w:rFonts w:ascii="Times" w:hAnsi="Times" w:cs="Times"/>
          <w:lang w:eastAsia="it-IT"/>
        </w:rPr>
        <w:t xml:space="preserve"> recently suggested that the joint Simon effect might arise because participants code their own actions with respect to salient action events in order to discriminate between them. </w:t>
      </w:r>
      <w:r w:rsidRPr="008D468B">
        <w:rPr>
          <w:rFonts w:ascii="Times" w:hAnsi="Times" w:cs="Times"/>
          <w:lang w:eastAsia="it-IT"/>
        </w:rPr>
        <w:t xml:space="preserve"> </w:t>
      </w:r>
      <w:r w:rsidR="0020494F" w:rsidRPr="008D468B">
        <w:rPr>
          <w:rFonts w:ascii="Times" w:hAnsi="Times" w:cs="Times"/>
          <w:lang w:eastAsia="it-IT"/>
        </w:rPr>
        <w:t>Even though i</w:t>
      </w:r>
      <w:r w:rsidRPr="008D468B">
        <w:rPr>
          <w:rFonts w:ascii="Times" w:hAnsi="Times" w:cs="Times"/>
          <w:lang w:eastAsia="it-IT"/>
        </w:rPr>
        <w:t xml:space="preserve">t is beyond the aim of the </w:t>
      </w:r>
      <w:r w:rsidR="0020494F" w:rsidRPr="008D468B">
        <w:rPr>
          <w:rFonts w:ascii="Times" w:hAnsi="Times" w:cs="Times"/>
          <w:lang w:eastAsia="it-IT"/>
        </w:rPr>
        <w:t xml:space="preserve">present study to disentangle between social and non-social accounts, </w:t>
      </w:r>
      <w:r w:rsidR="0020494F" w:rsidRPr="008D468B">
        <w:t>our results</w:t>
      </w:r>
      <w:r w:rsidR="009E4893" w:rsidRPr="008D468B">
        <w:t xml:space="preserve"> may provide some insights on this issue since they</w:t>
      </w:r>
      <w:r w:rsidR="0020494F" w:rsidRPr="008D468B">
        <w:t xml:space="preserve"> underline the importance of both spatial and social features of the joint task contexts and suggest that acting in a social context increases the importance of the participants’ position with respect to the position of the </w:t>
      </w:r>
      <w:r w:rsidR="0020494F" w:rsidRPr="008D468B">
        <w:lastRenderedPageBreak/>
        <w:t xml:space="preserve">stimuli. </w:t>
      </w:r>
      <w:r w:rsidR="009E4893" w:rsidRPr="008D468B">
        <w:t xml:space="preserve"> Future studies will be aimed at assessing whether the same effects are obtained only in the presence of an intentional co-acting agent. </w:t>
      </w:r>
    </w:p>
    <w:p w14:paraId="42173BFD" w14:textId="2C3524F1" w:rsidR="00B725E2" w:rsidRPr="008D468B" w:rsidRDefault="00B725E2" w:rsidP="0020494F">
      <w:pPr>
        <w:autoSpaceDE w:val="0"/>
        <w:autoSpaceDN w:val="0"/>
        <w:adjustRightInd w:val="0"/>
        <w:spacing w:line="480" w:lineRule="auto"/>
        <w:ind w:firstLine="567"/>
        <w:jc w:val="left"/>
      </w:pPr>
      <w:r w:rsidRPr="008D468B">
        <w:rPr>
          <w:shd w:val="clear" w:color="auto" w:fill="FFFFFF"/>
        </w:rPr>
        <w:t xml:space="preserve">To conclude, in </w:t>
      </w:r>
      <w:r w:rsidR="00D12FAD" w:rsidRPr="008D468B">
        <w:rPr>
          <w:shd w:val="clear" w:color="auto" w:fill="FFFFFF"/>
        </w:rPr>
        <w:t>the present study</w:t>
      </w:r>
      <w:r w:rsidRPr="008D468B">
        <w:rPr>
          <w:shd w:val="clear" w:color="auto" w:fill="FFFFFF"/>
        </w:rPr>
        <w:t xml:space="preserve"> we used the social transfer of learning paradigm to identify </w:t>
      </w:r>
      <w:r w:rsidR="00E903CD" w:rsidRPr="008D468B">
        <w:rPr>
          <w:shd w:val="clear" w:color="auto" w:fill="FFFFFF"/>
        </w:rPr>
        <w:t xml:space="preserve">which spatial relations are crucial for the emergence of </w:t>
      </w:r>
      <w:r w:rsidRPr="008D468B">
        <w:t>social transfer-of-learning effects.</w:t>
      </w:r>
      <w:r w:rsidR="00E903CD" w:rsidRPr="008D468B">
        <w:rPr>
          <w:shd w:val="clear" w:color="auto" w:fill="FFFFFF"/>
        </w:rPr>
        <w:t xml:space="preserve"> </w:t>
      </w:r>
      <w:r w:rsidRPr="008D468B">
        <w:rPr>
          <w:shd w:val="clear" w:color="auto" w:fill="FFFFFF"/>
        </w:rPr>
        <w:t xml:space="preserve">The results of this study are particularly relevant since they </w:t>
      </w:r>
      <w:r w:rsidRPr="008D468B">
        <w:t xml:space="preserve">provide insights on </w:t>
      </w:r>
      <w:r w:rsidR="00E903CD" w:rsidRPr="008D468B">
        <w:t xml:space="preserve">what is represented during performance in joint context </w:t>
      </w:r>
      <w:r w:rsidR="00D12FAD" w:rsidRPr="008D468B">
        <w:t>(</w:t>
      </w:r>
      <w:r w:rsidR="00A22FF6" w:rsidRPr="008D468B">
        <w:t>see Knoblich</w:t>
      </w:r>
      <w:r w:rsidR="008850A7" w:rsidRPr="008D468B">
        <w:t xml:space="preserve"> </w:t>
      </w:r>
      <w:r w:rsidR="00A22FF6" w:rsidRPr="008D468B">
        <w:t>&amp; Jordan, 2003)</w:t>
      </w:r>
      <w:r w:rsidR="00D12FAD" w:rsidRPr="008D468B">
        <w:t>.</w:t>
      </w:r>
    </w:p>
    <w:p w14:paraId="10653F6A" w14:textId="77777777" w:rsidR="00AC1F4E" w:rsidRPr="008D468B" w:rsidRDefault="00AC1F4E" w:rsidP="00B551CE">
      <w:pPr>
        <w:ind w:firstLine="284"/>
        <w:jc w:val="left"/>
      </w:pPr>
    </w:p>
    <w:p w14:paraId="173E8B92" w14:textId="77777777" w:rsidR="00B34124" w:rsidRPr="008D468B" w:rsidRDefault="00B34124" w:rsidP="00B551CE">
      <w:pPr>
        <w:ind w:firstLine="284"/>
        <w:jc w:val="left"/>
        <w:rPr>
          <w:rFonts w:eastAsia="Times New Roman"/>
          <w:b/>
        </w:rPr>
      </w:pPr>
      <w:r w:rsidRPr="008D468B">
        <w:br w:type="page"/>
      </w:r>
    </w:p>
    <w:p w14:paraId="557D0D25" w14:textId="77777777" w:rsidR="00AC1F4E" w:rsidRPr="008D468B" w:rsidRDefault="00CC6FA0" w:rsidP="00627869">
      <w:pPr>
        <w:pStyle w:val="Titolo1"/>
        <w:spacing w:before="220" w:line="480" w:lineRule="auto"/>
        <w:jc w:val="left"/>
      </w:pPr>
      <w:r w:rsidRPr="008D468B">
        <w:lastRenderedPageBreak/>
        <w:t>Acknowledgments</w:t>
      </w:r>
    </w:p>
    <w:p w14:paraId="396E2B9E" w14:textId="77777777" w:rsidR="00E84CEC" w:rsidRPr="008D468B" w:rsidRDefault="005C3A5A" w:rsidP="00125ECF">
      <w:pPr>
        <w:pStyle w:val="NormalSectionStart"/>
        <w:spacing w:line="480" w:lineRule="auto"/>
        <w:ind w:firstLine="284"/>
        <w:jc w:val="left"/>
      </w:pPr>
      <w:r w:rsidRPr="008D468B">
        <w:t xml:space="preserve">This work was supported by MIUR PRIN (project </w:t>
      </w:r>
      <w:r w:rsidR="0052352D" w:rsidRPr="008D468B">
        <w:t xml:space="preserve">No. </w:t>
      </w:r>
      <w:r w:rsidRPr="008D468B">
        <w:t xml:space="preserve">2008ZN5J5S). </w:t>
      </w:r>
    </w:p>
    <w:p w14:paraId="503022D1" w14:textId="77777777" w:rsidR="00627869" w:rsidRPr="008D468B" w:rsidRDefault="00627869" w:rsidP="00B551CE">
      <w:pPr>
        <w:ind w:firstLine="284"/>
        <w:jc w:val="left"/>
        <w:rPr>
          <w:b/>
        </w:rPr>
      </w:pPr>
      <w:r w:rsidRPr="008D468B">
        <w:br/>
      </w:r>
      <w:r w:rsidRPr="008D468B">
        <w:rPr>
          <w:b/>
        </w:rPr>
        <w:t>Footnotes</w:t>
      </w:r>
    </w:p>
    <w:p w14:paraId="7F30B69A" w14:textId="77777777" w:rsidR="00627869" w:rsidRPr="008D468B" w:rsidRDefault="00627869" w:rsidP="00B551CE">
      <w:pPr>
        <w:ind w:firstLine="284"/>
        <w:jc w:val="left"/>
        <w:rPr>
          <w:b/>
        </w:rPr>
      </w:pPr>
    </w:p>
    <w:p w14:paraId="528C2ACF" w14:textId="3620078D" w:rsidR="00B34124" w:rsidRPr="008D468B" w:rsidRDefault="00627869" w:rsidP="00B551CE">
      <w:pPr>
        <w:ind w:firstLine="284"/>
        <w:jc w:val="left"/>
        <w:rPr>
          <w:rFonts w:eastAsia="Times New Roman"/>
          <w:b/>
        </w:rPr>
      </w:pPr>
      <w:r w:rsidRPr="008D468B">
        <w:t xml:space="preserve">1. We </w:t>
      </w:r>
      <w:r w:rsidR="00681F6A" w:rsidRPr="008D468B">
        <w:t xml:space="preserve">would like to thank </w:t>
      </w:r>
      <w:r w:rsidRPr="008D468B">
        <w:t xml:space="preserve">Robert Proctor for suggesting </w:t>
      </w:r>
      <w:r w:rsidR="00B54820" w:rsidRPr="008D468B">
        <w:t>this experiment</w:t>
      </w:r>
      <w:r w:rsidRPr="008D468B">
        <w:t xml:space="preserve">. </w:t>
      </w:r>
      <w:r w:rsidR="004E7ADB" w:rsidRPr="008D468B">
        <w:br w:type="page"/>
      </w:r>
    </w:p>
    <w:p w14:paraId="66531BF1" w14:textId="77777777" w:rsidR="00AC1F4E" w:rsidRPr="008D468B" w:rsidRDefault="00CC6FA0" w:rsidP="0047014A">
      <w:pPr>
        <w:pStyle w:val="Titolo1"/>
        <w:spacing w:before="220" w:line="480" w:lineRule="auto"/>
        <w:jc w:val="left"/>
      </w:pPr>
      <w:r w:rsidRPr="008D468B">
        <w:lastRenderedPageBreak/>
        <w:t>References</w:t>
      </w:r>
    </w:p>
    <w:p w14:paraId="1D63D71A" w14:textId="77777777" w:rsidR="0074607D" w:rsidRPr="008D468B" w:rsidRDefault="0074607D" w:rsidP="0074607D">
      <w:pPr>
        <w:widowControl w:val="0"/>
        <w:autoSpaceDE w:val="0"/>
        <w:autoSpaceDN w:val="0"/>
        <w:adjustRightInd w:val="0"/>
        <w:spacing w:line="480" w:lineRule="auto"/>
        <w:ind w:left="284" w:hanging="284"/>
        <w:jc w:val="left"/>
        <w:rPr>
          <w:lang w:eastAsia="it-IT"/>
        </w:rPr>
      </w:pPr>
      <w:r w:rsidRPr="008D468B">
        <w:rPr>
          <w:bCs/>
        </w:rPr>
        <w:t>Dolk, T., Hommel, B., Prinz, W., &amp;</w:t>
      </w:r>
      <w:r w:rsidR="008850A7" w:rsidRPr="008D468B">
        <w:rPr>
          <w:bCs/>
        </w:rPr>
        <w:t xml:space="preserve"> </w:t>
      </w:r>
      <w:r w:rsidRPr="008D468B">
        <w:rPr>
          <w:bCs/>
        </w:rPr>
        <w:t xml:space="preserve">Liepelt, R. (2013). The (not so) social Simon effect: A referential coding account. </w:t>
      </w:r>
      <w:r w:rsidRPr="008D468B">
        <w:rPr>
          <w:bCs/>
          <w:i/>
        </w:rPr>
        <w:t xml:space="preserve">Journal of Experimental Psychology: Human Perception </w:t>
      </w:r>
      <w:r w:rsidR="00AE39FA" w:rsidRPr="008D468B">
        <w:rPr>
          <w:bCs/>
          <w:i/>
        </w:rPr>
        <w:t>and Performance</w:t>
      </w:r>
      <w:r w:rsidRPr="008D468B">
        <w:rPr>
          <w:bCs/>
          <w:i/>
        </w:rPr>
        <w:t xml:space="preserve">, </w:t>
      </w:r>
      <w:r w:rsidRPr="008D468B">
        <w:rPr>
          <w:bCs/>
        </w:rPr>
        <w:t xml:space="preserve">39, </w:t>
      </w:r>
      <w:r w:rsidRPr="008D468B">
        <w:rPr>
          <w:lang w:eastAsia="it-IT"/>
        </w:rPr>
        <w:t>1248-1260.</w:t>
      </w:r>
    </w:p>
    <w:p w14:paraId="1A3FBF2A" w14:textId="77777777" w:rsidR="00142953" w:rsidRPr="008D468B" w:rsidRDefault="0074607D" w:rsidP="00142953">
      <w:pPr>
        <w:widowControl w:val="0"/>
        <w:autoSpaceDE w:val="0"/>
        <w:autoSpaceDN w:val="0"/>
        <w:adjustRightInd w:val="0"/>
        <w:spacing w:line="480" w:lineRule="auto"/>
        <w:ind w:left="284" w:hanging="284"/>
        <w:jc w:val="left"/>
        <w:rPr>
          <w:bCs/>
          <w:lang w:val="it-IT"/>
        </w:rPr>
      </w:pPr>
      <w:r w:rsidRPr="008D468B">
        <w:rPr>
          <w:bCs/>
        </w:rPr>
        <w:t xml:space="preserve">Dittrich, K., Dolk, T., Rothe-Wulf, A., Klauer, K. C., </w:t>
      </w:r>
      <w:r w:rsidR="00C702F4" w:rsidRPr="008D468B">
        <w:rPr>
          <w:bCs/>
        </w:rPr>
        <w:t>&amp;</w:t>
      </w:r>
      <w:r w:rsidR="008850A7" w:rsidRPr="008D468B">
        <w:rPr>
          <w:bCs/>
        </w:rPr>
        <w:t xml:space="preserve"> </w:t>
      </w:r>
      <w:r w:rsidRPr="008D468B">
        <w:rPr>
          <w:bCs/>
        </w:rPr>
        <w:t xml:space="preserve">Prinz,  W.  (2013). Keys and seats: Spatial response coding underlying the joint spatial compatibility effect. </w:t>
      </w:r>
      <w:r w:rsidR="00415D25" w:rsidRPr="008D468B">
        <w:rPr>
          <w:bCs/>
          <w:i/>
          <w:lang w:val="it-IT"/>
        </w:rPr>
        <w:t xml:space="preserve">Attention, </w:t>
      </w:r>
      <w:r w:rsidRPr="008D468B">
        <w:rPr>
          <w:bCs/>
          <w:i/>
          <w:lang w:val="it-IT"/>
        </w:rPr>
        <w:t>Perception</w:t>
      </w:r>
      <w:r w:rsidR="008850A7" w:rsidRPr="008D468B">
        <w:rPr>
          <w:bCs/>
          <w:i/>
          <w:lang w:val="it-IT"/>
        </w:rPr>
        <w:t xml:space="preserve"> </w:t>
      </w:r>
      <w:r w:rsidRPr="008D468B">
        <w:rPr>
          <w:bCs/>
          <w:i/>
          <w:lang w:val="it-IT"/>
        </w:rPr>
        <w:t>&amp;</w:t>
      </w:r>
      <w:r w:rsidR="008850A7" w:rsidRPr="008D468B">
        <w:rPr>
          <w:bCs/>
          <w:i/>
          <w:lang w:val="it-IT"/>
        </w:rPr>
        <w:t xml:space="preserve"> </w:t>
      </w:r>
      <w:r w:rsidRPr="008D468B">
        <w:rPr>
          <w:bCs/>
          <w:i/>
          <w:lang w:val="it-IT"/>
        </w:rPr>
        <w:t>Psyhophysics</w:t>
      </w:r>
      <w:r w:rsidRPr="008D468B">
        <w:rPr>
          <w:bCs/>
          <w:lang w:val="it-IT"/>
        </w:rPr>
        <w:t xml:space="preserve">, 75, 1725-1736. </w:t>
      </w:r>
    </w:p>
    <w:p w14:paraId="1A956303" w14:textId="77777777" w:rsidR="00142953" w:rsidRPr="008D468B" w:rsidRDefault="00142953" w:rsidP="00142953">
      <w:pPr>
        <w:widowControl w:val="0"/>
        <w:autoSpaceDE w:val="0"/>
        <w:autoSpaceDN w:val="0"/>
        <w:adjustRightInd w:val="0"/>
        <w:spacing w:line="480" w:lineRule="auto"/>
        <w:ind w:left="284" w:hanging="284"/>
        <w:jc w:val="left"/>
      </w:pPr>
      <w:r w:rsidRPr="008D468B">
        <w:rPr>
          <w:lang w:val="it-IT"/>
        </w:rPr>
        <w:t xml:space="preserve">Ferraro, L., Iani, C., Mariani, M., Milanese, N., </w:t>
      </w:r>
      <w:r w:rsidR="00C702F4" w:rsidRPr="008D468B">
        <w:rPr>
          <w:lang w:val="it-IT"/>
        </w:rPr>
        <w:t>&amp;</w:t>
      </w:r>
      <w:r w:rsidR="008850A7" w:rsidRPr="008D468B">
        <w:rPr>
          <w:lang w:val="it-IT"/>
        </w:rPr>
        <w:t xml:space="preserve"> </w:t>
      </w:r>
      <w:r w:rsidRPr="008D468B">
        <w:rPr>
          <w:lang w:val="it-IT"/>
        </w:rPr>
        <w:t xml:space="preserve">Rubichi, S. (2011). </w:t>
      </w:r>
      <w:r w:rsidRPr="008D468B">
        <w:t>Facilitation and interference components in the joint Simon effect.</w:t>
      </w:r>
      <w:r w:rsidR="008850A7" w:rsidRPr="008D468B">
        <w:t xml:space="preserve"> </w:t>
      </w:r>
      <w:r w:rsidRPr="008D468B">
        <w:rPr>
          <w:i/>
        </w:rPr>
        <w:t>Experimental Brain Research</w:t>
      </w:r>
      <w:r w:rsidRPr="008D468B">
        <w:t>, 211(3-4), 337-343.</w:t>
      </w:r>
    </w:p>
    <w:p w14:paraId="700418C4" w14:textId="77777777" w:rsidR="000C1028" w:rsidRPr="008D468B" w:rsidRDefault="000C1028" w:rsidP="00142953">
      <w:pPr>
        <w:widowControl w:val="0"/>
        <w:autoSpaceDE w:val="0"/>
        <w:autoSpaceDN w:val="0"/>
        <w:adjustRightInd w:val="0"/>
        <w:spacing w:line="480" w:lineRule="auto"/>
        <w:ind w:left="284" w:hanging="284"/>
        <w:jc w:val="left"/>
        <w:rPr>
          <w:bCs/>
        </w:rPr>
      </w:pPr>
      <w:r w:rsidRPr="008D468B">
        <w:rPr>
          <w:lang w:val="it-IT"/>
        </w:rPr>
        <w:t xml:space="preserve">Ferraro, L., Iani, C., Mariani, M., Nicoletti, R., Gallese, V., </w:t>
      </w:r>
      <w:r w:rsidR="00C702F4" w:rsidRPr="008D468B">
        <w:rPr>
          <w:lang w:val="it-IT"/>
        </w:rPr>
        <w:t>&amp;</w:t>
      </w:r>
      <w:r w:rsidR="008850A7" w:rsidRPr="008D468B">
        <w:rPr>
          <w:lang w:val="it-IT"/>
        </w:rPr>
        <w:t xml:space="preserve"> </w:t>
      </w:r>
      <w:r w:rsidRPr="008D468B">
        <w:rPr>
          <w:lang w:val="it-IT"/>
        </w:rPr>
        <w:t xml:space="preserve">Rubichi, S. (2012). </w:t>
      </w:r>
      <w:r w:rsidRPr="008D468B">
        <w:t xml:space="preserve">Look What I Am Doing: Does Observational Learning Take Place in Evocative Task-Sharing Situations? </w:t>
      </w:r>
      <w:r w:rsidRPr="008D468B">
        <w:rPr>
          <w:i/>
        </w:rPr>
        <w:t>PLoS ONE</w:t>
      </w:r>
      <w:r w:rsidRPr="008D468B">
        <w:t>, 7(8): e43311. doi:10.1371/journal.pone.0043311.</w:t>
      </w:r>
    </w:p>
    <w:p w14:paraId="68371D9F" w14:textId="77777777" w:rsidR="00CC2696" w:rsidRPr="008D468B" w:rsidRDefault="00CC2696" w:rsidP="00CC2696">
      <w:pPr>
        <w:pStyle w:val="Reference"/>
        <w:spacing w:line="480" w:lineRule="auto"/>
        <w:ind w:left="284" w:hanging="284"/>
        <w:jc w:val="left"/>
        <w:rPr>
          <w:lang w:val="it-IT"/>
        </w:rPr>
      </w:pPr>
      <w:r w:rsidRPr="008D468B">
        <w:t>Galantucci, B., &amp;</w:t>
      </w:r>
      <w:r w:rsidR="008850A7" w:rsidRPr="008D468B">
        <w:t xml:space="preserve"> </w:t>
      </w:r>
      <w:r w:rsidRPr="008D468B">
        <w:t xml:space="preserve">Sebanz, N. (2009). Joint action: Current perspectives. </w:t>
      </w:r>
      <w:r w:rsidRPr="008D468B">
        <w:rPr>
          <w:i/>
          <w:lang w:val="it-IT"/>
        </w:rPr>
        <w:t>Topics in Cognitive Science</w:t>
      </w:r>
      <w:r w:rsidRPr="008D468B">
        <w:rPr>
          <w:lang w:val="it-IT"/>
        </w:rPr>
        <w:t>, 1, 255–259.</w:t>
      </w:r>
    </w:p>
    <w:p w14:paraId="257857DF" w14:textId="77777777" w:rsidR="005A3823" w:rsidRPr="008D468B" w:rsidRDefault="00C73009" w:rsidP="005A3823">
      <w:pPr>
        <w:pStyle w:val="Reference"/>
        <w:spacing w:line="480" w:lineRule="auto"/>
        <w:ind w:left="284" w:hanging="284"/>
        <w:jc w:val="left"/>
      </w:pPr>
      <w:r w:rsidRPr="008D468B">
        <w:rPr>
          <w:lang w:val="it-IT" w:eastAsia="it-IT"/>
        </w:rPr>
        <w:t xml:space="preserve">Iani, C., Rubichi, S., Ferraro, L., Nicoletti, R., </w:t>
      </w:r>
      <w:r w:rsidR="00C702F4" w:rsidRPr="008D468B">
        <w:rPr>
          <w:lang w:val="it-IT" w:eastAsia="it-IT"/>
        </w:rPr>
        <w:t>&amp;</w:t>
      </w:r>
      <w:r w:rsidR="008850A7" w:rsidRPr="008D468B">
        <w:rPr>
          <w:lang w:val="it-IT" w:eastAsia="it-IT"/>
        </w:rPr>
        <w:t xml:space="preserve"> </w:t>
      </w:r>
      <w:r w:rsidRPr="008D468B">
        <w:rPr>
          <w:lang w:val="it-IT" w:eastAsia="it-IT"/>
        </w:rPr>
        <w:t xml:space="preserve">Gallese, V. (2013). </w:t>
      </w:r>
      <w:r w:rsidRPr="008D468B">
        <w:rPr>
          <w:lang w:eastAsia="it-IT"/>
        </w:rPr>
        <w:t>Observational</w:t>
      </w:r>
      <w:r w:rsidR="008850A7" w:rsidRPr="008D468B">
        <w:rPr>
          <w:lang w:eastAsia="it-IT"/>
        </w:rPr>
        <w:t xml:space="preserve"> </w:t>
      </w:r>
      <w:r w:rsidRPr="008D468B">
        <w:rPr>
          <w:lang w:eastAsia="it-IT"/>
        </w:rPr>
        <w:t>learning</w:t>
      </w:r>
      <w:r w:rsidR="008850A7" w:rsidRPr="008D468B">
        <w:rPr>
          <w:lang w:eastAsia="it-IT"/>
        </w:rPr>
        <w:t xml:space="preserve"> </w:t>
      </w:r>
      <w:r w:rsidRPr="008D468B">
        <w:rPr>
          <w:lang w:eastAsia="it-IT"/>
        </w:rPr>
        <w:t>without a model is</w:t>
      </w:r>
      <w:r w:rsidR="008850A7" w:rsidRPr="008D468B">
        <w:rPr>
          <w:lang w:eastAsia="it-IT"/>
        </w:rPr>
        <w:t xml:space="preserve"> </w:t>
      </w:r>
      <w:r w:rsidRPr="008D468B">
        <w:rPr>
          <w:lang w:eastAsia="it-IT"/>
        </w:rPr>
        <w:t>influenced by</w:t>
      </w:r>
      <w:r w:rsidR="00415D25" w:rsidRPr="008D468B">
        <w:rPr>
          <w:lang w:eastAsia="it-IT"/>
        </w:rPr>
        <w:t xml:space="preserve"> the observer’</w:t>
      </w:r>
      <w:r w:rsidRPr="008D468B">
        <w:rPr>
          <w:lang w:eastAsia="it-IT"/>
        </w:rPr>
        <w:t>s</w:t>
      </w:r>
      <w:r w:rsidR="008850A7" w:rsidRPr="008D468B">
        <w:rPr>
          <w:lang w:eastAsia="it-IT"/>
        </w:rPr>
        <w:t xml:space="preserve"> </w:t>
      </w:r>
      <w:r w:rsidRPr="008D468B">
        <w:rPr>
          <w:lang w:eastAsia="it-IT"/>
        </w:rPr>
        <w:t xml:space="preserve">possibility to act: Evidence from the Simon task. </w:t>
      </w:r>
      <w:r w:rsidRPr="008D468B">
        <w:rPr>
          <w:i/>
          <w:lang w:eastAsia="it-IT"/>
        </w:rPr>
        <w:t>Cognition</w:t>
      </w:r>
      <w:r w:rsidRPr="008D468B">
        <w:rPr>
          <w:lang w:eastAsia="it-IT"/>
        </w:rPr>
        <w:t>, 128(1), 26-34.</w:t>
      </w:r>
    </w:p>
    <w:p w14:paraId="14CFCA33" w14:textId="77777777" w:rsidR="005A3823" w:rsidRPr="008D468B" w:rsidRDefault="00C73009" w:rsidP="005A3823">
      <w:pPr>
        <w:pStyle w:val="Reference"/>
        <w:spacing w:line="480" w:lineRule="auto"/>
        <w:ind w:left="284" w:hanging="284"/>
        <w:jc w:val="left"/>
      </w:pPr>
      <w:r w:rsidRPr="008D468B">
        <w:t>Iani, C., Rubichi, S., Gherri, E., &amp;</w:t>
      </w:r>
      <w:r w:rsidR="008850A7" w:rsidRPr="008D468B">
        <w:t xml:space="preserve"> </w:t>
      </w:r>
      <w:r w:rsidRPr="008D468B">
        <w:t>Nicoletti, R. (2009). Co-occurrence of</w:t>
      </w:r>
      <w:r w:rsidR="008850A7" w:rsidRPr="008D468B">
        <w:t xml:space="preserve"> </w:t>
      </w:r>
      <w:r w:rsidRPr="008D468B">
        <w:t>sequential and practice effects in the Simon task: Evidence for two</w:t>
      </w:r>
      <w:r w:rsidR="008850A7" w:rsidRPr="008D468B">
        <w:t xml:space="preserve"> </w:t>
      </w:r>
      <w:r w:rsidRPr="008D468B">
        <w:t xml:space="preserve">independent mechanisms affecting response selection. </w:t>
      </w:r>
      <w:r w:rsidRPr="008D468B">
        <w:rPr>
          <w:i/>
        </w:rPr>
        <w:t>Memory &amp; Cognition</w:t>
      </w:r>
      <w:r w:rsidRPr="008D468B">
        <w:t>, 37, 358–367.</w:t>
      </w:r>
    </w:p>
    <w:p w14:paraId="028CC53F" w14:textId="77777777" w:rsidR="00A22FF6" w:rsidRPr="008D468B" w:rsidRDefault="00C73009" w:rsidP="0047014A">
      <w:pPr>
        <w:pStyle w:val="Reference"/>
        <w:spacing w:line="480" w:lineRule="auto"/>
        <w:ind w:left="284" w:hanging="284"/>
        <w:jc w:val="left"/>
      </w:pPr>
      <w:r w:rsidRPr="008D468B">
        <w:t>Knoblich, G., &amp;</w:t>
      </w:r>
      <w:r w:rsidR="008850A7" w:rsidRPr="008D468B">
        <w:t xml:space="preserve"> </w:t>
      </w:r>
      <w:r w:rsidRPr="008D468B">
        <w:t xml:space="preserve">Jordan, J.S. (2003). Action Coordination in Groups and Individuals: Learning Anticipatory Control. </w:t>
      </w:r>
      <w:r w:rsidRPr="008D468B">
        <w:rPr>
          <w:i/>
        </w:rPr>
        <w:t>Journal of Experimental Psychology: Learning, Memory and Cognition</w:t>
      </w:r>
      <w:r w:rsidRPr="008D468B">
        <w:t xml:space="preserve">, 29(5), 1006-1016. </w:t>
      </w:r>
    </w:p>
    <w:p w14:paraId="6D77B6A2" w14:textId="77777777" w:rsidR="007D3F1A" w:rsidRPr="008D468B" w:rsidRDefault="00C73009" w:rsidP="0047014A">
      <w:pPr>
        <w:pStyle w:val="Reference"/>
        <w:spacing w:line="480" w:lineRule="auto"/>
        <w:ind w:left="284" w:hanging="284"/>
        <w:jc w:val="left"/>
      </w:pPr>
      <w:r w:rsidRPr="008D468B">
        <w:lastRenderedPageBreak/>
        <w:t>Liepelt, R., Wenke, D., Fischer, R.,&amp;</w:t>
      </w:r>
      <w:r w:rsidR="008850A7" w:rsidRPr="008D468B">
        <w:t xml:space="preserve"> </w:t>
      </w:r>
      <w:r w:rsidRPr="008D468B">
        <w:t>Prinz, W. (2011). Trial-to-trial</w:t>
      </w:r>
      <w:r w:rsidR="00D368C8" w:rsidRPr="008D468B">
        <w:t xml:space="preserve"> </w:t>
      </w:r>
      <w:r w:rsidRPr="008D468B">
        <w:t>sequential dependencies in a social and non-social Simon task.</w:t>
      </w:r>
      <w:r w:rsidR="00D368C8" w:rsidRPr="008D468B">
        <w:t xml:space="preserve"> </w:t>
      </w:r>
      <w:r w:rsidRPr="008D468B">
        <w:rPr>
          <w:i/>
        </w:rPr>
        <w:t>Psychological Research</w:t>
      </w:r>
      <w:r w:rsidRPr="008D468B">
        <w:t>, 75, 366-375.</w:t>
      </w:r>
    </w:p>
    <w:p w14:paraId="24A66043" w14:textId="77777777" w:rsidR="00BF1002" w:rsidRPr="008D468B" w:rsidRDefault="00C73009" w:rsidP="00C702F4">
      <w:pPr>
        <w:pStyle w:val="Reference"/>
        <w:spacing w:line="480" w:lineRule="auto"/>
        <w:ind w:left="284" w:hanging="284"/>
        <w:jc w:val="left"/>
      </w:pPr>
      <w:r w:rsidRPr="008D468B">
        <w:t>Liepelt, R., Wenke, D., &amp;</w:t>
      </w:r>
      <w:r w:rsidR="008850A7" w:rsidRPr="008D468B">
        <w:t xml:space="preserve"> </w:t>
      </w:r>
      <w:r w:rsidRPr="008D468B">
        <w:t>Fischer, R.(2013). Effects of feature integration in a hands-crossed version of the Social Simon paradigm.</w:t>
      </w:r>
      <w:r w:rsidR="00D368C8" w:rsidRPr="008D468B">
        <w:t xml:space="preserve"> </w:t>
      </w:r>
      <w:r w:rsidRPr="008D468B">
        <w:rPr>
          <w:i/>
        </w:rPr>
        <w:t>Psychological</w:t>
      </w:r>
      <w:r w:rsidR="00D368C8" w:rsidRPr="008D468B">
        <w:rPr>
          <w:i/>
        </w:rPr>
        <w:t xml:space="preserve"> </w:t>
      </w:r>
      <w:r w:rsidRPr="008D468B">
        <w:rPr>
          <w:i/>
        </w:rPr>
        <w:t>Research</w:t>
      </w:r>
      <w:r w:rsidRPr="008D468B">
        <w:t>, 77, 240-248.</w:t>
      </w:r>
    </w:p>
    <w:p w14:paraId="1DC7BB0A" w14:textId="158F7950" w:rsidR="00F3086D" w:rsidRPr="008D468B" w:rsidRDefault="0076071A" w:rsidP="00C702F4">
      <w:pPr>
        <w:widowControl w:val="0"/>
        <w:spacing w:line="480" w:lineRule="auto"/>
        <w:ind w:left="284" w:hanging="284"/>
        <w:jc w:val="left"/>
      </w:pPr>
      <w:r w:rsidRPr="008D468B">
        <w:t>Lugli, L., Iani, C., Nicoletti, R., &amp; Rubichi, S. (2013).</w:t>
      </w:r>
      <w:r w:rsidR="00EF4A86" w:rsidRPr="008D468B">
        <w:t xml:space="preserve"> </w:t>
      </w:r>
      <w:r w:rsidRPr="008D468B">
        <w:rPr>
          <w:shd w:val="clear" w:color="auto" w:fill="FFFFFF"/>
        </w:rPr>
        <w:t>Emergence of the go/no-go Simon effect by means of practice and mixing paradigms.</w:t>
      </w:r>
      <w:r w:rsidR="00EF4A86" w:rsidRPr="008D468B">
        <w:rPr>
          <w:shd w:val="clear" w:color="auto" w:fill="FFFFFF"/>
        </w:rPr>
        <w:t xml:space="preserve"> </w:t>
      </w:r>
      <w:r w:rsidRPr="008D468B">
        <w:rPr>
          <w:i/>
          <w:shd w:val="clear" w:color="auto" w:fill="FFFFFF"/>
        </w:rPr>
        <w:t>ActaPsychologica,</w:t>
      </w:r>
      <w:r w:rsidRPr="008D468B">
        <w:rPr>
          <w:shd w:val="clear" w:color="auto" w:fill="FFFFFF"/>
        </w:rPr>
        <w:t>144, 19-24.</w:t>
      </w:r>
      <w:r w:rsidRPr="008D468B">
        <w:t>doi:10.1016/j.actpsy.2013.04.021</w:t>
      </w:r>
    </w:p>
    <w:p w14:paraId="125F3A2A" w14:textId="77777777" w:rsidR="00F3086D" w:rsidRPr="008D468B" w:rsidRDefault="00F3086D" w:rsidP="00F3086D">
      <w:pPr>
        <w:widowControl w:val="0"/>
        <w:spacing w:line="480" w:lineRule="auto"/>
        <w:ind w:left="284" w:hanging="284"/>
      </w:pPr>
      <w:r w:rsidRPr="008D468B">
        <w:rPr>
          <w:lang w:val="it-IT"/>
        </w:rPr>
        <w:t xml:space="preserve">Marini, M., Iani, C., Nicoletti, R., </w:t>
      </w:r>
      <w:r w:rsidR="00C702F4" w:rsidRPr="008D468B">
        <w:rPr>
          <w:lang w:val="it-IT"/>
        </w:rPr>
        <w:t>&amp;</w:t>
      </w:r>
      <w:r w:rsidR="008850A7" w:rsidRPr="008D468B">
        <w:rPr>
          <w:lang w:val="it-IT"/>
        </w:rPr>
        <w:t xml:space="preserve"> </w:t>
      </w:r>
      <w:r w:rsidRPr="008D468B">
        <w:rPr>
          <w:lang w:val="it-IT"/>
        </w:rPr>
        <w:t xml:space="preserve">Rubichi, S. (2011). </w:t>
      </w:r>
      <w:r w:rsidRPr="008D468B">
        <w:t>Between-task transfer of learning from spatial compatibility to a color Stroop task.</w:t>
      </w:r>
      <w:r w:rsidR="008850A7" w:rsidRPr="008D468B">
        <w:t xml:space="preserve"> </w:t>
      </w:r>
      <w:r w:rsidRPr="008D468B">
        <w:rPr>
          <w:i/>
        </w:rPr>
        <w:t>Experimental Psychology</w:t>
      </w:r>
      <w:r w:rsidRPr="008D468B">
        <w:t>, 58(6), 473-479.</w:t>
      </w:r>
    </w:p>
    <w:p w14:paraId="6A471454" w14:textId="77777777" w:rsidR="004E7ADB" w:rsidRPr="008D468B" w:rsidRDefault="00C73009" w:rsidP="0047014A">
      <w:pPr>
        <w:pStyle w:val="Reference"/>
        <w:spacing w:line="480" w:lineRule="auto"/>
        <w:ind w:left="284" w:hanging="284"/>
        <w:jc w:val="left"/>
      </w:pPr>
      <w:r w:rsidRPr="008D468B">
        <w:t>Milanese, N., Iani, C., &amp;</w:t>
      </w:r>
      <w:r w:rsidR="008850A7" w:rsidRPr="008D468B">
        <w:t xml:space="preserve"> </w:t>
      </w:r>
      <w:r w:rsidRPr="008D468B">
        <w:t>Rubichi, S. (2010) Shared learning shapes human</w:t>
      </w:r>
      <w:r w:rsidR="008850A7" w:rsidRPr="008D468B">
        <w:t xml:space="preserve"> </w:t>
      </w:r>
      <w:r w:rsidRPr="008D468B">
        <w:t xml:space="preserve">performance: transfer effects in task sharing. </w:t>
      </w:r>
      <w:r w:rsidRPr="008D468B">
        <w:rPr>
          <w:i/>
        </w:rPr>
        <w:t>Cognition</w:t>
      </w:r>
      <w:r w:rsidRPr="008D468B">
        <w:t>, 116(1), 15–22.</w:t>
      </w:r>
    </w:p>
    <w:p w14:paraId="43E3C7C3" w14:textId="77777777" w:rsidR="00CE19A4" w:rsidRPr="008D468B" w:rsidRDefault="00C73009" w:rsidP="00CE19A4">
      <w:pPr>
        <w:pStyle w:val="Reference"/>
        <w:spacing w:line="480" w:lineRule="auto"/>
        <w:ind w:left="284" w:hanging="284"/>
        <w:jc w:val="left"/>
      </w:pPr>
      <w:r w:rsidRPr="008D468B">
        <w:t>Milanese, N., Iani, C</w:t>
      </w:r>
      <w:r w:rsidR="00C702F4" w:rsidRPr="008D468B">
        <w:t>.</w:t>
      </w:r>
      <w:r w:rsidRPr="008D468B">
        <w:t>, Sebanz, N., &amp;</w:t>
      </w:r>
      <w:r w:rsidR="008850A7" w:rsidRPr="008D468B">
        <w:t xml:space="preserve"> </w:t>
      </w:r>
      <w:r w:rsidRPr="008D468B">
        <w:t>Rubichi, S. (2011) Contextual determinants of the social-transfer-of-learning effect.</w:t>
      </w:r>
      <w:r w:rsidR="008850A7" w:rsidRPr="008D468B">
        <w:t xml:space="preserve"> </w:t>
      </w:r>
      <w:r w:rsidRPr="008D468B">
        <w:rPr>
          <w:i/>
        </w:rPr>
        <w:t>Experimental Brain Research</w:t>
      </w:r>
      <w:r w:rsidRPr="008D468B">
        <w:t>, 211, 415–422.</w:t>
      </w:r>
    </w:p>
    <w:p w14:paraId="1473573D" w14:textId="77777777" w:rsidR="00D57B9C" w:rsidRPr="008D468B" w:rsidRDefault="00D57B9C" w:rsidP="00CE19A4">
      <w:pPr>
        <w:pStyle w:val="Reference"/>
        <w:spacing w:line="480" w:lineRule="auto"/>
        <w:ind w:left="284" w:hanging="284"/>
        <w:jc w:val="left"/>
      </w:pPr>
      <w:r w:rsidRPr="008D468B">
        <w:rPr>
          <w:lang w:val="it-IT"/>
        </w:rPr>
        <w:t xml:space="preserve">Ottoboni, G., Iani, C., Tessari, A., </w:t>
      </w:r>
      <w:r w:rsidR="00C702F4" w:rsidRPr="008D468B">
        <w:rPr>
          <w:lang w:val="it-IT"/>
        </w:rPr>
        <w:t>&amp;</w:t>
      </w:r>
      <w:r w:rsidR="008850A7" w:rsidRPr="008D468B">
        <w:rPr>
          <w:lang w:val="it-IT"/>
        </w:rPr>
        <w:t xml:space="preserve"> </w:t>
      </w:r>
      <w:r w:rsidRPr="008D468B">
        <w:rPr>
          <w:lang w:val="it-IT"/>
        </w:rPr>
        <w:t xml:space="preserve">Rubichi, S. (2013). </w:t>
      </w:r>
      <w:r w:rsidRPr="008D468B">
        <w:t>Modulation of the affordance effect through transfer of learning.</w:t>
      </w:r>
      <w:r w:rsidR="008850A7" w:rsidRPr="008D468B">
        <w:t xml:space="preserve"> </w:t>
      </w:r>
      <w:r w:rsidRPr="008D468B">
        <w:rPr>
          <w:i/>
        </w:rPr>
        <w:t>Quarterly Journal of Experimental</w:t>
      </w:r>
      <w:r w:rsidR="008850A7" w:rsidRPr="008D468B">
        <w:rPr>
          <w:i/>
        </w:rPr>
        <w:t xml:space="preserve"> </w:t>
      </w:r>
      <w:r w:rsidRPr="008D468B">
        <w:rPr>
          <w:i/>
        </w:rPr>
        <w:t>Psychology</w:t>
      </w:r>
      <w:r w:rsidRPr="008D468B">
        <w:t xml:space="preserve">, </w:t>
      </w:r>
      <w:r w:rsidRPr="008D468B">
        <w:rPr>
          <w:rFonts w:cs="Times"/>
        </w:rPr>
        <w:t>66(12), 2295–2302.</w:t>
      </w:r>
    </w:p>
    <w:p w14:paraId="27E67902" w14:textId="77777777" w:rsidR="00D57B9C" w:rsidRPr="008D468B" w:rsidRDefault="00CE19A4" w:rsidP="00D57B9C">
      <w:pPr>
        <w:pStyle w:val="Reference"/>
        <w:spacing w:line="480" w:lineRule="auto"/>
        <w:ind w:left="284" w:hanging="284"/>
        <w:jc w:val="left"/>
      </w:pPr>
      <w:r w:rsidRPr="008D468B">
        <w:rPr>
          <w:lang w:val="it-IT"/>
        </w:rPr>
        <w:t xml:space="preserve">Pellicano, A., Iani, C., Rubichi, S., Ricciardelli, P., Borghi, A.M., </w:t>
      </w:r>
      <w:r w:rsidR="00C702F4" w:rsidRPr="008D468B">
        <w:rPr>
          <w:lang w:val="it-IT"/>
        </w:rPr>
        <w:t>&amp;</w:t>
      </w:r>
      <w:r w:rsidR="008850A7" w:rsidRPr="008D468B">
        <w:rPr>
          <w:lang w:val="it-IT"/>
        </w:rPr>
        <w:t xml:space="preserve"> </w:t>
      </w:r>
      <w:r w:rsidRPr="008D468B">
        <w:rPr>
          <w:lang w:val="it-IT"/>
        </w:rPr>
        <w:t xml:space="preserve">Nicoletti, R.(2010). </w:t>
      </w:r>
      <w:r w:rsidRPr="008D468B">
        <w:t xml:space="preserve">Real life motor training modifies spatial performance: The advantage of being drummers. </w:t>
      </w:r>
      <w:r w:rsidRPr="008D468B">
        <w:rPr>
          <w:i/>
        </w:rPr>
        <w:t>American Journal of Psychology</w:t>
      </w:r>
      <w:r w:rsidRPr="008D468B">
        <w:t>, 123(2), 169-179.</w:t>
      </w:r>
    </w:p>
    <w:p w14:paraId="4FBCFDE5" w14:textId="3C2DA10B" w:rsidR="00E84CEC" w:rsidRPr="008D468B" w:rsidRDefault="00C73009" w:rsidP="00D57B9C">
      <w:pPr>
        <w:pStyle w:val="Reference"/>
        <w:spacing w:line="480" w:lineRule="auto"/>
        <w:ind w:left="284" w:hanging="284"/>
        <w:jc w:val="left"/>
      </w:pPr>
      <w:r w:rsidRPr="008D468B">
        <w:t>Philipp, A.M., &amp;</w:t>
      </w:r>
      <w:r w:rsidR="008850A7" w:rsidRPr="008D468B">
        <w:t xml:space="preserve"> </w:t>
      </w:r>
      <w:r w:rsidRPr="008D468B">
        <w:t>Prinz, W. (2010).</w:t>
      </w:r>
      <w:r w:rsidR="00EF4A86" w:rsidRPr="008D468B">
        <w:t xml:space="preserve"> </w:t>
      </w:r>
      <w:r w:rsidRPr="008D468B">
        <w:t>Evidence for the role of the responding agent in the joint compatibility effect.</w:t>
      </w:r>
      <w:r w:rsidR="008850A7" w:rsidRPr="008D468B">
        <w:t xml:space="preserve"> </w:t>
      </w:r>
      <w:r w:rsidRPr="008D468B">
        <w:rPr>
          <w:i/>
        </w:rPr>
        <w:t>Quarterly Journal of Experimental Psychology</w:t>
      </w:r>
      <w:r w:rsidRPr="008D468B">
        <w:t>, 63, 2159–2171.</w:t>
      </w:r>
    </w:p>
    <w:p w14:paraId="20650E90" w14:textId="3D87F891" w:rsidR="005116BE" w:rsidRPr="008D468B" w:rsidRDefault="00C73009" w:rsidP="0047014A">
      <w:pPr>
        <w:pStyle w:val="Reference"/>
        <w:spacing w:line="480" w:lineRule="auto"/>
        <w:ind w:left="284" w:hanging="284"/>
        <w:jc w:val="left"/>
      </w:pPr>
      <w:r w:rsidRPr="008D468B">
        <w:lastRenderedPageBreak/>
        <w:t>Proctor, R. W., &amp; Lu, C.-H. (1999). Processing irrelevant information:</w:t>
      </w:r>
      <w:r w:rsidR="00EF4A86" w:rsidRPr="008D468B">
        <w:t xml:space="preserve"> </w:t>
      </w:r>
      <w:r w:rsidRPr="008D468B">
        <w:t xml:space="preserve">Practice and transfer effects in choice-reaction tasks. </w:t>
      </w:r>
      <w:r w:rsidRPr="008D468B">
        <w:rPr>
          <w:i/>
        </w:rPr>
        <w:t>Memory &amp; Cognition</w:t>
      </w:r>
      <w:r w:rsidRPr="008D468B">
        <w:t>, 27, 63–77.</w:t>
      </w:r>
    </w:p>
    <w:p w14:paraId="5FEC7204" w14:textId="77777777" w:rsidR="005116BE" w:rsidRPr="008D468B" w:rsidRDefault="00C73009" w:rsidP="0047014A">
      <w:pPr>
        <w:pStyle w:val="Reference"/>
        <w:spacing w:line="480" w:lineRule="auto"/>
        <w:ind w:left="284" w:hanging="284"/>
        <w:jc w:val="left"/>
      </w:pPr>
      <w:r w:rsidRPr="008D468B">
        <w:t xml:space="preserve">Proctor, R. W., &amp; Vu, K.-P. L. (2006). </w:t>
      </w:r>
      <w:r w:rsidRPr="008D468B">
        <w:rPr>
          <w:i/>
        </w:rPr>
        <w:t>Stimulus-response compatibility principles: Data, theory, and application</w:t>
      </w:r>
      <w:r w:rsidRPr="008D468B">
        <w:t xml:space="preserve">. Boca Raton, FL: Taylor &amp; Francis. </w:t>
      </w:r>
    </w:p>
    <w:p w14:paraId="0CDEFD24" w14:textId="245796CA" w:rsidR="005116BE" w:rsidRPr="008D468B" w:rsidRDefault="00C73009" w:rsidP="0047014A">
      <w:pPr>
        <w:pStyle w:val="Reference"/>
        <w:spacing w:line="480" w:lineRule="auto"/>
        <w:ind w:left="284" w:hanging="284"/>
        <w:jc w:val="left"/>
      </w:pPr>
      <w:r w:rsidRPr="008D468B">
        <w:t>Rubichi, S., &amp;</w:t>
      </w:r>
      <w:r w:rsidR="008850A7" w:rsidRPr="008D468B">
        <w:t xml:space="preserve"> </w:t>
      </w:r>
      <w:r w:rsidRPr="008D468B">
        <w:t>Nicoletti, R. (2006).</w:t>
      </w:r>
      <w:r w:rsidR="00EF4A86" w:rsidRPr="008D468B">
        <w:t xml:space="preserve"> </w:t>
      </w:r>
      <w:r w:rsidRPr="008D468B">
        <w:rPr>
          <w:iCs/>
        </w:rPr>
        <w:t xml:space="preserve">Simon effect and handedness: Evidence for a dominant-hand </w:t>
      </w:r>
      <w:r w:rsidRPr="008D468B">
        <w:t>attentional bias in spatial coding</w:t>
      </w:r>
      <w:r w:rsidRPr="008D468B">
        <w:rPr>
          <w:i/>
        </w:rPr>
        <w:t>.</w:t>
      </w:r>
      <w:r w:rsidR="008850A7" w:rsidRPr="008D468B">
        <w:rPr>
          <w:i/>
        </w:rPr>
        <w:t xml:space="preserve"> </w:t>
      </w:r>
      <w:r w:rsidRPr="008D468B">
        <w:rPr>
          <w:i/>
        </w:rPr>
        <w:t>Perception</w:t>
      </w:r>
      <w:r w:rsidR="008850A7" w:rsidRPr="008D468B">
        <w:rPr>
          <w:i/>
        </w:rPr>
        <w:t xml:space="preserve"> </w:t>
      </w:r>
      <w:r w:rsidRPr="008D468B">
        <w:rPr>
          <w:i/>
        </w:rPr>
        <w:t>&amp;</w:t>
      </w:r>
      <w:r w:rsidR="008850A7" w:rsidRPr="008D468B">
        <w:rPr>
          <w:i/>
        </w:rPr>
        <w:t xml:space="preserve"> </w:t>
      </w:r>
      <w:r w:rsidRPr="008D468B">
        <w:rPr>
          <w:i/>
        </w:rPr>
        <w:t>Psychophysics</w:t>
      </w:r>
      <w:r w:rsidRPr="008D468B">
        <w:t>, 68(7), 1059-1069.</w:t>
      </w:r>
    </w:p>
    <w:p w14:paraId="61A200F4" w14:textId="77777777" w:rsidR="005116BE" w:rsidRPr="008D468B" w:rsidRDefault="00C73009" w:rsidP="0047014A">
      <w:pPr>
        <w:pStyle w:val="Reference"/>
        <w:spacing w:line="480" w:lineRule="auto"/>
        <w:ind w:left="284" w:hanging="284"/>
        <w:jc w:val="left"/>
      </w:pPr>
      <w:r w:rsidRPr="008D468B">
        <w:rPr>
          <w:lang w:val="it-IT"/>
        </w:rPr>
        <w:t>Rubichi, S., Nicoletti, R., Iani, C., &amp;</w:t>
      </w:r>
      <w:r w:rsidR="008850A7" w:rsidRPr="008D468B">
        <w:rPr>
          <w:lang w:val="it-IT"/>
        </w:rPr>
        <w:t xml:space="preserve"> </w:t>
      </w:r>
      <w:r w:rsidRPr="008D468B">
        <w:rPr>
          <w:lang w:val="it-IT"/>
        </w:rPr>
        <w:t xml:space="preserve">Umiltà, C.A. (1997). </w:t>
      </w:r>
      <w:r w:rsidRPr="008D468B">
        <w:rPr>
          <w:iCs/>
        </w:rPr>
        <w:t>The Simon effect occurs relative to the direction of an attention shift</w:t>
      </w:r>
      <w:r w:rsidRPr="008D468B">
        <w:t xml:space="preserve">. </w:t>
      </w:r>
      <w:r w:rsidRPr="008D468B">
        <w:rPr>
          <w:i/>
        </w:rPr>
        <w:t>Journal of Experimental Psychology: Human Perception and Performance</w:t>
      </w:r>
      <w:r w:rsidRPr="008D468B">
        <w:t>, 23, 1353-1364.</w:t>
      </w:r>
    </w:p>
    <w:p w14:paraId="1F0B774B" w14:textId="4F407B21" w:rsidR="005116BE" w:rsidRPr="008D468B" w:rsidRDefault="00C73009" w:rsidP="0047014A">
      <w:pPr>
        <w:pStyle w:val="Reference"/>
        <w:spacing w:line="480" w:lineRule="auto"/>
        <w:ind w:left="284" w:hanging="284"/>
        <w:jc w:val="left"/>
      </w:pPr>
      <w:r w:rsidRPr="008D468B">
        <w:t>Rubichi, S., Nicoletti, R., Pelosi, A., &amp;</w:t>
      </w:r>
      <w:r w:rsidR="008850A7" w:rsidRPr="008D468B">
        <w:t xml:space="preserve"> </w:t>
      </w:r>
      <w:r w:rsidRPr="008D468B">
        <w:t>Umiltà, C. A. (2004).</w:t>
      </w:r>
      <w:r w:rsidR="00EF4A86" w:rsidRPr="008D468B">
        <w:t xml:space="preserve"> </w:t>
      </w:r>
      <w:r w:rsidRPr="008D468B">
        <w:t xml:space="preserve">Right-left prevalence effect with horizontal and vertical effectors. </w:t>
      </w:r>
      <w:r w:rsidRPr="008D468B">
        <w:rPr>
          <w:i/>
        </w:rPr>
        <w:t>Perception &amp; Psychophysics</w:t>
      </w:r>
      <w:r w:rsidRPr="008D468B">
        <w:t>, 2, 255-263.</w:t>
      </w:r>
    </w:p>
    <w:p w14:paraId="15EC4C3E" w14:textId="77C08038" w:rsidR="005116BE" w:rsidRPr="008D468B" w:rsidRDefault="00C73009" w:rsidP="0047014A">
      <w:pPr>
        <w:pStyle w:val="Reference"/>
        <w:spacing w:line="480" w:lineRule="auto"/>
        <w:ind w:left="284" w:hanging="284"/>
        <w:jc w:val="left"/>
      </w:pPr>
      <w:r w:rsidRPr="008D468B">
        <w:t>Rubichi, S., Vu, K., Nicoletti, R., &amp;</w:t>
      </w:r>
      <w:r w:rsidR="008850A7" w:rsidRPr="008D468B">
        <w:t xml:space="preserve"> </w:t>
      </w:r>
      <w:r w:rsidRPr="008D468B">
        <w:t>Proctor, R. (2006).</w:t>
      </w:r>
      <w:r w:rsidR="00EF4A86" w:rsidRPr="008D468B">
        <w:t xml:space="preserve"> </w:t>
      </w:r>
      <w:r w:rsidRPr="008D468B">
        <w:t>Two-dimensional spatial coding.</w:t>
      </w:r>
      <w:r w:rsidR="008850A7" w:rsidRPr="008D468B">
        <w:t xml:space="preserve"> </w:t>
      </w:r>
      <w:r w:rsidRPr="008D468B">
        <w:rPr>
          <w:i/>
        </w:rPr>
        <w:t>Psychonomic Bulletin &amp; Review</w:t>
      </w:r>
      <w:r w:rsidRPr="008D468B">
        <w:t>, 13, 201-216.</w:t>
      </w:r>
    </w:p>
    <w:p w14:paraId="2535B1C1" w14:textId="77777777" w:rsidR="00294EBC" w:rsidRPr="008D468B" w:rsidRDefault="00C73009" w:rsidP="0047014A">
      <w:pPr>
        <w:pStyle w:val="Reference"/>
        <w:spacing w:line="480" w:lineRule="auto"/>
        <w:ind w:left="284" w:hanging="284"/>
        <w:jc w:val="left"/>
      </w:pPr>
      <w:r w:rsidRPr="008D468B">
        <w:t>Sebanz, N., Bekkering, H., &amp;</w:t>
      </w:r>
      <w:r w:rsidR="008850A7" w:rsidRPr="008D468B">
        <w:t xml:space="preserve"> </w:t>
      </w:r>
      <w:r w:rsidRPr="008D468B">
        <w:t xml:space="preserve">Knoblich, G. (2006). Joint action: Bodies and minds moving together. </w:t>
      </w:r>
      <w:r w:rsidRPr="008D468B">
        <w:rPr>
          <w:i/>
        </w:rPr>
        <w:t>Trends in Cognitive Sciences</w:t>
      </w:r>
      <w:r w:rsidRPr="008D468B">
        <w:t>, 10, 70-76.</w:t>
      </w:r>
    </w:p>
    <w:p w14:paraId="17F0FAAE" w14:textId="77777777" w:rsidR="00294EBC" w:rsidRPr="008D468B" w:rsidRDefault="00C73009" w:rsidP="0047014A">
      <w:pPr>
        <w:pStyle w:val="Reference"/>
        <w:spacing w:line="480" w:lineRule="auto"/>
        <w:ind w:left="284" w:hanging="284"/>
        <w:jc w:val="left"/>
      </w:pPr>
      <w:r w:rsidRPr="008D468B">
        <w:t>Sebanz, N., Knoblich, G., &amp;</w:t>
      </w:r>
      <w:r w:rsidR="008850A7" w:rsidRPr="008D468B">
        <w:t xml:space="preserve"> </w:t>
      </w:r>
      <w:r w:rsidRPr="008D468B">
        <w:t xml:space="preserve">Prinz, W. (2003). Representing others’ actions: just like one’s own? </w:t>
      </w:r>
      <w:r w:rsidRPr="008D468B">
        <w:rPr>
          <w:i/>
        </w:rPr>
        <w:t>Cognition</w:t>
      </w:r>
      <w:r w:rsidRPr="008D468B">
        <w:t>, 88, 11-21.</w:t>
      </w:r>
    </w:p>
    <w:p w14:paraId="12CD9638" w14:textId="77777777" w:rsidR="005A3823" w:rsidRPr="008D468B" w:rsidRDefault="00C73009" w:rsidP="0047014A">
      <w:pPr>
        <w:pStyle w:val="Reference"/>
        <w:spacing w:line="480" w:lineRule="auto"/>
        <w:ind w:left="284" w:hanging="284"/>
        <w:jc w:val="left"/>
      </w:pPr>
      <w:r w:rsidRPr="008D468B">
        <w:rPr>
          <w:lang w:eastAsia="it-IT"/>
        </w:rPr>
        <w:t xml:space="preserve">Sellaro, R., Treccani, B., Rubichi, S., </w:t>
      </w:r>
      <w:r w:rsidR="00415D25" w:rsidRPr="008D468B">
        <w:rPr>
          <w:lang w:eastAsia="it-IT"/>
        </w:rPr>
        <w:t>&amp;</w:t>
      </w:r>
      <w:r w:rsidR="008850A7" w:rsidRPr="008D468B">
        <w:rPr>
          <w:lang w:eastAsia="it-IT"/>
        </w:rPr>
        <w:t xml:space="preserve"> </w:t>
      </w:r>
      <w:r w:rsidRPr="008D468B">
        <w:rPr>
          <w:lang w:eastAsia="it-IT"/>
        </w:rPr>
        <w:t>Cubelli, R. (2013). When co-action</w:t>
      </w:r>
      <w:r w:rsidR="008850A7" w:rsidRPr="008D468B">
        <w:rPr>
          <w:lang w:eastAsia="it-IT"/>
        </w:rPr>
        <w:t xml:space="preserve"> </w:t>
      </w:r>
      <w:r w:rsidRPr="008D468B">
        <w:rPr>
          <w:lang w:eastAsia="it-IT"/>
        </w:rPr>
        <w:t xml:space="preserve">eliminates the Simon effect: Disentangling the impact of co-actor' s presence and task sharing on joint-task performance. </w:t>
      </w:r>
      <w:r w:rsidRPr="008D468B">
        <w:rPr>
          <w:i/>
          <w:lang w:eastAsia="it-IT"/>
        </w:rPr>
        <w:t>Frontiers in Psychology</w:t>
      </w:r>
      <w:r w:rsidRPr="008D468B">
        <w:rPr>
          <w:lang w:eastAsia="it-IT"/>
        </w:rPr>
        <w:t>, 4, 844.</w:t>
      </w:r>
    </w:p>
    <w:p w14:paraId="74088DE0" w14:textId="77777777" w:rsidR="00554DEB" w:rsidRPr="008D468B" w:rsidRDefault="00C73009" w:rsidP="00554DEB">
      <w:pPr>
        <w:pStyle w:val="Reference"/>
        <w:spacing w:line="480" w:lineRule="auto"/>
        <w:ind w:left="284" w:hanging="284"/>
        <w:jc w:val="left"/>
      </w:pPr>
      <w:r w:rsidRPr="008D468B">
        <w:lastRenderedPageBreak/>
        <w:t>Simon, J. R., &amp;</w:t>
      </w:r>
      <w:r w:rsidR="008850A7" w:rsidRPr="008D468B">
        <w:t xml:space="preserve"> </w:t>
      </w:r>
      <w:r w:rsidRPr="008D468B">
        <w:t xml:space="preserve">Rudell, A. P. (1967). Auditory S-R compatibility: The effect of an irrelevant cue on information processing. </w:t>
      </w:r>
      <w:r w:rsidRPr="008D468B">
        <w:rPr>
          <w:i/>
        </w:rPr>
        <w:t>Journal of Applied Psychology</w:t>
      </w:r>
      <w:r w:rsidRPr="008D468B">
        <w:t>, 51, 300–304.</w:t>
      </w:r>
    </w:p>
    <w:p w14:paraId="0737B8AC" w14:textId="77777777" w:rsidR="00554DEB" w:rsidRPr="008D468B" w:rsidRDefault="00554DEB" w:rsidP="00554DEB">
      <w:pPr>
        <w:pStyle w:val="Reference"/>
        <w:spacing w:line="480" w:lineRule="auto"/>
        <w:ind w:left="284" w:hanging="284"/>
        <w:jc w:val="left"/>
      </w:pPr>
      <w:r w:rsidRPr="008D468B">
        <w:rPr>
          <w:rFonts w:ascii="Times" w:hAnsi="Times" w:cs="Times"/>
          <w:lang w:eastAsia="it-IT"/>
        </w:rPr>
        <w:t xml:space="preserve">Vu, K.-P. L. (2007). Influences on the Simon effect of prior practice with spatially incompatible mappings: Transfer within and between horizontal and vertical dimensions. </w:t>
      </w:r>
      <w:r w:rsidRPr="008D468B">
        <w:rPr>
          <w:rFonts w:ascii="Times" w:hAnsi="Times" w:cs="Times"/>
          <w:i/>
          <w:lang w:eastAsia="it-IT"/>
        </w:rPr>
        <w:t>Memory &amp; Cognition</w:t>
      </w:r>
      <w:r w:rsidRPr="008D468B">
        <w:rPr>
          <w:rFonts w:ascii="Times" w:hAnsi="Times" w:cs="Times"/>
          <w:lang w:eastAsia="it-IT"/>
        </w:rPr>
        <w:t>, 35, 1463–1471.</w:t>
      </w:r>
    </w:p>
    <w:p w14:paraId="7FB46058" w14:textId="77777777" w:rsidR="00777F2B" w:rsidRPr="008D468B" w:rsidRDefault="00C73009" w:rsidP="0047014A">
      <w:pPr>
        <w:pStyle w:val="Reference"/>
        <w:spacing w:line="480" w:lineRule="auto"/>
        <w:ind w:left="284" w:hanging="284"/>
        <w:jc w:val="left"/>
      </w:pPr>
      <w:r w:rsidRPr="008D468B">
        <w:t xml:space="preserve">Welsh, T. N. (2009). When 1 + 1 =1: </w:t>
      </w:r>
      <w:r w:rsidRPr="008D468B">
        <w:rPr>
          <w:lang w:eastAsia="it-IT"/>
        </w:rPr>
        <w:t>The unification of independent</w:t>
      </w:r>
      <w:r w:rsidR="008850A7" w:rsidRPr="008D468B">
        <w:rPr>
          <w:lang w:eastAsia="it-IT"/>
        </w:rPr>
        <w:t xml:space="preserve"> </w:t>
      </w:r>
      <w:r w:rsidRPr="008D468B">
        <w:rPr>
          <w:lang w:eastAsia="it-IT"/>
        </w:rPr>
        <w:t>actors</w:t>
      </w:r>
      <w:r w:rsidR="008850A7" w:rsidRPr="008D468B">
        <w:rPr>
          <w:lang w:eastAsia="it-IT"/>
        </w:rPr>
        <w:t xml:space="preserve"> </w:t>
      </w:r>
      <w:r w:rsidRPr="008D468B">
        <w:rPr>
          <w:lang w:eastAsia="it-IT"/>
        </w:rPr>
        <w:t>revealed</w:t>
      </w:r>
      <w:r w:rsidR="008850A7" w:rsidRPr="008D468B">
        <w:rPr>
          <w:lang w:eastAsia="it-IT"/>
        </w:rPr>
        <w:t xml:space="preserve"> </w:t>
      </w:r>
      <w:r w:rsidRPr="008D468B">
        <w:rPr>
          <w:lang w:eastAsia="it-IT"/>
        </w:rPr>
        <w:t>through joint Simon effects in crossed and uncrossed</w:t>
      </w:r>
      <w:r w:rsidR="008850A7" w:rsidRPr="008D468B">
        <w:rPr>
          <w:lang w:eastAsia="it-IT"/>
        </w:rPr>
        <w:t xml:space="preserve"> </w:t>
      </w:r>
      <w:r w:rsidRPr="008D468B">
        <w:rPr>
          <w:lang w:eastAsia="it-IT"/>
        </w:rPr>
        <w:t>effector</w:t>
      </w:r>
      <w:r w:rsidR="008850A7" w:rsidRPr="008D468B">
        <w:rPr>
          <w:lang w:eastAsia="it-IT"/>
        </w:rPr>
        <w:t xml:space="preserve"> </w:t>
      </w:r>
      <w:r w:rsidRPr="008D468B">
        <w:rPr>
          <w:lang w:eastAsia="it-IT"/>
        </w:rPr>
        <w:t xml:space="preserve">conditions. </w:t>
      </w:r>
      <w:r w:rsidRPr="008D468B">
        <w:rPr>
          <w:i/>
          <w:lang w:eastAsia="it-IT"/>
        </w:rPr>
        <w:t>Human Movement Science</w:t>
      </w:r>
      <w:r w:rsidRPr="008D468B">
        <w:rPr>
          <w:lang w:eastAsia="it-IT"/>
        </w:rPr>
        <w:t>, 28, 726-737.</w:t>
      </w:r>
    </w:p>
    <w:p w14:paraId="45E10335" w14:textId="2F03DF61" w:rsidR="004E7ADB" w:rsidRPr="008D468B" w:rsidRDefault="00C73009" w:rsidP="0047014A">
      <w:pPr>
        <w:pStyle w:val="Reference"/>
        <w:spacing w:line="480" w:lineRule="auto"/>
        <w:ind w:left="284" w:hanging="284"/>
        <w:jc w:val="left"/>
        <w:rPr>
          <w:lang w:eastAsia="it-IT"/>
        </w:rPr>
      </w:pPr>
      <w:r w:rsidRPr="008D468B">
        <w:rPr>
          <w:lang w:eastAsia="it-IT"/>
        </w:rPr>
        <w:t>Wenke, D., Holländer, A., Atmaca, S., Liepelt, R., Baess, P., &amp;</w:t>
      </w:r>
      <w:r w:rsidR="008850A7" w:rsidRPr="008D468B">
        <w:rPr>
          <w:lang w:eastAsia="it-IT"/>
        </w:rPr>
        <w:t xml:space="preserve"> </w:t>
      </w:r>
      <w:r w:rsidRPr="008D468B">
        <w:rPr>
          <w:lang w:eastAsia="it-IT"/>
        </w:rPr>
        <w:t>Prinz, W. (2011). What is shared in joint action? The contents of co-representation.</w:t>
      </w:r>
      <w:r w:rsidR="008850A7" w:rsidRPr="008D468B">
        <w:rPr>
          <w:lang w:eastAsia="it-IT"/>
        </w:rPr>
        <w:t xml:space="preserve"> </w:t>
      </w:r>
      <w:r w:rsidRPr="008D468B">
        <w:rPr>
          <w:i/>
          <w:iCs/>
          <w:lang w:eastAsia="it-IT"/>
        </w:rPr>
        <w:t>The Review of Philosophy and Psychology, 2</w:t>
      </w:r>
      <w:r w:rsidRPr="008D468B">
        <w:rPr>
          <w:lang w:eastAsia="it-IT"/>
        </w:rPr>
        <w:t>, 147– 172</w:t>
      </w:r>
      <w:r w:rsidR="00080C5F" w:rsidRPr="008D468B">
        <w:rPr>
          <w:lang w:eastAsia="it-IT"/>
        </w:rPr>
        <w:t>.</w:t>
      </w:r>
    </w:p>
    <w:p w14:paraId="6444F02D" w14:textId="77777777" w:rsidR="00E80459" w:rsidRPr="008D468B" w:rsidRDefault="00E80459" w:rsidP="0047014A">
      <w:pPr>
        <w:pStyle w:val="Reference"/>
        <w:spacing w:line="480" w:lineRule="auto"/>
        <w:ind w:left="284" w:hanging="284"/>
        <w:jc w:val="left"/>
      </w:pPr>
    </w:p>
    <w:p w14:paraId="43BEEC14" w14:textId="77777777" w:rsidR="001A5C1E" w:rsidRPr="008D468B" w:rsidRDefault="00080C5F" w:rsidP="0047014A">
      <w:pPr>
        <w:ind w:left="284" w:hanging="284"/>
        <w:jc w:val="left"/>
        <w:rPr>
          <w:rFonts w:eastAsia="Times New Roman"/>
        </w:rPr>
      </w:pPr>
      <w:r w:rsidRPr="008D468B">
        <w:br w:type="page"/>
      </w:r>
    </w:p>
    <w:p w14:paraId="0E738D2A" w14:textId="77777777" w:rsidR="00DB7AD6" w:rsidRPr="008D468B" w:rsidRDefault="00080C5F" w:rsidP="00F24037">
      <w:pPr>
        <w:spacing w:line="480" w:lineRule="auto"/>
        <w:ind w:firstLine="0"/>
        <w:jc w:val="left"/>
        <w:rPr>
          <w:b/>
        </w:rPr>
      </w:pPr>
      <w:r w:rsidRPr="008D468B">
        <w:rPr>
          <w:b/>
        </w:rPr>
        <w:lastRenderedPageBreak/>
        <w:t xml:space="preserve">Figure 1. </w:t>
      </w:r>
      <w:r w:rsidR="00DB7AD6" w:rsidRPr="008D468B">
        <w:t xml:space="preserve">Schematic representation </w:t>
      </w:r>
      <w:r w:rsidR="00E47C06" w:rsidRPr="008D468B">
        <w:rPr>
          <w:rStyle w:val="Rimandocommento"/>
          <w:sz w:val="24"/>
          <w:szCs w:val="24"/>
        </w:rPr>
        <w:t>of the spatial relations among the stimulus, the response key and the responding agent in the standard SToL paradigm</w:t>
      </w:r>
      <w:r w:rsidR="00DB7AD6" w:rsidRPr="008D468B">
        <w:t>.</w:t>
      </w:r>
      <w:r w:rsidR="008850A7" w:rsidRPr="008D468B">
        <w:t xml:space="preserve"> </w:t>
      </w:r>
      <w:r w:rsidR="00BB0406" w:rsidRPr="008D468B">
        <w:t xml:space="preserve">For clarity, only one agent in the pair is depicted. </w:t>
      </w:r>
      <w:r w:rsidR="00DB7AD6" w:rsidRPr="008D468B">
        <w:t xml:space="preserve">During </w:t>
      </w:r>
      <w:r w:rsidR="00B77203" w:rsidRPr="008D468B">
        <w:t xml:space="preserve">the incompatible </w:t>
      </w:r>
      <w:r w:rsidR="00DB7AD6" w:rsidRPr="008D468B">
        <w:t xml:space="preserve">practice, the position of </w:t>
      </w:r>
      <w:r w:rsidR="00F24037" w:rsidRPr="008D468B">
        <w:t xml:space="preserve">each </w:t>
      </w:r>
      <w:r w:rsidR="00DB7AD6" w:rsidRPr="008D468B">
        <w:t>agent</w:t>
      </w:r>
      <w:r w:rsidR="008850A7" w:rsidRPr="008D468B">
        <w:t xml:space="preserve"> </w:t>
      </w:r>
      <w:r w:rsidR="00DB7AD6" w:rsidRPr="008D468B">
        <w:t xml:space="preserve">coincides with </w:t>
      </w:r>
      <w:r w:rsidR="0047014A" w:rsidRPr="008D468B">
        <w:t xml:space="preserve">the </w:t>
      </w:r>
      <w:r w:rsidR="00DB7AD6" w:rsidRPr="008D468B">
        <w:t>response location and both are always spatially incompatible with</w:t>
      </w:r>
      <w:r w:rsidR="008850A7" w:rsidRPr="008D468B">
        <w:t xml:space="preserve"> </w:t>
      </w:r>
      <w:r w:rsidR="0047014A" w:rsidRPr="008D468B">
        <w:t xml:space="preserve">respect to </w:t>
      </w:r>
      <w:r w:rsidR="00DB7AD6" w:rsidRPr="008D468B">
        <w:t xml:space="preserve">stimulus location. </w:t>
      </w:r>
    </w:p>
    <w:p w14:paraId="01FB4C31" w14:textId="77777777" w:rsidR="00D74A64" w:rsidRPr="008D468B" w:rsidRDefault="00D74A64" w:rsidP="00B551CE">
      <w:pPr>
        <w:spacing w:line="480" w:lineRule="auto"/>
        <w:ind w:firstLine="284"/>
        <w:jc w:val="left"/>
        <w:rPr>
          <w:b/>
        </w:rPr>
      </w:pPr>
    </w:p>
    <w:p w14:paraId="20A6B5AA" w14:textId="77777777" w:rsidR="00D74A64" w:rsidRPr="008D468B" w:rsidRDefault="002A0B34" w:rsidP="00B551CE">
      <w:pPr>
        <w:spacing w:line="480" w:lineRule="auto"/>
        <w:ind w:firstLine="284"/>
        <w:jc w:val="left"/>
        <w:rPr>
          <w:b/>
        </w:rPr>
      </w:pPr>
      <w:r w:rsidRPr="008D468B">
        <w:rPr>
          <w:b/>
          <w:noProof/>
          <w:lang w:val="it-IT" w:eastAsia="it-IT"/>
        </w:rPr>
        <mc:AlternateContent>
          <mc:Choice Requires="wpg">
            <w:drawing>
              <wp:inline distT="0" distB="0" distL="0" distR="0" wp14:anchorId="5096A8DC" wp14:editId="3ED8F183">
                <wp:extent cx="6572280" cy="3919876"/>
                <wp:effectExtent l="0" t="57150" r="0" b="0"/>
                <wp:docPr id="251" name="Gruppo 250"/>
                <wp:cNvGraphicFramePr/>
                <a:graphic xmlns:a="http://schemas.openxmlformats.org/drawingml/2006/main">
                  <a:graphicData uri="http://schemas.microsoft.com/office/word/2010/wordprocessingGroup">
                    <wpg:wgp>
                      <wpg:cNvGrpSpPr/>
                      <wpg:grpSpPr>
                        <a:xfrm>
                          <a:off x="0" y="0"/>
                          <a:ext cx="6572280" cy="3919876"/>
                          <a:chOff x="-71470" y="857232"/>
                          <a:chExt cx="6572280" cy="3919876"/>
                        </a:xfrm>
                      </wpg:grpSpPr>
                      <wpg:grpSp>
                        <wpg:cNvPr id="4" name="Gruppo 4"/>
                        <wpg:cNvGrpSpPr/>
                        <wpg:grpSpPr>
                          <a:xfrm>
                            <a:off x="4214810" y="857232"/>
                            <a:ext cx="2286000" cy="3357765"/>
                            <a:chOff x="4214810" y="857232"/>
                            <a:chExt cx="2286000" cy="3357765"/>
                          </a:xfrm>
                        </wpg:grpSpPr>
                        <wps:wsp>
                          <wps:cNvPr id="58" name="Casella di testo 58"/>
                          <wps:cNvSpPr txBox="1"/>
                          <wps:spPr>
                            <a:xfrm>
                              <a:off x="4214810" y="3714617"/>
                              <a:ext cx="2286000" cy="500380"/>
                            </a:xfrm>
                            <a:prstGeom prst="rect">
                              <a:avLst/>
                            </a:prstGeom>
                            <a:noFill/>
                          </wps:spPr>
                          <wps:txbx>
                            <w:txbxContent>
                              <w:p w14:paraId="2B55161F"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7A3E5F6D"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stimulus : RIGHT</w:t>
                                </w:r>
                              </w:p>
                            </w:txbxContent>
                          </wps:txbx>
                          <wps:bodyPr wrap="square" rtlCol="0">
                            <a:spAutoFit/>
                          </wps:bodyPr>
                        </wps:wsp>
                        <wpg:grpSp>
                          <wpg:cNvPr id="59" name="Gruppo 59"/>
                          <wpg:cNvGrpSpPr/>
                          <wpg:grpSpPr>
                            <a:xfrm>
                              <a:off x="4681646" y="857232"/>
                              <a:ext cx="1717433" cy="2786079"/>
                              <a:chOff x="4681646" y="857232"/>
                              <a:chExt cx="1717433" cy="2786079"/>
                            </a:xfrm>
                          </wpg:grpSpPr>
                          <wpg:grpSp>
                            <wpg:cNvPr id="60" name="Group 33"/>
                            <wpg:cNvGrpSpPr>
                              <a:grpSpLocks/>
                            </wpg:cNvGrpSpPr>
                            <wpg:grpSpPr bwMode="auto">
                              <a:xfrm>
                                <a:off x="5000033" y="2160374"/>
                                <a:ext cx="1373963" cy="411369"/>
                                <a:chOff x="5000628" y="2160374"/>
                                <a:chExt cx="1415" cy="358"/>
                              </a:xfrm>
                            </wpg:grpSpPr>
                            <wps:wsp>
                              <wps:cNvPr id="80" name="AutoShape 34"/>
                              <wps:cNvSpPr>
                                <a:spLocks noChangeArrowheads="1"/>
                              </wps:cNvSpPr>
                              <wps:spPr bwMode="auto">
                                <a:xfrm>
                                  <a:off x="5000628" y="2160374"/>
                                  <a:ext cx="465" cy="358"/>
                                </a:xfrm>
                                <a:custGeom>
                                  <a:avLst/>
                                  <a:gdLst>
                                    <a:gd name="G0" fmla="+- 0 0 0"/>
                                    <a:gd name="G1" fmla="+- 21600 0 0"/>
                                    <a:gd name="G2" fmla="*/ 0 1 2"/>
                                    <a:gd name="G3" fmla="+- 21600 0 G2"/>
                                    <a:gd name="G4" fmla="+/ 0 21600 2"/>
                                    <a:gd name="G5" fmla="+/ G1 0 2"/>
                                    <a:gd name="G6" fmla="*/ 21600 21600 0"/>
                                    <a:gd name="G7" fmla="*/ G6 1 2"/>
                                    <a:gd name="G8" fmla="+- 21600 0 G7"/>
                                    <a:gd name="G9" fmla="*/ 21600 1 2"/>
                                    <a:gd name="G10" fmla="+- 0 0 G9"/>
                                    <a:gd name="G11" fmla="?: G10 G8 0"/>
                                    <a:gd name="G12" fmla="?: G10 G7 21600"/>
                                    <a:gd name="T0" fmla="*/ 21600 w 21600"/>
                                    <a:gd name="T1" fmla="*/ 10800 h 21600"/>
                                    <a:gd name="T2" fmla="*/ 10800 w 21600"/>
                                    <a:gd name="T3" fmla="*/ 21600 h 21600"/>
                                    <a:gd name="T4" fmla="*/ 0 w 21600"/>
                                    <a:gd name="T5" fmla="*/ 10800 h 21600"/>
                                    <a:gd name="T6" fmla="*/ 10800 w 21600"/>
                                    <a:gd name="T7" fmla="*/ 0 h 21600"/>
                                    <a:gd name="T8" fmla="*/ 1800 w 21600"/>
                                    <a:gd name="T9" fmla="*/ 1800 h 21600"/>
                                    <a:gd name="T10" fmla="*/ 19800 w 21600"/>
                                    <a:gd name="T11" fmla="*/ 19800 h 21600"/>
                                  </a:gdLst>
                                  <a:ahLst/>
                                  <a:cxnLst>
                                    <a:cxn ang="0">
                                      <a:pos x="T0" y="T1"/>
                                    </a:cxn>
                                    <a:cxn ang="0">
                                      <a:pos x="T2" y="T3"/>
                                    </a:cxn>
                                    <a:cxn ang="0">
                                      <a:pos x="T4" y="T5"/>
                                    </a:cxn>
                                    <a:cxn ang="0">
                                      <a:pos x="T6" y="T7"/>
                                    </a:cxn>
                                  </a:cxnLst>
                                  <a:rect l="T8" t="T9" r="T10" b="T11"/>
                                  <a:pathLst>
                                    <a:path w="21600" h="21600">
                                      <a:moveTo>
                                        <a:pt x="0" y="0"/>
                                      </a:moveTo>
                                      <a:lnTo>
                                        <a:pt x="0" y="21600"/>
                                      </a:lnTo>
                                      <a:lnTo>
                                        <a:pt x="21600" y="21600"/>
                                      </a:lnTo>
                                      <a:lnTo>
                                        <a:pt x="21600" y="0"/>
                                      </a:lnTo>
                                      <a:close/>
                                    </a:path>
                                  </a:pathLst>
                                </a:custGeom>
                                <a:solidFill>
                                  <a:srgbClr val="F5F5F5"/>
                                </a:solidFill>
                                <a:ln w="9360">
                                  <a:solidFill>
                                    <a:srgbClr val="333333"/>
                                  </a:solidFill>
                                  <a:miter lim="800000"/>
                                  <a:headEnd/>
                                  <a:tailEnd/>
                                </a:ln>
                                <a:effectLst/>
                                <a:scene3d>
                                  <a:camera prst="orthographicFront"/>
                                  <a:lightRig rig="threePt" dir="t"/>
                                </a:scene3d>
                                <a:sp3d>
                                  <a:bevelT w="165100" prst="coolSlant"/>
                                </a:sp3d>
                              </wps:spPr>
                              <wps:txbx>
                                <w:txbxContent>
                                  <w:p w14:paraId="77338482" w14:textId="77777777" w:rsidR="008D468B" w:rsidRDefault="008D468B" w:rsidP="008D468B">
                                    <w:pPr>
                                      <w:rPr>
                                        <w:rFonts w:eastAsia="Times New Roman"/>
                                      </w:rPr>
                                    </w:pPr>
                                  </w:p>
                                </w:txbxContent>
                              </wps:txbx>
                              <wps:bodyPr wrap="none" anchor="ctr"/>
                            </wps:wsp>
                            <wps:wsp>
                              <wps:cNvPr id="81" name="Rectangle 35"/>
                              <wps:cNvSpPr>
                                <a:spLocks noChangeArrowheads="1"/>
                              </wps:cNvSpPr>
                              <wps:spPr bwMode="auto">
                                <a:xfrm>
                                  <a:off x="5001067" y="2160448"/>
                                  <a:ext cx="388" cy="125"/>
                                </a:xfrm>
                                <a:prstGeom prst="rect">
                                  <a:avLst/>
                                </a:prstGeom>
                                <a:blipFill dpi="0" rotWithShape="0">
                                  <a:blip r:embed="rId9" cstate="print"/>
                                  <a:srcRect/>
                                  <a:tile tx="0" ty="0" sx="100000" sy="100000" flip="none" algn="tl"/>
                                </a:blipFill>
                                <a:ln w="9360">
                                  <a:solidFill>
                                    <a:srgbClr val="000000"/>
                                  </a:solidFill>
                                  <a:miter lim="800000"/>
                                  <a:headEnd/>
                                  <a:tailEnd/>
                                </a:ln>
                                <a:effectLst/>
                                <a:scene3d>
                                  <a:camera prst="orthographicFront"/>
                                  <a:lightRig rig="threePt" dir="t"/>
                                </a:scene3d>
                                <a:sp3d>
                                  <a:bevelT w="165100" prst="coolSlant"/>
                                </a:sp3d>
                              </wps:spPr>
                              <wps:txbx>
                                <w:txbxContent>
                                  <w:p w14:paraId="40406CC7" w14:textId="77777777" w:rsidR="008D468B" w:rsidRDefault="008D468B" w:rsidP="008D468B">
                                    <w:pPr>
                                      <w:rPr>
                                        <w:rFonts w:eastAsia="Times New Roman"/>
                                      </w:rPr>
                                    </w:pPr>
                                  </w:p>
                                </w:txbxContent>
                              </wps:txbx>
                              <wps:bodyPr wrap="none" anchor="ctr"/>
                            </wps:wsp>
                            <wps:wsp>
                              <wps:cNvPr id="82" name="Rectangle 36"/>
                              <wps:cNvSpPr>
                                <a:spLocks noChangeArrowheads="1"/>
                              </wps:cNvSpPr>
                              <wps:spPr bwMode="auto">
                                <a:xfrm>
                                  <a:off x="5001655" y="2160458"/>
                                  <a:ext cx="388" cy="123"/>
                                </a:xfrm>
                                <a:prstGeom prst="rect">
                                  <a:avLst/>
                                </a:prstGeom>
                                <a:solidFill>
                                  <a:srgbClr val="FFFFFF"/>
                                </a:solidFill>
                                <a:ln w="9360">
                                  <a:solidFill>
                                    <a:srgbClr val="333333"/>
                                  </a:solidFill>
                                  <a:miter lim="800000"/>
                                  <a:headEnd/>
                                  <a:tailEnd/>
                                </a:ln>
                                <a:effectLst/>
                                <a:scene3d>
                                  <a:camera prst="orthographicFront"/>
                                  <a:lightRig rig="threePt" dir="t"/>
                                </a:scene3d>
                                <a:sp3d>
                                  <a:bevelT w="165100" prst="coolSlant"/>
                                </a:sp3d>
                              </wps:spPr>
                              <wps:txbx>
                                <w:txbxContent>
                                  <w:p w14:paraId="659BE0BD" w14:textId="77777777" w:rsidR="008D468B" w:rsidRDefault="008D468B" w:rsidP="008D468B">
                                    <w:pPr>
                                      <w:rPr>
                                        <w:rFonts w:eastAsia="Times New Roman"/>
                                      </w:rPr>
                                    </w:pPr>
                                  </w:p>
                                </w:txbxContent>
                              </wps:txbx>
                              <wps:bodyPr wrap="none" anchor="ctr"/>
                            </wps:wsp>
                          </wpg:grpSp>
                          <wpg:grpSp>
                            <wpg:cNvPr id="61" name="Gruppo 61"/>
                            <wpg:cNvGrpSpPr/>
                            <wpg:grpSpPr>
                              <a:xfrm>
                                <a:off x="4928896" y="857232"/>
                                <a:ext cx="1470183" cy="1071591"/>
                                <a:chOff x="4929041" y="857232"/>
                                <a:chExt cx="767055" cy="642957"/>
                              </a:xfrm>
                            </wpg:grpSpPr>
                            <wps:wsp>
                              <wps:cNvPr id="78" name="AutoShape 55"/>
                              <wps:cNvSpPr>
                                <a:spLocks noChangeArrowheads="1"/>
                              </wps:cNvSpPr>
                              <wps:spPr bwMode="auto">
                                <a:xfrm>
                                  <a:off x="4929041" y="857232"/>
                                  <a:ext cx="217625" cy="642957"/>
                                </a:xfrm>
                                <a:prstGeom prst="roundRect">
                                  <a:avLst>
                                    <a:gd name="adj" fmla="val 16667"/>
                                  </a:avLst>
                                </a:prstGeom>
                                <a:solidFill>
                                  <a:schemeClr val="tx1"/>
                                </a:solidFill>
                                <a:ln w="9360">
                                  <a:solidFill>
                                    <a:srgbClr val="000000"/>
                                  </a:solidFill>
                                  <a:round/>
                                  <a:headEnd/>
                                  <a:tailEnd/>
                                </a:ln>
                                <a:effectLst/>
                                <a:scene3d>
                                  <a:camera prst="orthographicFront"/>
                                  <a:lightRig rig="threePt" dir="t"/>
                                </a:scene3d>
                                <a:sp3d>
                                  <a:bevelT w="165100" prst="coolSlant"/>
                                </a:sp3d>
                              </wps:spPr>
                              <wps:txbx>
                                <w:txbxContent>
                                  <w:p w14:paraId="7ABC028C" w14:textId="77777777" w:rsidR="008D468B" w:rsidRDefault="008D468B" w:rsidP="008D468B">
                                    <w:pPr>
                                      <w:rPr>
                                        <w:rFonts w:eastAsia="Times New Roman"/>
                                      </w:rPr>
                                    </w:pPr>
                                  </w:p>
                                </w:txbxContent>
                              </wps:txbx>
                              <wps:bodyPr wrap="none" anchor="ctr"/>
                            </wps:wsp>
                            <wps:wsp>
                              <wps:cNvPr id="79" name="Rettangolo 79"/>
                              <wps:cNvSpPr/>
                              <wps:spPr>
                                <a:xfrm>
                                  <a:off x="5572130" y="1071556"/>
                                  <a:ext cx="123966" cy="14287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C3951E" w14:textId="77777777" w:rsidR="008D468B" w:rsidRDefault="008D468B" w:rsidP="008D468B">
                                    <w:pPr>
                                      <w:rPr>
                                        <w:rFonts w:eastAsia="Times New Roman"/>
                                      </w:rPr>
                                    </w:pPr>
                                  </w:p>
                                </w:txbxContent>
                              </wps:txbx>
                              <wps:bodyPr rtlCol="0" anchor="ctr"/>
                            </wps:wsp>
                          </wpg:grpSp>
                          <wpg:grpSp>
                            <wpg:cNvPr id="62" name="Gruppo 62"/>
                            <wpg:cNvGrpSpPr/>
                            <wpg:grpSpPr>
                              <a:xfrm>
                                <a:off x="4681646" y="2266747"/>
                                <a:ext cx="1135878" cy="1376564"/>
                                <a:chOff x="4700628" y="2275543"/>
                                <a:chExt cx="486805" cy="747443"/>
                              </a:xfrm>
                            </wpg:grpSpPr>
                            <wpg:grpSp>
                              <wpg:cNvPr id="63" name="Gruppo 63"/>
                              <wpg:cNvGrpSpPr/>
                              <wpg:grpSpPr>
                                <a:xfrm rot="-780000">
                                  <a:off x="4765927" y="2275543"/>
                                  <a:ext cx="421506" cy="512304"/>
                                  <a:chOff x="4764824" y="2288699"/>
                                  <a:chExt cx="421506" cy="512304"/>
                                </a:xfrm>
                              </wpg:grpSpPr>
                              <wps:wsp>
                                <wps:cNvPr id="68" name="AutoShape 39"/>
                                <wps:cNvSpPr>
                                  <a:spLocks noChangeArrowheads="1"/>
                                </wps:cNvSpPr>
                                <wps:spPr bwMode="auto">
                                  <a:xfrm rot="13260000">
                                    <a:off x="4764824" y="2479753"/>
                                    <a:ext cx="249771" cy="321250"/>
                                  </a:xfrm>
                                  <a:custGeom>
                                    <a:avLst/>
                                    <a:gdLst>
                                      <a:gd name="G0" fmla="+- 4050 0 0"/>
                                      <a:gd name="G1" fmla="+- 21600 0 4050"/>
                                      <a:gd name="G2" fmla="*/ 4050 1 2"/>
                                      <a:gd name="G3" fmla="+- 21600 0 G2"/>
                                      <a:gd name="G4" fmla="+/ 4050 21600 2"/>
                                      <a:gd name="G5" fmla="+/ G1 0 2"/>
                                      <a:gd name="G6" fmla="*/ 21600 21600 4050"/>
                                      <a:gd name="G7" fmla="*/ G6 1 2"/>
                                      <a:gd name="G8" fmla="+- 21600 0 G7"/>
                                      <a:gd name="G9" fmla="*/ 21600 1 2"/>
                                      <a:gd name="G10" fmla="+- 4050 0 G9"/>
                                      <a:gd name="G11" fmla="?: G10 G8 0"/>
                                      <a:gd name="G12" fmla="?: G10 G7 21600"/>
                                      <a:gd name="T0" fmla="*/ 19575 w 21600"/>
                                      <a:gd name="T1" fmla="*/ 10800 h 21600"/>
                                      <a:gd name="T2" fmla="*/ 10800 w 21600"/>
                                      <a:gd name="T3" fmla="*/ 21600 h 21600"/>
                                      <a:gd name="T4" fmla="*/ 2025 w 21600"/>
                                      <a:gd name="T5" fmla="*/ 10800 h 21600"/>
                                      <a:gd name="T6" fmla="*/ 10800 w 21600"/>
                                      <a:gd name="T7" fmla="*/ 0 h 21600"/>
                                      <a:gd name="T8" fmla="*/ 3825 w 21600"/>
                                      <a:gd name="T9" fmla="*/ 3825 h 21600"/>
                                      <a:gd name="T10" fmla="*/ 17775 w 21600"/>
                                      <a:gd name="T11" fmla="*/ 17775 h 21600"/>
                                    </a:gdLst>
                                    <a:ahLst/>
                                    <a:cxnLst>
                                      <a:cxn ang="0">
                                        <a:pos x="T0" y="T1"/>
                                      </a:cxn>
                                      <a:cxn ang="0">
                                        <a:pos x="T2" y="T3"/>
                                      </a:cxn>
                                      <a:cxn ang="0">
                                        <a:pos x="T4" y="T5"/>
                                      </a:cxn>
                                      <a:cxn ang="0">
                                        <a:pos x="T6" y="T7"/>
                                      </a:cxn>
                                    </a:cxnLst>
                                    <a:rect l="T8" t="T9" r="T10" b="T11"/>
                                    <a:pathLst>
                                      <a:path w="21600" h="21600">
                                        <a:moveTo>
                                          <a:pt x="0" y="0"/>
                                        </a:moveTo>
                                        <a:lnTo>
                                          <a:pt x="4050" y="21600"/>
                                        </a:lnTo>
                                        <a:lnTo>
                                          <a:pt x="1755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0D7872A0" w14:textId="77777777" w:rsidR="008D468B" w:rsidRDefault="008D468B" w:rsidP="008D468B">
                                      <w:pPr>
                                        <w:rPr>
                                          <w:rFonts w:eastAsia="Times New Roman"/>
                                        </w:rPr>
                                      </w:pPr>
                                    </w:p>
                                  </w:txbxContent>
                                </wps:txbx>
                                <wps:bodyPr wrap="none" anchor="ctr"/>
                              </wps:wsp>
                              <wpg:grpSp>
                                <wpg:cNvPr id="69" name="Group 41"/>
                                <wpg:cNvGrpSpPr>
                                  <a:grpSpLocks/>
                                </wpg:cNvGrpSpPr>
                                <wpg:grpSpPr bwMode="auto">
                                  <a:xfrm rot="1260000">
                                    <a:off x="4878860" y="2288699"/>
                                    <a:ext cx="307470" cy="354655"/>
                                    <a:chOff x="4900964" y="2285982"/>
                                    <a:chExt cx="458" cy="423"/>
                                  </a:xfrm>
                                </wpg:grpSpPr>
                                <wpg:grpSp>
                                  <wpg:cNvPr id="70" name="Group 42"/>
                                  <wpg:cNvGrpSpPr>
                                    <a:grpSpLocks/>
                                  </wpg:cNvGrpSpPr>
                                  <wpg:grpSpPr bwMode="auto">
                                    <a:xfrm>
                                      <a:off x="4900964" y="2285982"/>
                                      <a:ext cx="458" cy="317"/>
                                      <a:chOff x="4900964" y="2285982"/>
                                      <a:chExt cx="458" cy="317"/>
                                    </a:xfrm>
                                  </wpg:grpSpPr>
                                  <wps:wsp>
                                    <wps:cNvPr id="72" name="AutoShape 43"/>
                                    <wps:cNvSpPr>
                                      <a:spLocks noChangeArrowheads="1"/>
                                    </wps:cNvSpPr>
                                    <wps:spPr bwMode="auto">
                                      <a:xfrm rot="1080000">
                                        <a:off x="4901164" y="2285982"/>
                                        <a:ext cx="258" cy="188"/>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3A4109FA" w14:textId="77777777" w:rsidR="008D468B" w:rsidRDefault="008D468B" w:rsidP="008D468B">
                                          <w:pPr>
                                            <w:rPr>
                                              <w:rFonts w:eastAsia="Times New Roman"/>
                                            </w:rPr>
                                          </w:pPr>
                                        </w:p>
                                      </w:txbxContent>
                                    </wps:txbx>
                                    <wps:bodyPr wrap="none" anchor="ctr"/>
                                  </wps:wsp>
                                  <wps:wsp>
                                    <wps:cNvPr id="73" name="AutoShape 44"/>
                                    <wps:cNvSpPr>
                                      <a:spLocks noChangeArrowheads="1"/>
                                    </wps:cNvSpPr>
                                    <wps:spPr bwMode="auto">
                                      <a:xfrm rot="1080000">
                                        <a:off x="4900964" y="2286187"/>
                                        <a:ext cx="412" cy="112"/>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13AC3311" w14:textId="77777777" w:rsidR="008D468B" w:rsidRDefault="008D468B" w:rsidP="008D468B">
                                          <w:pPr>
                                            <w:rPr>
                                              <w:rFonts w:eastAsia="Times New Roman"/>
                                            </w:rPr>
                                          </w:pPr>
                                        </w:p>
                                      </w:txbxContent>
                                    </wps:txbx>
                                    <wps:bodyPr wrap="none" anchor="ctr"/>
                                  </wps:wsp>
                                  <wps:wsp>
                                    <wps:cNvPr id="74" name="AutoShape 45"/>
                                    <wps:cNvSpPr>
                                      <a:spLocks noChangeArrowheads="1"/>
                                    </wps:cNvSpPr>
                                    <wps:spPr bwMode="auto">
                                      <a:xfrm rot="1080000">
                                        <a:off x="4901107" y="2286066"/>
                                        <a:ext cx="250"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2BA48B21" w14:textId="77777777" w:rsidR="008D468B" w:rsidRDefault="008D468B" w:rsidP="008D468B">
                                          <w:pPr>
                                            <w:rPr>
                                              <w:rFonts w:eastAsia="Times New Roman"/>
                                            </w:rPr>
                                          </w:pPr>
                                        </w:p>
                                      </w:txbxContent>
                                    </wps:txbx>
                                    <wps:bodyPr wrap="none" anchor="ctr"/>
                                  </wps:wsp>
                                  <wps:wsp>
                                    <wps:cNvPr id="75" name="AutoShape 46"/>
                                    <wps:cNvSpPr>
                                      <a:spLocks noChangeArrowheads="1"/>
                                    </wps:cNvSpPr>
                                    <wps:spPr bwMode="auto">
                                      <a:xfrm rot="1080000">
                                        <a:off x="4901053" y="2286067"/>
                                        <a:ext cx="250"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2BB895CC" w14:textId="77777777" w:rsidR="008D468B" w:rsidRDefault="008D468B" w:rsidP="008D468B">
                                          <w:pPr>
                                            <w:rPr>
                                              <w:rFonts w:eastAsia="Times New Roman"/>
                                            </w:rPr>
                                          </w:pPr>
                                        </w:p>
                                      </w:txbxContent>
                                    </wps:txbx>
                                    <wps:bodyPr wrap="none" anchor="ctr"/>
                                  </wps:wsp>
                                  <wps:wsp>
                                    <wps:cNvPr id="76" name="AutoShape 47"/>
                                    <wps:cNvSpPr>
                                      <a:spLocks noChangeArrowheads="1"/>
                                    </wps:cNvSpPr>
                                    <wps:spPr bwMode="auto">
                                      <a:xfrm rot="1080000">
                                        <a:off x="4901004" y="2286068"/>
                                        <a:ext cx="247" cy="72"/>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66493F42" w14:textId="77777777" w:rsidR="008D468B" w:rsidRDefault="008D468B" w:rsidP="008D468B">
                                          <w:pPr>
                                            <w:rPr>
                                              <w:rFonts w:eastAsia="Times New Roman"/>
                                            </w:rPr>
                                          </w:pPr>
                                        </w:p>
                                      </w:txbxContent>
                                    </wps:txbx>
                                    <wps:bodyPr wrap="none" anchor="ctr"/>
                                  </wps:wsp>
                                  <wps:wsp>
                                    <wps:cNvPr id="77" name="AutoShape 48"/>
                                    <wps:cNvSpPr>
                                      <a:spLocks noChangeArrowheads="1"/>
                                    </wps:cNvSpPr>
                                    <wps:spPr bwMode="auto">
                                      <a:xfrm rot="1080000">
                                        <a:off x="4900988" y="2286125"/>
                                        <a:ext cx="250" cy="85"/>
                                      </a:xfrm>
                                      <a:prstGeom prst="roundRect">
                                        <a:avLst>
                                          <a:gd name="adj" fmla="val 16667"/>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6ABF7A56" w14:textId="77777777" w:rsidR="008D468B" w:rsidRDefault="008D468B" w:rsidP="008D468B">
                                          <w:pPr>
                                            <w:rPr>
                                              <w:rFonts w:eastAsia="Times New Roman"/>
                                            </w:rPr>
                                          </w:pPr>
                                        </w:p>
                                      </w:txbxContent>
                                    </wps:txbx>
                                    <wps:bodyPr wrap="none" anchor="ctr"/>
                                  </wps:wsp>
                                </wpg:grpSp>
                                <wps:wsp>
                                  <wps:cNvPr id="71" name="AutoShape 49"/>
                                  <wps:cNvSpPr>
                                    <a:spLocks noChangeArrowheads="1"/>
                                  </wps:cNvSpPr>
                                  <wps:spPr bwMode="auto">
                                    <a:xfrm rot="17100000">
                                      <a:off x="4901083" y="2286147"/>
                                      <a:ext cx="409" cy="108"/>
                                    </a:xfrm>
                                    <a:custGeom>
                                      <a:avLst/>
                                      <a:gdLst>
                                        <a:gd name="G0" fmla="+- 5142 0 0"/>
                                        <a:gd name="G1" fmla="+- 21600 0 5142"/>
                                        <a:gd name="G2" fmla="*/ 5142 1 2"/>
                                        <a:gd name="G3" fmla="+- 21600 0 G2"/>
                                        <a:gd name="G4" fmla="+/ 5142 21600 2"/>
                                        <a:gd name="G5" fmla="+/ G1 0 2"/>
                                        <a:gd name="G6" fmla="*/ 21600 21600 5142"/>
                                        <a:gd name="G7" fmla="*/ G6 1 2"/>
                                        <a:gd name="G8" fmla="+- 21600 0 G7"/>
                                        <a:gd name="G9" fmla="*/ 21600 1 2"/>
                                        <a:gd name="G10" fmla="+- 5142 0 G9"/>
                                        <a:gd name="G11" fmla="?: G10 G8 0"/>
                                        <a:gd name="G12" fmla="?: G10 G7 21600"/>
                                        <a:gd name="T0" fmla="*/ 19029 w 21600"/>
                                        <a:gd name="T1" fmla="*/ 10800 h 21600"/>
                                        <a:gd name="T2" fmla="*/ 10800 w 21600"/>
                                        <a:gd name="T3" fmla="*/ 21600 h 21600"/>
                                        <a:gd name="T4" fmla="*/ 2571 w 21600"/>
                                        <a:gd name="T5" fmla="*/ 10800 h 21600"/>
                                        <a:gd name="T6" fmla="*/ 10800 w 21600"/>
                                        <a:gd name="T7" fmla="*/ 0 h 21600"/>
                                        <a:gd name="T8" fmla="*/ 4371 w 21600"/>
                                        <a:gd name="T9" fmla="*/ 4371 h 21600"/>
                                        <a:gd name="T10" fmla="*/ 17229 w 21600"/>
                                        <a:gd name="T11" fmla="*/ 17229 h 21600"/>
                                      </a:gdLst>
                                      <a:ahLst/>
                                      <a:cxnLst>
                                        <a:cxn ang="0">
                                          <a:pos x="T0" y="T1"/>
                                        </a:cxn>
                                        <a:cxn ang="0">
                                          <a:pos x="T2" y="T3"/>
                                        </a:cxn>
                                        <a:cxn ang="0">
                                          <a:pos x="T4" y="T5"/>
                                        </a:cxn>
                                        <a:cxn ang="0">
                                          <a:pos x="T6" y="T7"/>
                                        </a:cxn>
                                      </a:cxnLst>
                                      <a:rect l="T8" t="T9" r="T10" b="T11"/>
                                      <a:pathLst>
                                        <a:path w="21600" h="21600">
                                          <a:moveTo>
                                            <a:pt x="0" y="0"/>
                                          </a:moveTo>
                                          <a:lnTo>
                                            <a:pt x="5142" y="21600"/>
                                          </a:lnTo>
                                          <a:lnTo>
                                            <a:pt x="16458"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310534C3" w14:textId="77777777" w:rsidR="008D468B" w:rsidRDefault="008D468B" w:rsidP="008D468B">
                                        <w:pPr>
                                          <w:rPr>
                                            <w:rFonts w:eastAsia="Times New Roman"/>
                                          </w:rPr>
                                        </w:pPr>
                                      </w:p>
                                    </w:txbxContent>
                                  </wps:txbx>
                                  <wps:bodyPr wrap="none" anchor="ctr"/>
                                </wps:wsp>
                              </wpg:grpSp>
                            </wpg:grpSp>
                            <wps:wsp>
                              <wps:cNvPr id="64" name="Oval 40"/>
                              <wps:cNvSpPr>
                                <a:spLocks noChangeArrowheads="1"/>
                              </wps:cNvSpPr>
                              <wps:spPr bwMode="auto">
                                <a:xfrm rot="6360000">
                                  <a:off x="4640724" y="2690647"/>
                                  <a:ext cx="289150" cy="169342"/>
                                </a:xfrm>
                                <a:prstGeom prst="ellipse">
                                  <a:avLst/>
                                </a:prstGeom>
                                <a:solidFill>
                                  <a:srgbClr val="FFB5B2"/>
                                </a:solidFill>
                                <a:ln w="9525">
                                  <a:noFill/>
                                  <a:round/>
                                  <a:headEnd/>
                                  <a:tailEnd/>
                                </a:ln>
                                <a:effectLst/>
                                <a:scene3d>
                                  <a:camera prst="orthographicFront"/>
                                  <a:lightRig rig="threePt" dir="t"/>
                                </a:scene3d>
                                <a:sp3d>
                                  <a:bevelT w="165100" prst="coolSlant"/>
                                </a:sp3d>
                              </wps:spPr>
                              <wps:txbx>
                                <w:txbxContent>
                                  <w:p w14:paraId="4DAD9495" w14:textId="77777777" w:rsidR="008D468B" w:rsidRDefault="008D468B" w:rsidP="008D468B">
                                    <w:pPr>
                                      <w:rPr>
                                        <w:rFonts w:eastAsia="Times New Roman"/>
                                      </w:rPr>
                                    </w:pPr>
                                  </w:p>
                                </w:txbxContent>
                              </wps:txbx>
                              <wps:bodyPr wrap="none" anchor="ctr"/>
                            </wps:wsp>
                            <wpg:grpSp>
                              <wpg:cNvPr id="65" name="Gruppo 65"/>
                              <wpg:cNvGrpSpPr/>
                              <wpg:grpSpPr>
                                <a:xfrm>
                                  <a:off x="4714862" y="2717382"/>
                                  <a:ext cx="379521" cy="305604"/>
                                  <a:chOff x="4714862" y="2717382"/>
                                  <a:chExt cx="379521" cy="305604"/>
                                </a:xfrm>
                              </wpg:grpSpPr>
                              <wps:wsp>
                                <wps:cNvPr id="66" name="Oval 51"/>
                                <wps:cNvSpPr>
                                  <a:spLocks noChangeArrowheads="1"/>
                                </wps:cNvSpPr>
                                <wps:spPr bwMode="auto">
                                  <a:xfrm>
                                    <a:off x="4714862" y="2811677"/>
                                    <a:ext cx="228226" cy="172613"/>
                                  </a:xfrm>
                                  <a:prstGeom prst="ellipse">
                                    <a:avLst/>
                                  </a:prstGeom>
                                  <a:solidFill>
                                    <a:schemeClr val="bg1">
                                      <a:lumMod val="75000"/>
                                    </a:schemeClr>
                                  </a:solidFill>
                                  <a:ln w="9525">
                                    <a:noFill/>
                                    <a:round/>
                                    <a:headEnd/>
                                    <a:tailEnd/>
                                  </a:ln>
                                  <a:effectLst/>
                                  <a:scene3d>
                                    <a:camera prst="orthographicFront"/>
                                    <a:lightRig rig="threePt" dir="t"/>
                                  </a:scene3d>
                                  <a:sp3d>
                                    <a:bevelT w="165100" prst="coolSlant"/>
                                  </a:sp3d>
                                </wps:spPr>
                                <wps:txbx>
                                  <w:txbxContent>
                                    <w:p w14:paraId="73656A24" w14:textId="77777777" w:rsidR="008D468B" w:rsidRDefault="008D468B" w:rsidP="008D468B">
                                      <w:pPr>
                                        <w:rPr>
                                          <w:rFonts w:eastAsia="Times New Roman"/>
                                        </w:rPr>
                                      </w:pPr>
                                    </w:p>
                                  </w:txbxContent>
                                </wps:txbx>
                                <wps:bodyPr wrap="none" anchor="ctr"/>
                              </wps:wsp>
                              <wps:wsp>
                                <wps:cNvPr id="67" name="Oval 52"/>
                                <wps:cNvSpPr>
                                  <a:spLocks noChangeArrowheads="1"/>
                                </wps:cNvSpPr>
                                <wps:spPr bwMode="auto">
                                  <a:xfrm>
                                    <a:off x="4866256" y="2717382"/>
                                    <a:ext cx="228127" cy="305604"/>
                                  </a:xfrm>
                                  <a:prstGeom prst="ellipse">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7821D1D4" w14:textId="77777777" w:rsidR="008D468B" w:rsidRDefault="008D468B" w:rsidP="008D468B">
                                      <w:pPr>
                                        <w:rPr>
                                          <w:rFonts w:eastAsia="Times New Roman"/>
                                        </w:rPr>
                                      </w:pPr>
                                    </w:p>
                                  </w:txbxContent>
                                </wps:txbx>
                                <wps:bodyPr wrap="none" anchor="ctr"/>
                              </wps:wsp>
                            </wpg:grpSp>
                          </wpg:grpSp>
                        </wpg:grpSp>
                      </wpg:grpSp>
                      <wpg:grpSp>
                        <wpg:cNvPr id="5" name="Gruppo 5"/>
                        <wpg:cNvGrpSpPr/>
                        <wpg:grpSpPr>
                          <a:xfrm>
                            <a:off x="2143098" y="1142982"/>
                            <a:ext cx="2214245" cy="3357898"/>
                            <a:chOff x="2143098" y="1142982"/>
                            <a:chExt cx="2214245" cy="3357898"/>
                          </a:xfrm>
                        </wpg:grpSpPr>
                        <wps:wsp>
                          <wps:cNvPr id="33" name="Casella di testo 33"/>
                          <wps:cNvSpPr txBox="1"/>
                          <wps:spPr>
                            <a:xfrm>
                              <a:off x="2143098" y="4000500"/>
                              <a:ext cx="2214245" cy="500380"/>
                            </a:xfrm>
                            <a:prstGeom prst="rect">
                              <a:avLst/>
                            </a:prstGeom>
                            <a:noFill/>
                          </wps:spPr>
                          <wps:txbx>
                            <w:txbxContent>
                              <w:p w14:paraId="494CF0B6"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27BB6337"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response : LEFT</w:t>
                                </w:r>
                              </w:p>
                            </w:txbxContent>
                          </wps:txbx>
                          <wps:bodyPr wrap="square" rtlCol="0">
                            <a:spAutoFit/>
                          </wps:bodyPr>
                        </wps:wsp>
                        <wpg:grpSp>
                          <wpg:cNvPr id="34" name="Gruppo 34"/>
                          <wpg:cNvGrpSpPr/>
                          <wpg:grpSpPr>
                            <a:xfrm>
                              <a:off x="2857467" y="1142982"/>
                              <a:ext cx="1469913" cy="1071591"/>
                              <a:chOff x="2857480" y="1142984"/>
                              <a:chExt cx="766914" cy="642957"/>
                            </a:xfrm>
                            <a:solidFill>
                              <a:schemeClr val="bg1">
                                <a:lumMod val="75000"/>
                                <a:alpha val="37000"/>
                              </a:schemeClr>
                            </a:solidFill>
                          </wpg:grpSpPr>
                          <wps:wsp>
                            <wps:cNvPr id="56" name="AutoShape 55"/>
                            <wps:cNvSpPr>
                              <a:spLocks noChangeArrowheads="1"/>
                            </wps:cNvSpPr>
                            <wps:spPr bwMode="auto">
                              <a:xfrm>
                                <a:off x="2857480" y="1142984"/>
                                <a:ext cx="217625" cy="642957"/>
                              </a:xfrm>
                              <a:prstGeom prst="roundRect">
                                <a:avLst>
                                  <a:gd name="adj" fmla="val 16667"/>
                                </a:avLst>
                              </a:prstGeom>
                              <a:grpFill/>
                              <a:ln w="9360">
                                <a:solidFill>
                                  <a:schemeClr val="bg1">
                                    <a:lumMod val="75000"/>
                                    <a:alpha val="55000"/>
                                  </a:schemeClr>
                                </a:solidFill>
                                <a:round/>
                                <a:headEnd/>
                                <a:tailEnd/>
                              </a:ln>
                              <a:effectLst/>
                              <a:scene3d>
                                <a:camera prst="orthographicFront"/>
                                <a:lightRig rig="threePt" dir="t"/>
                              </a:scene3d>
                              <a:sp3d>
                                <a:bevelT w="165100" prst="coolSlant"/>
                              </a:sp3d>
                            </wps:spPr>
                            <wps:txbx>
                              <w:txbxContent>
                                <w:p w14:paraId="2526AF5D" w14:textId="77777777" w:rsidR="008D468B" w:rsidRDefault="008D468B" w:rsidP="008D468B">
                                  <w:pPr>
                                    <w:rPr>
                                      <w:rFonts w:eastAsia="Times New Roman"/>
                                    </w:rPr>
                                  </w:pPr>
                                </w:p>
                              </w:txbxContent>
                            </wps:txbx>
                            <wps:bodyPr wrap="none" anchor="ctr"/>
                          </wps:wsp>
                          <wps:wsp>
                            <wps:cNvPr id="57" name="Rettangolo 57"/>
                            <wps:cNvSpPr/>
                            <wps:spPr>
                              <a:xfrm>
                                <a:off x="3500428" y="1357308"/>
                                <a:ext cx="123966" cy="142876"/>
                              </a:xfrm>
                              <a:prstGeom prst="rect">
                                <a:avLst/>
                              </a:prstGeom>
                              <a:solidFill>
                                <a:schemeClr val="bg1">
                                  <a:alpha val="37000"/>
                                </a:schemeClr>
                              </a:solidFill>
                              <a:ln>
                                <a:solidFill>
                                  <a:schemeClr val="bg1">
                                    <a:lumMod val="75000"/>
                                    <a:alpha val="5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9879B6" w14:textId="77777777" w:rsidR="008D468B" w:rsidRDefault="008D468B" w:rsidP="008D468B">
                                  <w:pPr>
                                    <w:rPr>
                                      <w:rFonts w:eastAsia="Times New Roman"/>
                                    </w:rPr>
                                  </w:pPr>
                                </w:p>
                              </w:txbxContent>
                            </wps:txbx>
                            <wps:bodyPr rtlCol="0" anchor="ctr"/>
                          </wps:wsp>
                        </wpg:grpSp>
                        <wpg:grpSp>
                          <wpg:cNvPr id="35" name="Gruppo 35"/>
                          <wpg:cNvGrpSpPr/>
                          <wpg:grpSpPr>
                            <a:xfrm>
                              <a:off x="2609945" y="2446126"/>
                              <a:ext cx="1692595" cy="1482932"/>
                              <a:chOff x="2609945" y="2446126"/>
                              <a:chExt cx="1692595" cy="1482932"/>
                            </a:xfrm>
                          </wpg:grpSpPr>
                          <wpg:grpSp>
                            <wpg:cNvPr id="36" name="Group 33"/>
                            <wpg:cNvGrpSpPr>
                              <a:grpSpLocks/>
                            </wpg:cNvGrpSpPr>
                            <wpg:grpSpPr bwMode="auto">
                              <a:xfrm>
                                <a:off x="2928577" y="2446126"/>
                                <a:ext cx="1373963" cy="411369"/>
                                <a:chOff x="2928926" y="2446126"/>
                                <a:chExt cx="1415" cy="358"/>
                              </a:xfrm>
                            </wpg:grpSpPr>
                            <wps:wsp>
                              <wps:cNvPr id="53" name="AutoShape 34"/>
                              <wps:cNvSpPr>
                                <a:spLocks noChangeArrowheads="1"/>
                              </wps:cNvSpPr>
                              <wps:spPr bwMode="auto">
                                <a:xfrm>
                                  <a:off x="2928926" y="2446126"/>
                                  <a:ext cx="465" cy="358"/>
                                </a:xfrm>
                                <a:custGeom>
                                  <a:avLst/>
                                  <a:gdLst>
                                    <a:gd name="G0" fmla="+- 0 0 0"/>
                                    <a:gd name="G1" fmla="+- 21600 0 0"/>
                                    <a:gd name="G2" fmla="*/ 0 1 2"/>
                                    <a:gd name="G3" fmla="+- 21600 0 G2"/>
                                    <a:gd name="G4" fmla="+/ 0 21600 2"/>
                                    <a:gd name="G5" fmla="+/ G1 0 2"/>
                                    <a:gd name="G6" fmla="*/ 21600 21600 0"/>
                                    <a:gd name="G7" fmla="*/ G6 1 2"/>
                                    <a:gd name="G8" fmla="+- 21600 0 G7"/>
                                    <a:gd name="G9" fmla="*/ 21600 1 2"/>
                                    <a:gd name="G10" fmla="+- 0 0 G9"/>
                                    <a:gd name="G11" fmla="?: G10 G8 0"/>
                                    <a:gd name="G12" fmla="?: G10 G7 21600"/>
                                    <a:gd name="T0" fmla="*/ 21600 w 21600"/>
                                    <a:gd name="T1" fmla="*/ 10800 h 21600"/>
                                    <a:gd name="T2" fmla="*/ 10800 w 21600"/>
                                    <a:gd name="T3" fmla="*/ 21600 h 21600"/>
                                    <a:gd name="T4" fmla="*/ 0 w 21600"/>
                                    <a:gd name="T5" fmla="*/ 10800 h 21600"/>
                                    <a:gd name="T6" fmla="*/ 10800 w 21600"/>
                                    <a:gd name="T7" fmla="*/ 0 h 21600"/>
                                    <a:gd name="T8" fmla="*/ 1800 w 21600"/>
                                    <a:gd name="T9" fmla="*/ 1800 h 21600"/>
                                    <a:gd name="T10" fmla="*/ 19800 w 21600"/>
                                    <a:gd name="T11" fmla="*/ 19800 h 21600"/>
                                  </a:gdLst>
                                  <a:ahLst/>
                                  <a:cxnLst>
                                    <a:cxn ang="0">
                                      <a:pos x="T0" y="T1"/>
                                    </a:cxn>
                                    <a:cxn ang="0">
                                      <a:pos x="T2" y="T3"/>
                                    </a:cxn>
                                    <a:cxn ang="0">
                                      <a:pos x="T4" y="T5"/>
                                    </a:cxn>
                                    <a:cxn ang="0">
                                      <a:pos x="T6" y="T7"/>
                                    </a:cxn>
                                  </a:cxnLst>
                                  <a:rect l="T8" t="T9" r="T10" b="T11"/>
                                  <a:pathLst>
                                    <a:path w="21600" h="21600">
                                      <a:moveTo>
                                        <a:pt x="0" y="0"/>
                                      </a:moveTo>
                                      <a:lnTo>
                                        <a:pt x="0" y="21600"/>
                                      </a:lnTo>
                                      <a:lnTo>
                                        <a:pt x="21600" y="21600"/>
                                      </a:lnTo>
                                      <a:lnTo>
                                        <a:pt x="21600" y="0"/>
                                      </a:lnTo>
                                      <a:close/>
                                    </a:path>
                                  </a:pathLst>
                                </a:custGeom>
                                <a:solidFill>
                                  <a:srgbClr val="F5F5F5"/>
                                </a:solidFill>
                                <a:ln w="9360">
                                  <a:solidFill>
                                    <a:srgbClr val="333333"/>
                                  </a:solidFill>
                                  <a:miter lim="800000"/>
                                  <a:headEnd/>
                                  <a:tailEnd/>
                                </a:ln>
                                <a:effectLst/>
                                <a:scene3d>
                                  <a:camera prst="orthographicFront"/>
                                  <a:lightRig rig="threePt" dir="t"/>
                                </a:scene3d>
                                <a:sp3d>
                                  <a:bevelT w="165100" prst="coolSlant"/>
                                </a:sp3d>
                              </wps:spPr>
                              <wps:txbx>
                                <w:txbxContent>
                                  <w:p w14:paraId="792FDF41" w14:textId="77777777" w:rsidR="008D468B" w:rsidRDefault="008D468B" w:rsidP="008D468B">
                                    <w:pPr>
                                      <w:rPr>
                                        <w:rFonts w:eastAsia="Times New Roman"/>
                                      </w:rPr>
                                    </w:pPr>
                                  </w:p>
                                </w:txbxContent>
                              </wps:txbx>
                              <wps:bodyPr wrap="none" anchor="ctr"/>
                            </wps:wsp>
                            <wps:wsp>
                              <wps:cNvPr id="54" name="Rectangle 35"/>
                              <wps:cNvSpPr>
                                <a:spLocks noChangeArrowheads="1"/>
                              </wps:cNvSpPr>
                              <wps:spPr bwMode="auto">
                                <a:xfrm>
                                  <a:off x="2929365" y="2446200"/>
                                  <a:ext cx="388" cy="125"/>
                                </a:xfrm>
                                <a:prstGeom prst="rect">
                                  <a:avLst/>
                                </a:prstGeom>
                                <a:blipFill dpi="0" rotWithShape="0">
                                  <a:blip r:embed="rId9" cstate="print"/>
                                  <a:srcRect/>
                                  <a:tile tx="0" ty="0" sx="100000" sy="100000" flip="none" algn="tl"/>
                                </a:blipFill>
                                <a:ln w="9360">
                                  <a:solidFill>
                                    <a:srgbClr val="000000"/>
                                  </a:solidFill>
                                  <a:miter lim="800000"/>
                                  <a:headEnd/>
                                  <a:tailEnd/>
                                </a:ln>
                                <a:effectLst/>
                                <a:scene3d>
                                  <a:camera prst="orthographicFront"/>
                                  <a:lightRig rig="threePt" dir="t"/>
                                </a:scene3d>
                                <a:sp3d>
                                  <a:bevelT w="165100" prst="coolSlant"/>
                                </a:sp3d>
                              </wps:spPr>
                              <wps:txbx>
                                <w:txbxContent>
                                  <w:p w14:paraId="4D629934" w14:textId="77777777" w:rsidR="008D468B" w:rsidRDefault="008D468B" w:rsidP="008D468B">
                                    <w:pPr>
                                      <w:rPr>
                                        <w:rFonts w:eastAsia="Times New Roman"/>
                                      </w:rPr>
                                    </w:pPr>
                                  </w:p>
                                </w:txbxContent>
                              </wps:txbx>
                              <wps:bodyPr wrap="none" anchor="ctr"/>
                            </wps:wsp>
                            <wps:wsp>
                              <wps:cNvPr id="55" name="Rectangle 36"/>
                              <wps:cNvSpPr>
                                <a:spLocks noChangeArrowheads="1"/>
                              </wps:cNvSpPr>
                              <wps:spPr bwMode="auto">
                                <a:xfrm>
                                  <a:off x="2929953" y="2446210"/>
                                  <a:ext cx="388" cy="123"/>
                                </a:xfrm>
                                <a:prstGeom prst="rect">
                                  <a:avLst/>
                                </a:prstGeom>
                                <a:solidFill>
                                  <a:srgbClr val="FFFFFF"/>
                                </a:solidFill>
                                <a:ln w="9360">
                                  <a:solidFill>
                                    <a:srgbClr val="333333"/>
                                  </a:solidFill>
                                  <a:miter lim="800000"/>
                                  <a:headEnd/>
                                  <a:tailEnd/>
                                </a:ln>
                                <a:effectLst/>
                                <a:scene3d>
                                  <a:camera prst="orthographicFront"/>
                                  <a:lightRig rig="threePt" dir="t"/>
                                </a:scene3d>
                                <a:sp3d>
                                  <a:bevelT w="165100" prst="coolSlant"/>
                                </a:sp3d>
                              </wps:spPr>
                              <wps:txbx>
                                <w:txbxContent>
                                  <w:p w14:paraId="13337516" w14:textId="77777777" w:rsidR="008D468B" w:rsidRDefault="008D468B" w:rsidP="008D468B">
                                    <w:pPr>
                                      <w:rPr>
                                        <w:rFonts w:eastAsia="Times New Roman"/>
                                      </w:rPr>
                                    </w:pPr>
                                  </w:p>
                                </w:txbxContent>
                              </wps:txbx>
                              <wps:bodyPr wrap="none" anchor="ctr"/>
                            </wps:wsp>
                          </wpg:grpSp>
                          <wpg:grpSp>
                            <wpg:cNvPr id="37" name="Gruppo 37"/>
                            <wpg:cNvGrpSpPr/>
                            <wpg:grpSpPr>
                              <a:xfrm>
                                <a:off x="2609945" y="2552598"/>
                                <a:ext cx="1143052" cy="1376460"/>
                                <a:chOff x="2628930" y="2561354"/>
                                <a:chExt cx="489880" cy="747387"/>
                              </a:xfrm>
                            </wpg:grpSpPr>
                            <wpg:grpSp>
                              <wpg:cNvPr id="38" name="Gruppo 38"/>
                              <wpg:cNvGrpSpPr/>
                              <wpg:grpSpPr>
                                <a:xfrm rot="-780000">
                                  <a:off x="2694235" y="2561354"/>
                                  <a:ext cx="424575" cy="511897"/>
                                  <a:chOff x="2693126" y="2574862"/>
                                  <a:chExt cx="424575" cy="511897"/>
                                </a:xfrm>
                              </wpg:grpSpPr>
                              <wps:wsp>
                                <wps:cNvPr id="43" name="AutoShape 39"/>
                                <wps:cNvSpPr>
                                  <a:spLocks noChangeArrowheads="1"/>
                                </wps:cNvSpPr>
                                <wps:spPr bwMode="auto">
                                  <a:xfrm rot="13260000">
                                    <a:off x="2693126" y="2765509"/>
                                    <a:ext cx="249771" cy="321250"/>
                                  </a:xfrm>
                                  <a:custGeom>
                                    <a:avLst/>
                                    <a:gdLst>
                                      <a:gd name="G0" fmla="+- 4050 0 0"/>
                                      <a:gd name="G1" fmla="+- 21600 0 4050"/>
                                      <a:gd name="G2" fmla="*/ 4050 1 2"/>
                                      <a:gd name="G3" fmla="+- 21600 0 G2"/>
                                      <a:gd name="G4" fmla="+/ 4050 21600 2"/>
                                      <a:gd name="G5" fmla="+/ G1 0 2"/>
                                      <a:gd name="G6" fmla="*/ 21600 21600 4050"/>
                                      <a:gd name="G7" fmla="*/ G6 1 2"/>
                                      <a:gd name="G8" fmla="+- 21600 0 G7"/>
                                      <a:gd name="G9" fmla="*/ 21600 1 2"/>
                                      <a:gd name="G10" fmla="+- 4050 0 G9"/>
                                      <a:gd name="G11" fmla="?: G10 G8 0"/>
                                      <a:gd name="G12" fmla="?: G10 G7 21600"/>
                                      <a:gd name="T0" fmla="*/ 19575 w 21600"/>
                                      <a:gd name="T1" fmla="*/ 10800 h 21600"/>
                                      <a:gd name="T2" fmla="*/ 10800 w 21600"/>
                                      <a:gd name="T3" fmla="*/ 21600 h 21600"/>
                                      <a:gd name="T4" fmla="*/ 2025 w 21600"/>
                                      <a:gd name="T5" fmla="*/ 10800 h 21600"/>
                                      <a:gd name="T6" fmla="*/ 10800 w 21600"/>
                                      <a:gd name="T7" fmla="*/ 0 h 21600"/>
                                      <a:gd name="T8" fmla="*/ 3825 w 21600"/>
                                      <a:gd name="T9" fmla="*/ 3825 h 21600"/>
                                      <a:gd name="T10" fmla="*/ 17775 w 21600"/>
                                      <a:gd name="T11" fmla="*/ 17775 h 21600"/>
                                    </a:gdLst>
                                    <a:ahLst/>
                                    <a:cxnLst>
                                      <a:cxn ang="0">
                                        <a:pos x="T0" y="T1"/>
                                      </a:cxn>
                                      <a:cxn ang="0">
                                        <a:pos x="T2" y="T3"/>
                                      </a:cxn>
                                      <a:cxn ang="0">
                                        <a:pos x="T4" y="T5"/>
                                      </a:cxn>
                                      <a:cxn ang="0">
                                        <a:pos x="T6" y="T7"/>
                                      </a:cxn>
                                    </a:cxnLst>
                                    <a:rect l="T8" t="T9" r="T10" b="T11"/>
                                    <a:pathLst>
                                      <a:path w="21600" h="21600">
                                        <a:moveTo>
                                          <a:pt x="0" y="0"/>
                                        </a:moveTo>
                                        <a:lnTo>
                                          <a:pt x="4050" y="21600"/>
                                        </a:lnTo>
                                        <a:lnTo>
                                          <a:pt x="1755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42B786FE" w14:textId="77777777" w:rsidR="008D468B" w:rsidRDefault="008D468B" w:rsidP="008D468B">
                                      <w:pPr>
                                        <w:rPr>
                                          <w:rFonts w:eastAsia="Times New Roman"/>
                                        </w:rPr>
                                      </w:pPr>
                                    </w:p>
                                  </w:txbxContent>
                                </wps:txbx>
                                <wps:bodyPr wrap="none" anchor="ctr"/>
                              </wps:wsp>
                              <wpg:grpSp>
                                <wpg:cNvPr id="44" name="Group 41"/>
                                <wpg:cNvGrpSpPr>
                                  <a:grpSpLocks/>
                                </wpg:cNvGrpSpPr>
                                <wpg:grpSpPr bwMode="auto">
                                  <a:xfrm rot="1260000">
                                    <a:off x="2810231" y="2574862"/>
                                    <a:ext cx="307470" cy="354655"/>
                                    <a:chOff x="2829262" y="2571738"/>
                                    <a:chExt cx="458" cy="423"/>
                                  </a:xfrm>
                                </wpg:grpSpPr>
                                <wpg:grpSp>
                                  <wpg:cNvPr id="45" name="Group 42"/>
                                  <wpg:cNvGrpSpPr>
                                    <a:grpSpLocks/>
                                  </wpg:cNvGrpSpPr>
                                  <wpg:grpSpPr bwMode="auto">
                                    <a:xfrm>
                                      <a:off x="2829262" y="2571738"/>
                                      <a:ext cx="458" cy="317"/>
                                      <a:chOff x="2829262" y="2571738"/>
                                      <a:chExt cx="458" cy="317"/>
                                    </a:xfrm>
                                  </wpg:grpSpPr>
                                  <wps:wsp>
                                    <wps:cNvPr id="47" name="AutoShape 43"/>
                                    <wps:cNvSpPr>
                                      <a:spLocks noChangeArrowheads="1"/>
                                    </wps:cNvSpPr>
                                    <wps:spPr bwMode="auto">
                                      <a:xfrm rot="1080000">
                                        <a:off x="2829462" y="2571738"/>
                                        <a:ext cx="258" cy="188"/>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06236DF5" w14:textId="77777777" w:rsidR="008D468B" w:rsidRDefault="008D468B" w:rsidP="008D468B">
                                          <w:pPr>
                                            <w:rPr>
                                              <w:rFonts w:eastAsia="Times New Roman"/>
                                            </w:rPr>
                                          </w:pPr>
                                        </w:p>
                                      </w:txbxContent>
                                    </wps:txbx>
                                    <wps:bodyPr wrap="none" anchor="ctr"/>
                                  </wps:wsp>
                                  <wps:wsp>
                                    <wps:cNvPr id="48" name="AutoShape 44"/>
                                    <wps:cNvSpPr>
                                      <a:spLocks noChangeArrowheads="1"/>
                                    </wps:cNvSpPr>
                                    <wps:spPr bwMode="auto">
                                      <a:xfrm rot="1080000">
                                        <a:off x="2829262" y="2571943"/>
                                        <a:ext cx="412" cy="112"/>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7B675DC1" w14:textId="77777777" w:rsidR="008D468B" w:rsidRDefault="008D468B" w:rsidP="008D468B">
                                          <w:pPr>
                                            <w:rPr>
                                              <w:rFonts w:eastAsia="Times New Roman"/>
                                            </w:rPr>
                                          </w:pPr>
                                        </w:p>
                                      </w:txbxContent>
                                    </wps:txbx>
                                    <wps:bodyPr wrap="none" anchor="ctr"/>
                                  </wps:wsp>
                                  <wps:wsp>
                                    <wps:cNvPr id="49" name="AutoShape 45"/>
                                    <wps:cNvSpPr>
                                      <a:spLocks noChangeArrowheads="1"/>
                                    </wps:cNvSpPr>
                                    <wps:spPr bwMode="auto">
                                      <a:xfrm rot="1080000">
                                        <a:off x="2829405" y="2571822"/>
                                        <a:ext cx="250"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59E8310A" w14:textId="77777777" w:rsidR="008D468B" w:rsidRDefault="008D468B" w:rsidP="008D468B">
                                          <w:pPr>
                                            <w:rPr>
                                              <w:rFonts w:eastAsia="Times New Roman"/>
                                            </w:rPr>
                                          </w:pPr>
                                        </w:p>
                                      </w:txbxContent>
                                    </wps:txbx>
                                    <wps:bodyPr wrap="none" anchor="ctr"/>
                                  </wps:wsp>
                                  <wps:wsp>
                                    <wps:cNvPr id="50" name="AutoShape 46"/>
                                    <wps:cNvSpPr>
                                      <a:spLocks noChangeArrowheads="1"/>
                                    </wps:cNvSpPr>
                                    <wps:spPr bwMode="auto">
                                      <a:xfrm rot="1080000">
                                        <a:off x="2829351" y="2571823"/>
                                        <a:ext cx="250"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11F8DDE7" w14:textId="77777777" w:rsidR="008D468B" w:rsidRDefault="008D468B" w:rsidP="008D468B">
                                          <w:pPr>
                                            <w:rPr>
                                              <w:rFonts w:eastAsia="Times New Roman"/>
                                            </w:rPr>
                                          </w:pPr>
                                        </w:p>
                                      </w:txbxContent>
                                    </wps:txbx>
                                    <wps:bodyPr wrap="none" anchor="ctr"/>
                                  </wps:wsp>
                                  <wps:wsp>
                                    <wps:cNvPr id="51" name="AutoShape 47"/>
                                    <wps:cNvSpPr>
                                      <a:spLocks noChangeArrowheads="1"/>
                                    </wps:cNvSpPr>
                                    <wps:spPr bwMode="auto">
                                      <a:xfrm rot="1080000">
                                        <a:off x="2829302" y="2571824"/>
                                        <a:ext cx="247" cy="72"/>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7BE515C3" w14:textId="77777777" w:rsidR="008D468B" w:rsidRDefault="008D468B" w:rsidP="008D468B">
                                          <w:pPr>
                                            <w:rPr>
                                              <w:rFonts w:eastAsia="Times New Roman"/>
                                            </w:rPr>
                                          </w:pPr>
                                        </w:p>
                                      </w:txbxContent>
                                    </wps:txbx>
                                    <wps:bodyPr wrap="none" anchor="ctr"/>
                                  </wps:wsp>
                                  <wps:wsp>
                                    <wps:cNvPr id="52" name="AutoShape 48"/>
                                    <wps:cNvSpPr>
                                      <a:spLocks noChangeArrowheads="1"/>
                                    </wps:cNvSpPr>
                                    <wps:spPr bwMode="auto">
                                      <a:xfrm rot="1080000">
                                        <a:off x="2829286" y="2571881"/>
                                        <a:ext cx="250" cy="85"/>
                                      </a:xfrm>
                                      <a:prstGeom prst="roundRect">
                                        <a:avLst>
                                          <a:gd name="adj" fmla="val 16667"/>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1FFAB534" w14:textId="77777777" w:rsidR="008D468B" w:rsidRDefault="008D468B" w:rsidP="008D468B">
                                          <w:pPr>
                                            <w:rPr>
                                              <w:rFonts w:eastAsia="Times New Roman"/>
                                            </w:rPr>
                                          </w:pPr>
                                        </w:p>
                                      </w:txbxContent>
                                    </wps:txbx>
                                    <wps:bodyPr wrap="none" anchor="ctr"/>
                                  </wps:wsp>
                                </wpg:grpSp>
                                <wps:wsp>
                                  <wps:cNvPr id="46" name="AutoShape 49"/>
                                  <wps:cNvSpPr>
                                    <a:spLocks noChangeArrowheads="1"/>
                                  </wps:cNvSpPr>
                                  <wps:spPr bwMode="auto">
                                    <a:xfrm rot="17100000">
                                      <a:off x="2829381" y="2571903"/>
                                      <a:ext cx="409" cy="108"/>
                                    </a:xfrm>
                                    <a:custGeom>
                                      <a:avLst/>
                                      <a:gdLst>
                                        <a:gd name="G0" fmla="+- 5142 0 0"/>
                                        <a:gd name="G1" fmla="+- 21600 0 5142"/>
                                        <a:gd name="G2" fmla="*/ 5142 1 2"/>
                                        <a:gd name="G3" fmla="+- 21600 0 G2"/>
                                        <a:gd name="G4" fmla="+/ 5142 21600 2"/>
                                        <a:gd name="G5" fmla="+/ G1 0 2"/>
                                        <a:gd name="G6" fmla="*/ 21600 21600 5142"/>
                                        <a:gd name="G7" fmla="*/ G6 1 2"/>
                                        <a:gd name="G8" fmla="+- 21600 0 G7"/>
                                        <a:gd name="G9" fmla="*/ 21600 1 2"/>
                                        <a:gd name="G10" fmla="+- 5142 0 G9"/>
                                        <a:gd name="G11" fmla="?: G10 G8 0"/>
                                        <a:gd name="G12" fmla="?: G10 G7 21600"/>
                                        <a:gd name="T0" fmla="*/ 19029 w 21600"/>
                                        <a:gd name="T1" fmla="*/ 10800 h 21600"/>
                                        <a:gd name="T2" fmla="*/ 10800 w 21600"/>
                                        <a:gd name="T3" fmla="*/ 21600 h 21600"/>
                                        <a:gd name="T4" fmla="*/ 2571 w 21600"/>
                                        <a:gd name="T5" fmla="*/ 10800 h 21600"/>
                                        <a:gd name="T6" fmla="*/ 10800 w 21600"/>
                                        <a:gd name="T7" fmla="*/ 0 h 21600"/>
                                        <a:gd name="T8" fmla="*/ 4371 w 21600"/>
                                        <a:gd name="T9" fmla="*/ 4371 h 21600"/>
                                        <a:gd name="T10" fmla="*/ 17229 w 21600"/>
                                        <a:gd name="T11" fmla="*/ 17229 h 21600"/>
                                      </a:gdLst>
                                      <a:ahLst/>
                                      <a:cxnLst>
                                        <a:cxn ang="0">
                                          <a:pos x="T0" y="T1"/>
                                        </a:cxn>
                                        <a:cxn ang="0">
                                          <a:pos x="T2" y="T3"/>
                                        </a:cxn>
                                        <a:cxn ang="0">
                                          <a:pos x="T4" y="T5"/>
                                        </a:cxn>
                                        <a:cxn ang="0">
                                          <a:pos x="T6" y="T7"/>
                                        </a:cxn>
                                      </a:cxnLst>
                                      <a:rect l="T8" t="T9" r="T10" b="T11"/>
                                      <a:pathLst>
                                        <a:path w="21600" h="21600">
                                          <a:moveTo>
                                            <a:pt x="0" y="0"/>
                                          </a:moveTo>
                                          <a:lnTo>
                                            <a:pt x="5142" y="21600"/>
                                          </a:lnTo>
                                          <a:lnTo>
                                            <a:pt x="16458"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77BB2AC8" w14:textId="77777777" w:rsidR="008D468B" w:rsidRDefault="008D468B" w:rsidP="008D468B">
                                        <w:pPr>
                                          <w:rPr>
                                            <w:rFonts w:eastAsia="Times New Roman"/>
                                          </w:rPr>
                                        </w:pPr>
                                      </w:p>
                                    </w:txbxContent>
                                  </wps:txbx>
                                  <wps:bodyPr wrap="none" anchor="ctr"/>
                                </wps:wsp>
                              </wpg:grpSp>
                            </wpg:grpSp>
                            <wps:wsp>
                              <wps:cNvPr id="39" name="Oval 40"/>
                              <wps:cNvSpPr>
                                <a:spLocks noChangeArrowheads="1"/>
                              </wps:cNvSpPr>
                              <wps:spPr bwMode="auto">
                                <a:xfrm rot="6360000">
                                  <a:off x="2569026" y="2976402"/>
                                  <a:ext cx="289150" cy="169342"/>
                                </a:xfrm>
                                <a:prstGeom prst="ellipse">
                                  <a:avLst/>
                                </a:prstGeom>
                                <a:solidFill>
                                  <a:srgbClr val="FFB5B2"/>
                                </a:solidFill>
                                <a:ln w="9525">
                                  <a:noFill/>
                                  <a:round/>
                                  <a:headEnd/>
                                  <a:tailEnd/>
                                </a:ln>
                                <a:effectLst/>
                                <a:scene3d>
                                  <a:camera prst="orthographicFront"/>
                                  <a:lightRig rig="threePt" dir="t"/>
                                </a:scene3d>
                                <a:sp3d>
                                  <a:bevelT w="165100" prst="coolSlant"/>
                                </a:sp3d>
                              </wps:spPr>
                              <wps:txbx>
                                <w:txbxContent>
                                  <w:p w14:paraId="06045EA1" w14:textId="77777777" w:rsidR="008D468B" w:rsidRDefault="008D468B" w:rsidP="008D468B">
                                    <w:pPr>
                                      <w:rPr>
                                        <w:rFonts w:eastAsia="Times New Roman"/>
                                      </w:rPr>
                                    </w:pPr>
                                  </w:p>
                                </w:txbxContent>
                              </wps:txbx>
                              <wps:bodyPr wrap="none" anchor="ctr"/>
                            </wps:wsp>
                            <wpg:grpSp>
                              <wpg:cNvPr id="40" name="Gruppo 40"/>
                              <wpg:cNvGrpSpPr/>
                              <wpg:grpSpPr>
                                <a:xfrm>
                                  <a:off x="2643164" y="3003138"/>
                                  <a:ext cx="379522" cy="305603"/>
                                  <a:chOff x="2643164" y="3003138"/>
                                  <a:chExt cx="379522" cy="305603"/>
                                </a:xfrm>
                              </wpg:grpSpPr>
                              <wps:wsp>
                                <wps:cNvPr id="41" name="Oval 51"/>
                                <wps:cNvSpPr>
                                  <a:spLocks noChangeArrowheads="1"/>
                                </wps:cNvSpPr>
                                <wps:spPr bwMode="auto">
                                  <a:xfrm>
                                    <a:off x="2643164" y="3097434"/>
                                    <a:ext cx="228227" cy="172613"/>
                                  </a:xfrm>
                                  <a:prstGeom prst="ellipse">
                                    <a:avLst/>
                                  </a:prstGeom>
                                  <a:solidFill>
                                    <a:schemeClr val="bg1">
                                      <a:lumMod val="75000"/>
                                    </a:schemeClr>
                                  </a:solidFill>
                                  <a:ln w="9525">
                                    <a:noFill/>
                                    <a:round/>
                                    <a:headEnd/>
                                    <a:tailEnd/>
                                  </a:ln>
                                  <a:effectLst/>
                                  <a:scene3d>
                                    <a:camera prst="orthographicFront"/>
                                    <a:lightRig rig="threePt" dir="t"/>
                                  </a:scene3d>
                                  <a:sp3d>
                                    <a:bevelT w="165100" prst="coolSlant"/>
                                  </a:sp3d>
                                </wps:spPr>
                                <wps:txbx>
                                  <w:txbxContent>
                                    <w:p w14:paraId="69622ECA" w14:textId="77777777" w:rsidR="008D468B" w:rsidRDefault="008D468B" w:rsidP="008D468B">
                                      <w:pPr>
                                        <w:rPr>
                                          <w:rFonts w:eastAsia="Times New Roman"/>
                                        </w:rPr>
                                      </w:pPr>
                                    </w:p>
                                  </w:txbxContent>
                                </wps:txbx>
                                <wps:bodyPr wrap="none" anchor="ctr"/>
                              </wps:wsp>
                              <wps:wsp>
                                <wps:cNvPr id="42" name="Oval 52"/>
                                <wps:cNvSpPr>
                                  <a:spLocks noChangeArrowheads="1"/>
                                </wps:cNvSpPr>
                                <wps:spPr bwMode="auto">
                                  <a:xfrm>
                                    <a:off x="2794558" y="3003138"/>
                                    <a:ext cx="228128" cy="305603"/>
                                  </a:xfrm>
                                  <a:prstGeom prst="ellipse">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5658AEA3" w14:textId="77777777" w:rsidR="008D468B" w:rsidRDefault="008D468B" w:rsidP="008D468B">
                                      <w:pPr>
                                        <w:rPr>
                                          <w:rFonts w:eastAsia="Times New Roman"/>
                                        </w:rPr>
                                      </w:pPr>
                                    </w:p>
                                  </w:txbxContent>
                                </wps:txbx>
                                <wps:bodyPr wrap="none" anchor="ctr"/>
                              </wps:wsp>
                            </wpg:grpSp>
                          </wpg:grpSp>
                        </wpg:grpSp>
                      </wpg:grpSp>
                      <wpg:grpSp>
                        <wpg:cNvPr id="6" name="Gruppo 6"/>
                        <wpg:cNvGrpSpPr/>
                        <wpg:grpSpPr>
                          <a:xfrm>
                            <a:off x="-71470" y="1428733"/>
                            <a:ext cx="2786380" cy="3348375"/>
                            <a:chOff x="-71470" y="1428733"/>
                            <a:chExt cx="2786380" cy="3348375"/>
                          </a:xfrm>
                        </wpg:grpSpPr>
                        <wps:wsp>
                          <wps:cNvPr id="7" name="Casella di testo 7"/>
                          <wps:cNvSpPr txBox="1"/>
                          <wps:spPr>
                            <a:xfrm>
                              <a:off x="-71470" y="4276728"/>
                              <a:ext cx="2786380" cy="500380"/>
                            </a:xfrm>
                            <a:prstGeom prst="rect">
                              <a:avLst/>
                            </a:prstGeom>
                            <a:noFill/>
                          </wps:spPr>
                          <wps:txbx>
                            <w:txbxContent>
                              <w:p w14:paraId="579482AF"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7766464B"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participant: LEFT</w:t>
                                </w:r>
                              </w:p>
                            </w:txbxContent>
                          </wps:txbx>
                          <wps:bodyPr wrap="square" rtlCol="0">
                            <a:spAutoFit/>
                          </wps:bodyPr>
                        </wps:wsp>
                        <wpg:grpSp>
                          <wpg:cNvPr id="8" name="Gruppo 8"/>
                          <wpg:cNvGrpSpPr/>
                          <wpg:grpSpPr>
                            <a:xfrm>
                              <a:off x="642904" y="1428733"/>
                              <a:ext cx="1684212" cy="2786093"/>
                              <a:chOff x="642904" y="1428733"/>
                              <a:chExt cx="1684212" cy="2786093"/>
                            </a:xfrm>
                          </wpg:grpSpPr>
                          <wpg:grpSp>
                            <wpg:cNvPr id="9" name="Gruppo 9"/>
                            <wpg:cNvGrpSpPr/>
                            <wpg:grpSpPr>
                              <a:xfrm>
                                <a:off x="857226" y="1428733"/>
                                <a:ext cx="1469890" cy="1714514"/>
                                <a:chOff x="857226" y="1428733"/>
                                <a:chExt cx="1469890" cy="1714514"/>
                              </a:xfrm>
                              <a:solidFill>
                                <a:schemeClr val="bg1">
                                  <a:alpha val="37000"/>
                                </a:schemeClr>
                              </a:solidFill>
                            </wpg:grpSpPr>
                            <wpg:grpSp>
                              <wpg:cNvPr id="26" name="Group 33"/>
                              <wpg:cNvGrpSpPr>
                                <a:grpSpLocks/>
                              </wpg:cNvGrpSpPr>
                              <wpg:grpSpPr bwMode="auto">
                                <a:xfrm>
                                  <a:off x="928552" y="2731878"/>
                                  <a:ext cx="1373963" cy="411369"/>
                                  <a:chOff x="928662" y="2731878"/>
                                  <a:chExt cx="1415" cy="358"/>
                                </a:xfrm>
                                <a:grpFill/>
                              </wpg:grpSpPr>
                              <wps:wsp>
                                <wps:cNvPr id="30" name="AutoShape 34"/>
                                <wps:cNvSpPr>
                                  <a:spLocks noChangeArrowheads="1"/>
                                </wps:cNvSpPr>
                                <wps:spPr bwMode="auto">
                                  <a:xfrm>
                                    <a:off x="928662" y="2731878"/>
                                    <a:ext cx="465" cy="358"/>
                                  </a:xfrm>
                                  <a:custGeom>
                                    <a:avLst/>
                                    <a:gdLst>
                                      <a:gd name="G0" fmla="+- 0 0 0"/>
                                      <a:gd name="G1" fmla="+- 21600 0 0"/>
                                      <a:gd name="G2" fmla="*/ 0 1 2"/>
                                      <a:gd name="G3" fmla="+- 21600 0 G2"/>
                                      <a:gd name="G4" fmla="+/ 0 21600 2"/>
                                      <a:gd name="G5" fmla="+/ G1 0 2"/>
                                      <a:gd name="G6" fmla="*/ 21600 21600 0"/>
                                      <a:gd name="G7" fmla="*/ G6 1 2"/>
                                      <a:gd name="G8" fmla="+- 21600 0 G7"/>
                                      <a:gd name="G9" fmla="*/ 21600 1 2"/>
                                      <a:gd name="G10" fmla="+- 0 0 G9"/>
                                      <a:gd name="G11" fmla="?: G10 G8 0"/>
                                      <a:gd name="G12" fmla="?: G10 G7 21600"/>
                                      <a:gd name="T0" fmla="*/ 21600 w 21600"/>
                                      <a:gd name="T1" fmla="*/ 10800 h 21600"/>
                                      <a:gd name="T2" fmla="*/ 10800 w 21600"/>
                                      <a:gd name="T3" fmla="*/ 21600 h 21600"/>
                                      <a:gd name="T4" fmla="*/ 0 w 21600"/>
                                      <a:gd name="T5" fmla="*/ 10800 h 21600"/>
                                      <a:gd name="T6" fmla="*/ 10800 w 21600"/>
                                      <a:gd name="T7" fmla="*/ 0 h 21600"/>
                                      <a:gd name="T8" fmla="*/ 1800 w 21600"/>
                                      <a:gd name="T9" fmla="*/ 1800 h 21600"/>
                                      <a:gd name="T10" fmla="*/ 19800 w 21600"/>
                                      <a:gd name="T11" fmla="*/ 19800 h 21600"/>
                                    </a:gdLst>
                                    <a:ahLst/>
                                    <a:cxnLst>
                                      <a:cxn ang="0">
                                        <a:pos x="T0" y="T1"/>
                                      </a:cxn>
                                      <a:cxn ang="0">
                                        <a:pos x="T2" y="T3"/>
                                      </a:cxn>
                                      <a:cxn ang="0">
                                        <a:pos x="T4" y="T5"/>
                                      </a:cxn>
                                      <a:cxn ang="0">
                                        <a:pos x="T6" y="T7"/>
                                      </a:cxn>
                                    </a:cxnLst>
                                    <a:rect l="T8" t="T9" r="T10" b="T11"/>
                                    <a:pathLst>
                                      <a:path w="21600" h="21600">
                                        <a:moveTo>
                                          <a:pt x="0" y="0"/>
                                        </a:moveTo>
                                        <a:lnTo>
                                          <a:pt x="0" y="21600"/>
                                        </a:lnTo>
                                        <a:lnTo>
                                          <a:pt x="21600" y="21600"/>
                                        </a:lnTo>
                                        <a:lnTo>
                                          <a:pt x="21600" y="0"/>
                                        </a:lnTo>
                                        <a:close/>
                                      </a:path>
                                    </a:pathLst>
                                  </a:custGeom>
                                  <a:solidFill>
                                    <a:schemeClr val="bg1">
                                      <a:lumMod val="75000"/>
                                      <a:alpha val="37000"/>
                                    </a:schemeClr>
                                  </a:solidFill>
                                  <a:ln w="9360">
                                    <a:solidFill>
                                      <a:schemeClr val="bg1">
                                        <a:lumMod val="75000"/>
                                        <a:alpha val="55000"/>
                                      </a:schemeClr>
                                    </a:solidFill>
                                    <a:prstDash val="dash"/>
                                    <a:miter lim="800000"/>
                                    <a:headEnd/>
                                    <a:tailEnd/>
                                  </a:ln>
                                  <a:effectLst/>
                                  <a:scene3d>
                                    <a:camera prst="orthographicFront"/>
                                    <a:lightRig rig="threePt" dir="t"/>
                                  </a:scene3d>
                                  <a:sp3d>
                                    <a:bevelT w="165100" prst="coolSlant"/>
                                  </a:sp3d>
                                </wps:spPr>
                                <wps:txbx>
                                  <w:txbxContent>
                                    <w:p w14:paraId="4FCB79A9" w14:textId="77777777" w:rsidR="008D468B" w:rsidRDefault="008D468B" w:rsidP="008D468B">
                                      <w:pPr>
                                        <w:rPr>
                                          <w:rFonts w:eastAsia="Times New Roman"/>
                                        </w:rPr>
                                      </w:pPr>
                                    </w:p>
                                  </w:txbxContent>
                                </wps:txbx>
                                <wps:bodyPr wrap="none" anchor="ctr"/>
                              </wps:wsp>
                              <wps:wsp>
                                <wps:cNvPr id="31" name="Rectangle 35"/>
                                <wps:cNvSpPr>
                                  <a:spLocks noChangeArrowheads="1"/>
                                </wps:cNvSpPr>
                                <wps:spPr bwMode="auto">
                                  <a:xfrm>
                                    <a:off x="929101" y="2731952"/>
                                    <a:ext cx="388" cy="125"/>
                                  </a:xfrm>
                                  <a:prstGeom prst="rect">
                                    <a:avLst/>
                                  </a:prstGeom>
                                  <a:grpFill/>
                                  <a:ln w="9360">
                                    <a:solidFill>
                                      <a:schemeClr val="bg1">
                                        <a:lumMod val="75000"/>
                                        <a:alpha val="55000"/>
                                      </a:schemeClr>
                                    </a:solidFill>
                                    <a:miter lim="800000"/>
                                    <a:headEnd/>
                                    <a:tailEnd/>
                                  </a:ln>
                                  <a:effectLst/>
                                  <a:scene3d>
                                    <a:camera prst="orthographicFront"/>
                                    <a:lightRig rig="threePt" dir="t"/>
                                  </a:scene3d>
                                  <a:sp3d>
                                    <a:bevelT w="165100" prst="coolSlant"/>
                                  </a:sp3d>
                                </wps:spPr>
                                <wps:txbx>
                                  <w:txbxContent>
                                    <w:p w14:paraId="59CF1CB5" w14:textId="77777777" w:rsidR="008D468B" w:rsidRDefault="008D468B" w:rsidP="008D468B">
                                      <w:pPr>
                                        <w:rPr>
                                          <w:rFonts w:eastAsia="Times New Roman"/>
                                        </w:rPr>
                                      </w:pPr>
                                    </w:p>
                                  </w:txbxContent>
                                </wps:txbx>
                                <wps:bodyPr wrap="none" anchor="ctr"/>
                              </wps:wsp>
                              <wps:wsp>
                                <wps:cNvPr id="32" name="Rectangle 36"/>
                                <wps:cNvSpPr>
                                  <a:spLocks noChangeArrowheads="1"/>
                                </wps:cNvSpPr>
                                <wps:spPr bwMode="auto">
                                  <a:xfrm>
                                    <a:off x="929689" y="2731962"/>
                                    <a:ext cx="388" cy="123"/>
                                  </a:xfrm>
                                  <a:prstGeom prst="rect">
                                    <a:avLst/>
                                  </a:prstGeom>
                                  <a:grpFill/>
                                  <a:ln w="9360">
                                    <a:solidFill>
                                      <a:schemeClr val="bg1">
                                        <a:lumMod val="75000"/>
                                        <a:alpha val="55000"/>
                                      </a:schemeClr>
                                    </a:solidFill>
                                    <a:miter lim="800000"/>
                                    <a:headEnd/>
                                    <a:tailEnd/>
                                  </a:ln>
                                  <a:effectLst/>
                                  <a:scene3d>
                                    <a:camera prst="orthographicFront"/>
                                    <a:lightRig rig="threePt" dir="t"/>
                                  </a:scene3d>
                                  <a:sp3d>
                                    <a:bevelT w="165100" prst="coolSlant"/>
                                  </a:sp3d>
                                </wps:spPr>
                                <wps:txbx>
                                  <w:txbxContent>
                                    <w:p w14:paraId="02602DE1" w14:textId="77777777" w:rsidR="008D468B" w:rsidRDefault="008D468B" w:rsidP="008D468B">
                                      <w:pPr>
                                        <w:rPr>
                                          <w:rFonts w:eastAsia="Times New Roman"/>
                                        </w:rPr>
                                      </w:pPr>
                                    </w:p>
                                  </w:txbxContent>
                                </wps:txbx>
                                <wps:bodyPr wrap="none" anchor="ctr"/>
                              </wps:wsp>
                            </wpg:grpSp>
                            <wpg:grpSp>
                              <wpg:cNvPr id="27" name="Gruppo 27"/>
                              <wpg:cNvGrpSpPr/>
                              <wpg:grpSpPr>
                                <a:xfrm>
                                  <a:off x="857226" y="1428733"/>
                                  <a:ext cx="1469890" cy="1071557"/>
                                  <a:chOff x="857228" y="1428734"/>
                                  <a:chExt cx="766902" cy="642936"/>
                                </a:xfrm>
                                <a:grpFill/>
                              </wpg:grpSpPr>
                              <wps:wsp>
                                <wps:cNvPr id="28" name="AutoShape 55"/>
                                <wps:cNvSpPr>
                                  <a:spLocks noChangeArrowheads="1"/>
                                </wps:cNvSpPr>
                                <wps:spPr bwMode="auto">
                                  <a:xfrm>
                                    <a:off x="857228" y="1428734"/>
                                    <a:ext cx="209732" cy="642936"/>
                                  </a:xfrm>
                                  <a:prstGeom prst="roundRect">
                                    <a:avLst>
                                      <a:gd name="adj" fmla="val 16667"/>
                                    </a:avLst>
                                  </a:prstGeom>
                                  <a:solidFill>
                                    <a:schemeClr val="bg1">
                                      <a:lumMod val="75000"/>
                                      <a:alpha val="37000"/>
                                    </a:schemeClr>
                                  </a:solidFill>
                                  <a:ln w="9360">
                                    <a:solidFill>
                                      <a:schemeClr val="bg1">
                                        <a:lumMod val="75000"/>
                                        <a:alpha val="55000"/>
                                      </a:schemeClr>
                                    </a:solidFill>
                                    <a:round/>
                                    <a:headEnd/>
                                    <a:tailEnd/>
                                  </a:ln>
                                  <a:effectLst/>
                                  <a:scene3d>
                                    <a:camera prst="orthographicFront"/>
                                    <a:lightRig rig="threePt" dir="t"/>
                                  </a:scene3d>
                                  <a:sp3d>
                                    <a:bevelT w="165100" prst="coolSlant"/>
                                  </a:sp3d>
                                </wps:spPr>
                                <wps:txbx>
                                  <w:txbxContent>
                                    <w:p w14:paraId="00E6360A" w14:textId="77777777" w:rsidR="008D468B" w:rsidRDefault="008D468B" w:rsidP="008D468B">
                                      <w:pPr>
                                        <w:rPr>
                                          <w:rFonts w:eastAsia="Times New Roman"/>
                                        </w:rPr>
                                      </w:pPr>
                                    </w:p>
                                  </w:txbxContent>
                                </wps:txbx>
                                <wps:bodyPr wrap="none" anchor="ctr"/>
                              </wps:wsp>
                              <wps:wsp>
                                <wps:cNvPr id="29" name="Rettangolo 29"/>
                                <wps:cNvSpPr/>
                                <wps:spPr>
                                  <a:xfrm>
                                    <a:off x="1500164" y="1643060"/>
                                    <a:ext cx="123966" cy="142876"/>
                                  </a:xfrm>
                                  <a:prstGeom prst="rect">
                                    <a:avLst/>
                                  </a:prstGeom>
                                  <a:grpFill/>
                                  <a:ln>
                                    <a:solidFill>
                                      <a:schemeClr val="bg1">
                                        <a:lumMod val="75000"/>
                                        <a:alpha val="5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AD7B1A" w14:textId="77777777" w:rsidR="008D468B" w:rsidRDefault="008D468B" w:rsidP="008D468B">
                                      <w:pPr>
                                        <w:rPr>
                                          <w:rFonts w:eastAsia="Times New Roman"/>
                                        </w:rPr>
                                      </w:pPr>
                                    </w:p>
                                  </w:txbxContent>
                                </wps:txbx>
                                <wps:bodyPr rtlCol="0" anchor="ctr"/>
                              </wps:wsp>
                            </wpg:grpSp>
                          </wpg:grpSp>
                          <wpg:grpSp>
                            <wpg:cNvPr id="10" name="Gruppo 10"/>
                            <wpg:cNvGrpSpPr/>
                            <wpg:grpSpPr>
                              <a:xfrm>
                                <a:off x="642904" y="2857403"/>
                                <a:ext cx="1000131" cy="1357423"/>
                                <a:chOff x="642905" y="2857450"/>
                                <a:chExt cx="428628" cy="737050"/>
                              </a:xfrm>
                            </wpg:grpSpPr>
                            <wpg:grpSp>
                              <wpg:cNvPr id="11" name="Gruppo 11"/>
                              <wpg:cNvGrpSpPr/>
                              <wpg:grpSpPr>
                                <a:xfrm rot="-780000">
                                  <a:off x="695154" y="2857450"/>
                                  <a:ext cx="305307" cy="515004"/>
                                  <a:chOff x="692867" y="2857504"/>
                                  <a:chExt cx="305307" cy="515004"/>
                                </a:xfrm>
                              </wpg:grpSpPr>
                              <wps:wsp>
                                <wps:cNvPr id="16" name="AutoShape 39"/>
                                <wps:cNvSpPr>
                                  <a:spLocks noChangeArrowheads="1"/>
                                </wps:cNvSpPr>
                                <wps:spPr bwMode="auto">
                                  <a:xfrm rot="13260000">
                                    <a:off x="692867" y="3051257"/>
                                    <a:ext cx="249771" cy="321251"/>
                                  </a:xfrm>
                                  <a:custGeom>
                                    <a:avLst/>
                                    <a:gdLst>
                                      <a:gd name="G0" fmla="+- 4050 0 0"/>
                                      <a:gd name="G1" fmla="+- 21600 0 4050"/>
                                      <a:gd name="G2" fmla="*/ 4050 1 2"/>
                                      <a:gd name="G3" fmla="+- 21600 0 G2"/>
                                      <a:gd name="G4" fmla="+/ 4050 21600 2"/>
                                      <a:gd name="G5" fmla="+/ G1 0 2"/>
                                      <a:gd name="G6" fmla="*/ 21600 21600 4050"/>
                                      <a:gd name="G7" fmla="*/ G6 1 2"/>
                                      <a:gd name="G8" fmla="+- 21600 0 G7"/>
                                      <a:gd name="G9" fmla="*/ 21600 1 2"/>
                                      <a:gd name="G10" fmla="+- 4050 0 G9"/>
                                      <a:gd name="G11" fmla="?: G10 G8 0"/>
                                      <a:gd name="G12" fmla="?: G10 G7 21600"/>
                                      <a:gd name="T0" fmla="*/ 19575 w 21600"/>
                                      <a:gd name="T1" fmla="*/ 10800 h 21600"/>
                                      <a:gd name="T2" fmla="*/ 10800 w 21600"/>
                                      <a:gd name="T3" fmla="*/ 21600 h 21600"/>
                                      <a:gd name="T4" fmla="*/ 2025 w 21600"/>
                                      <a:gd name="T5" fmla="*/ 10800 h 21600"/>
                                      <a:gd name="T6" fmla="*/ 10800 w 21600"/>
                                      <a:gd name="T7" fmla="*/ 0 h 21600"/>
                                      <a:gd name="T8" fmla="*/ 3825 w 21600"/>
                                      <a:gd name="T9" fmla="*/ 3825 h 21600"/>
                                      <a:gd name="T10" fmla="*/ 17775 w 21600"/>
                                      <a:gd name="T11" fmla="*/ 17775 h 21600"/>
                                    </a:gdLst>
                                    <a:ahLst/>
                                    <a:cxnLst>
                                      <a:cxn ang="0">
                                        <a:pos x="T0" y="T1"/>
                                      </a:cxn>
                                      <a:cxn ang="0">
                                        <a:pos x="T2" y="T3"/>
                                      </a:cxn>
                                      <a:cxn ang="0">
                                        <a:pos x="T4" y="T5"/>
                                      </a:cxn>
                                      <a:cxn ang="0">
                                        <a:pos x="T6" y="T7"/>
                                      </a:cxn>
                                    </a:cxnLst>
                                    <a:rect l="T8" t="T9" r="T10" b="T11"/>
                                    <a:pathLst>
                                      <a:path w="21600" h="21600">
                                        <a:moveTo>
                                          <a:pt x="0" y="0"/>
                                        </a:moveTo>
                                        <a:lnTo>
                                          <a:pt x="4050" y="21600"/>
                                        </a:lnTo>
                                        <a:lnTo>
                                          <a:pt x="1755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7B7E286C" w14:textId="77777777" w:rsidR="008D468B" w:rsidRDefault="008D468B" w:rsidP="008D468B">
                                      <w:pPr>
                                        <w:rPr>
                                          <w:rFonts w:eastAsia="Times New Roman"/>
                                        </w:rPr>
                                      </w:pPr>
                                    </w:p>
                                  </w:txbxContent>
                                </wps:txbx>
                                <wps:bodyPr wrap="none" anchor="ctr"/>
                              </wps:wsp>
                              <wpg:grpSp>
                                <wpg:cNvPr id="17" name="Group 41"/>
                                <wpg:cNvGrpSpPr>
                                  <a:grpSpLocks/>
                                </wpg:cNvGrpSpPr>
                                <wpg:grpSpPr bwMode="auto">
                                  <a:xfrm rot="1260000">
                                    <a:off x="828998" y="2857504"/>
                                    <a:ext cx="169176" cy="259075"/>
                                    <a:chOff x="828998" y="2857504"/>
                                    <a:chExt cx="252" cy="309"/>
                                  </a:xfrm>
                                </wpg:grpSpPr>
                                <wpg:grpSp>
                                  <wpg:cNvPr id="18" name="Group 42"/>
                                  <wpg:cNvGrpSpPr>
                                    <a:grpSpLocks/>
                                  </wpg:cNvGrpSpPr>
                                  <wpg:grpSpPr bwMode="auto">
                                    <a:xfrm>
                                      <a:off x="828998" y="2857504"/>
                                      <a:ext cx="252" cy="309"/>
                                      <a:chOff x="828998" y="2857504"/>
                                      <a:chExt cx="252" cy="309"/>
                                    </a:xfrm>
                                  </wpg:grpSpPr>
                                  <wps:wsp>
                                    <wps:cNvPr id="20" name="AutoShape 43"/>
                                    <wps:cNvSpPr>
                                      <a:spLocks noChangeArrowheads="1"/>
                                    </wps:cNvSpPr>
                                    <wps:spPr bwMode="auto">
                                      <a:xfrm rot="1080000">
                                        <a:off x="829199" y="2857504"/>
                                        <a:ext cx="51" cy="188"/>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498F243A" w14:textId="77777777" w:rsidR="008D468B" w:rsidRDefault="008D468B" w:rsidP="008D468B">
                                          <w:pPr>
                                            <w:rPr>
                                              <w:rFonts w:eastAsia="Times New Roman"/>
                                            </w:rPr>
                                          </w:pPr>
                                        </w:p>
                                      </w:txbxContent>
                                    </wps:txbx>
                                    <wps:bodyPr wrap="none" anchor="ctr"/>
                                  </wps:wsp>
                                  <wps:wsp>
                                    <wps:cNvPr id="21" name="AutoShape 44"/>
                                    <wps:cNvSpPr>
                                      <a:spLocks noChangeArrowheads="1"/>
                                    </wps:cNvSpPr>
                                    <wps:spPr bwMode="auto">
                                      <a:xfrm rot="1080000">
                                        <a:off x="828998" y="2857710"/>
                                        <a:ext cx="205" cy="103"/>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78F379C3" w14:textId="77777777" w:rsidR="008D468B" w:rsidRDefault="008D468B" w:rsidP="008D468B">
                                          <w:pPr>
                                            <w:rPr>
                                              <w:rFonts w:eastAsia="Times New Roman"/>
                                            </w:rPr>
                                          </w:pPr>
                                        </w:p>
                                      </w:txbxContent>
                                    </wps:txbx>
                                    <wps:bodyPr wrap="none" anchor="ctr"/>
                                  </wps:wsp>
                                  <wps:wsp>
                                    <wps:cNvPr id="22" name="AutoShape 45"/>
                                    <wps:cNvSpPr>
                                      <a:spLocks noChangeArrowheads="1"/>
                                    </wps:cNvSpPr>
                                    <wps:spPr bwMode="auto">
                                      <a:xfrm rot="1080000">
                                        <a:off x="829142" y="2857588"/>
                                        <a:ext cx="51"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7B4CEC5C" w14:textId="77777777" w:rsidR="008D468B" w:rsidRDefault="008D468B" w:rsidP="008D468B">
                                          <w:pPr>
                                            <w:rPr>
                                              <w:rFonts w:eastAsia="Times New Roman"/>
                                            </w:rPr>
                                          </w:pPr>
                                        </w:p>
                                      </w:txbxContent>
                                    </wps:txbx>
                                    <wps:bodyPr wrap="none" anchor="ctr"/>
                                  </wps:wsp>
                                  <wps:wsp>
                                    <wps:cNvPr id="23" name="AutoShape 46"/>
                                    <wps:cNvSpPr>
                                      <a:spLocks noChangeArrowheads="1"/>
                                    </wps:cNvSpPr>
                                    <wps:spPr bwMode="auto">
                                      <a:xfrm rot="1080000">
                                        <a:off x="829088" y="2857589"/>
                                        <a:ext cx="51" cy="103"/>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7EAD6F26" w14:textId="77777777" w:rsidR="008D468B" w:rsidRDefault="008D468B" w:rsidP="008D468B">
                                          <w:pPr>
                                            <w:rPr>
                                              <w:rFonts w:eastAsia="Times New Roman"/>
                                            </w:rPr>
                                          </w:pPr>
                                        </w:p>
                                      </w:txbxContent>
                                    </wps:txbx>
                                    <wps:bodyPr wrap="none" anchor="ctr"/>
                                  </wps:wsp>
                                  <wps:wsp>
                                    <wps:cNvPr id="24" name="AutoShape 47"/>
                                    <wps:cNvSpPr>
                                      <a:spLocks noChangeArrowheads="1"/>
                                    </wps:cNvSpPr>
                                    <wps:spPr bwMode="auto">
                                      <a:xfrm rot="1080000">
                                        <a:off x="829039" y="2857590"/>
                                        <a:ext cx="51" cy="68"/>
                                      </a:xfrm>
                                      <a:prstGeom prst="roundRect">
                                        <a:avLst>
                                          <a:gd name="adj" fmla="val 16667"/>
                                        </a:avLst>
                                      </a:prstGeom>
                                      <a:solidFill>
                                        <a:srgbClr val="FFB5B2"/>
                                      </a:solidFill>
                                      <a:ln w="9525">
                                        <a:noFill/>
                                        <a:round/>
                                        <a:headEnd/>
                                        <a:tailEnd/>
                                      </a:ln>
                                      <a:effectLst/>
                                      <a:scene3d>
                                        <a:camera prst="orthographicFront"/>
                                        <a:lightRig rig="threePt" dir="t"/>
                                      </a:scene3d>
                                      <a:sp3d>
                                        <a:bevelT w="165100" prst="coolSlant"/>
                                      </a:sp3d>
                                    </wps:spPr>
                                    <wps:txbx>
                                      <w:txbxContent>
                                        <w:p w14:paraId="77C60DFB" w14:textId="77777777" w:rsidR="008D468B" w:rsidRDefault="008D468B" w:rsidP="008D468B">
                                          <w:pPr>
                                            <w:rPr>
                                              <w:rFonts w:eastAsia="Times New Roman"/>
                                            </w:rPr>
                                          </w:pPr>
                                        </w:p>
                                      </w:txbxContent>
                                    </wps:txbx>
                                    <wps:bodyPr wrap="none" anchor="ctr"/>
                                  </wps:wsp>
                                  <wps:wsp>
                                    <wps:cNvPr id="25" name="AutoShape 48"/>
                                    <wps:cNvSpPr>
                                      <a:spLocks noChangeArrowheads="1"/>
                                    </wps:cNvSpPr>
                                    <wps:spPr bwMode="auto">
                                      <a:xfrm rot="1080000">
                                        <a:off x="829022" y="2857636"/>
                                        <a:ext cx="205" cy="85"/>
                                      </a:xfrm>
                                      <a:prstGeom prst="roundRect">
                                        <a:avLst>
                                          <a:gd name="adj" fmla="val 16667"/>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68C9A41B" w14:textId="77777777" w:rsidR="008D468B" w:rsidRDefault="008D468B" w:rsidP="008D468B">
                                          <w:pPr>
                                            <w:rPr>
                                              <w:rFonts w:eastAsia="Times New Roman"/>
                                            </w:rPr>
                                          </w:pPr>
                                        </w:p>
                                      </w:txbxContent>
                                    </wps:txbx>
                                    <wps:bodyPr wrap="none" anchor="ctr"/>
                                  </wps:wsp>
                                </wpg:grpSp>
                                <wps:wsp>
                                  <wps:cNvPr id="19" name="AutoShape 49"/>
                                  <wps:cNvSpPr>
                                    <a:spLocks noChangeArrowheads="1"/>
                                  </wps:cNvSpPr>
                                  <wps:spPr bwMode="auto">
                                    <a:xfrm rot="17100000">
                                      <a:off x="829115" y="2857670"/>
                                      <a:ext cx="190" cy="46"/>
                                    </a:xfrm>
                                    <a:custGeom>
                                      <a:avLst/>
                                      <a:gdLst>
                                        <a:gd name="G0" fmla="+- 5142 0 0"/>
                                        <a:gd name="G1" fmla="+- 21600 0 5142"/>
                                        <a:gd name="G2" fmla="*/ 5142 1 2"/>
                                        <a:gd name="G3" fmla="+- 21600 0 G2"/>
                                        <a:gd name="G4" fmla="+/ 5142 21600 2"/>
                                        <a:gd name="G5" fmla="+/ G1 0 2"/>
                                        <a:gd name="G6" fmla="*/ 21600 21600 5142"/>
                                        <a:gd name="G7" fmla="*/ G6 1 2"/>
                                        <a:gd name="G8" fmla="+- 21600 0 G7"/>
                                        <a:gd name="G9" fmla="*/ 21600 1 2"/>
                                        <a:gd name="G10" fmla="+- 5142 0 G9"/>
                                        <a:gd name="G11" fmla="?: G10 G8 0"/>
                                        <a:gd name="G12" fmla="?: G10 G7 21600"/>
                                        <a:gd name="T0" fmla="*/ 19029 w 21600"/>
                                        <a:gd name="T1" fmla="*/ 10800 h 21600"/>
                                        <a:gd name="T2" fmla="*/ 10800 w 21600"/>
                                        <a:gd name="T3" fmla="*/ 21600 h 21600"/>
                                        <a:gd name="T4" fmla="*/ 2571 w 21600"/>
                                        <a:gd name="T5" fmla="*/ 10800 h 21600"/>
                                        <a:gd name="T6" fmla="*/ 10800 w 21600"/>
                                        <a:gd name="T7" fmla="*/ 0 h 21600"/>
                                        <a:gd name="T8" fmla="*/ 4371 w 21600"/>
                                        <a:gd name="T9" fmla="*/ 4371 h 21600"/>
                                        <a:gd name="T10" fmla="*/ 17229 w 21600"/>
                                        <a:gd name="T11" fmla="*/ 17229 h 21600"/>
                                      </a:gdLst>
                                      <a:ahLst/>
                                      <a:cxnLst>
                                        <a:cxn ang="0">
                                          <a:pos x="T0" y="T1"/>
                                        </a:cxn>
                                        <a:cxn ang="0">
                                          <a:pos x="T2" y="T3"/>
                                        </a:cxn>
                                        <a:cxn ang="0">
                                          <a:pos x="T4" y="T5"/>
                                        </a:cxn>
                                        <a:cxn ang="0">
                                          <a:pos x="T6" y="T7"/>
                                        </a:cxn>
                                      </a:cxnLst>
                                      <a:rect l="T8" t="T9" r="T10" b="T11"/>
                                      <a:pathLst>
                                        <a:path w="21600" h="21600">
                                          <a:moveTo>
                                            <a:pt x="0" y="0"/>
                                          </a:moveTo>
                                          <a:lnTo>
                                            <a:pt x="5142" y="21600"/>
                                          </a:lnTo>
                                          <a:lnTo>
                                            <a:pt x="16458" y="21600"/>
                                          </a:lnTo>
                                          <a:lnTo>
                                            <a:pt x="21600" y="0"/>
                                          </a:lnTo>
                                          <a:close/>
                                        </a:path>
                                      </a:pathLst>
                                    </a:cu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06D696BB" w14:textId="77777777" w:rsidR="008D468B" w:rsidRDefault="008D468B" w:rsidP="008D468B">
                                        <w:pPr>
                                          <w:rPr>
                                            <w:rFonts w:eastAsia="Times New Roman"/>
                                          </w:rPr>
                                        </w:pPr>
                                      </w:p>
                                    </w:txbxContent>
                                  </wps:txbx>
                                  <wps:bodyPr wrap="none" anchor="ctr"/>
                                </wps:wsp>
                              </wpg:grpSp>
                            </wpg:grpSp>
                            <wps:wsp>
                              <wps:cNvPr id="12" name="Oval 40"/>
                              <wps:cNvSpPr>
                                <a:spLocks noChangeArrowheads="1"/>
                              </wps:cNvSpPr>
                              <wps:spPr bwMode="auto">
                                <a:xfrm rot="6360000">
                                  <a:off x="564291" y="3262159"/>
                                  <a:ext cx="331640" cy="169363"/>
                                </a:xfrm>
                                <a:prstGeom prst="ellipse">
                                  <a:avLst/>
                                </a:prstGeom>
                                <a:solidFill>
                                  <a:srgbClr val="FFB5B2"/>
                                </a:solidFill>
                                <a:ln w="9525">
                                  <a:noFill/>
                                  <a:round/>
                                  <a:headEnd/>
                                  <a:tailEnd/>
                                </a:ln>
                                <a:effectLst/>
                                <a:scene3d>
                                  <a:camera prst="orthographicFront"/>
                                  <a:lightRig rig="threePt" dir="t"/>
                                </a:scene3d>
                                <a:sp3d>
                                  <a:bevelT w="165100" prst="coolSlant"/>
                                </a:sp3d>
                              </wps:spPr>
                              <wps:txbx>
                                <w:txbxContent>
                                  <w:p w14:paraId="0ED5A614" w14:textId="77777777" w:rsidR="008D468B" w:rsidRDefault="008D468B" w:rsidP="008D468B">
                                    <w:pPr>
                                      <w:rPr>
                                        <w:rFonts w:eastAsia="Times New Roman"/>
                                      </w:rPr>
                                    </w:pPr>
                                  </w:p>
                                </w:txbxContent>
                              </wps:txbx>
                              <wps:bodyPr wrap="none" anchor="ctr"/>
                            </wps:wsp>
                            <wpg:grpSp>
                              <wpg:cNvPr id="13" name="Gruppo 13"/>
                              <wpg:cNvGrpSpPr/>
                              <wpg:grpSpPr>
                                <a:xfrm>
                                  <a:off x="642905" y="3288892"/>
                                  <a:ext cx="428628" cy="305608"/>
                                  <a:chOff x="642905" y="3288892"/>
                                  <a:chExt cx="428628" cy="305608"/>
                                </a:xfrm>
                              </wpg:grpSpPr>
                              <wps:wsp>
                                <wps:cNvPr id="14" name="Oval 51"/>
                                <wps:cNvSpPr>
                                  <a:spLocks noChangeArrowheads="1"/>
                                </wps:cNvSpPr>
                                <wps:spPr bwMode="auto">
                                  <a:xfrm>
                                    <a:off x="642905" y="3383187"/>
                                    <a:ext cx="428628" cy="172524"/>
                                  </a:xfrm>
                                  <a:prstGeom prst="ellipse">
                                    <a:avLst/>
                                  </a:prstGeom>
                                  <a:solidFill>
                                    <a:schemeClr val="bg1">
                                      <a:lumMod val="75000"/>
                                    </a:schemeClr>
                                  </a:solidFill>
                                  <a:ln w="9525">
                                    <a:noFill/>
                                    <a:round/>
                                    <a:headEnd/>
                                    <a:tailEnd/>
                                  </a:ln>
                                  <a:effectLst/>
                                  <a:scene3d>
                                    <a:camera prst="orthographicFront"/>
                                    <a:lightRig rig="threePt" dir="t"/>
                                  </a:scene3d>
                                  <a:sp3d>
                                    <a:bevelT w="165100" prst="coolSlant"/>
                                  </a:sp3d>
                                </wps:spPr>
                                <wps:txbx>
                                  <w:txbxContent>
                                    <w:p w14:paraId="07285D9A" w14:textId="77777777" w:rsidR="008D468B" w:rsidRDefault="008D468B" w:rsidP="008D468B">
                                      <w:pPr>
                                        <w:rPr>
                                          <w:rFonts w:eastAsia="Times New Roman"/>
                                        </w:rPr>
                                      </w:pPr>
                                    </w:p>
                                  </w:txbxContent>
                                </wps:txbx>
                                <wps:bodyPr wrap="none" anchor="ctr"/>
                              </wps:wsp>
                              <wps:wsp>
                                <wps:cNvPr id="15" name="Oval 52"/>
                                <wps:cNvSpPr>
                                  <a:spLocks noChangeArrowheads="1"/>
                                </wps:cNvSpPr>
                                <wps:spPr bwMode="auto">
                                  <a:xfrm>
                                    <a:off x="794300" y="3288892"/>
                                    <a:ext cx="244129" cy="305608"/>
                                  </a:xfrm>
                                  <a:prstGeom prst="ellipse">
                                    <a:avLst/>
                                  </a:prstGeom>
                                  <a:solidFill>
                                    <a:srgbClr val="FFB5B2"/>
                                  </a:solidFill>
                                  <a:ln w="9360">
                                    <a:solidFill>
                                      <a:srgbClr val="333333"/>
                                    </a:solidFill>
                                    <a:miter lim="800000"/>
                                    <a:headEnd/>
                                    <a:tailEnd/>
                                  </a:ln>
                                  <a:effectLst/>
                                  <a:scene3d>
                                    <a:camera prst="orthographicFront"/>
                                    <a:lightRig rig="threePt" dir="t"/>
                                  </a:scene3d>
                                  <a:sp3d>
                                    <a:bevelT w="165100" prst="coolSlant"/>
                                  </a:sp3d>
                                </wps:spPr>
                                <wps:txbx>
                                  <w:txbxContent>
                                    <w:p w14:paraId="1BD7BF93" w14:textId="77777777" w:rsidR="008D468B" w:rsidRDefault="008D468B" w:rsidP="008D468B">
                                      <w:pPr>
                                        <w:rPr>
                                          <w:rFonts w:eastAsia="Times New Roman"/>
                                        </w:rPr>
                                      </w:pPr>
                                    </w:p>
                                  </w:txbxContent>
                                </wps:txbx>
                                <wps:bodyPr wrap="none" anchor="ctr"/>
                              </wps:wsp>
                            </wpg:grpSp>
                          </wpg:grpSp>
                        </wpg:grpSp>
                      </wpg:grpSp>
                    </wpg:wgp>
                  </a:graphicData>
                </a:graphic>
              </wp:inline>
            </w:drawing>
          </mc:Choice>
          <mc:Fallback xmlns:mo="http://schemas.microsoft.com/office/mac/office/2008/main" xmlns:mv="urn:schemas-microsoft-com:mac:vml">
            <w:pict>
              <v:group id="Gruppo 250" o:spid="_x0000_s1026" style="width:424.9pt;height:252.15pt;mso-position-horizontal-relative:char;mso-position-vertical-relative:line" coordorigin="-71470,857232" coordsize="6643734,394272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">
                <v:group id="Gruppo 4" o:spid="_x0000_s1027" style="position:absolute;left:4214810;top:857232;width:2357454;height:3380740" coordorigin="4214810,857232" coordsize="2357454,33807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UpUms8UAAADaAAAA&#10;DwAAAAAAAAAAAAAAAACpAgAAZHJzL2Rvd25yZXYueG1sUEsFBgAAAAAEAAQA+gAAAJsDAAAAAA==&#10;">
                  <v:shapetype id="_x0000_t202" coordsize="21600,21600" o:spt="202" path="m0,0l0,21600,21600,21600,21600,0xe">
                    <v:stroke joinstyle="miter"/>
                    <v:path gradientshapeok="t" o:connecttype="rect"/>
                  </v:shapetype>
                  <v:shape id="Casella di testo 58" o:spid="_x0000_s1028" type="#_x0000_t202" style="position:absolute;left:4214810;top:3714752;width:2286016;height:5232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n9L+vgAA&#10;ANsAAAAPAAAAZHJzL2Rvd25yZXYueG1sRE9Li8IwEL4v+B/CCN7WVMFlqUYRH+DBy7r1PjRjU2wm&#10;pRlt/ffmsLDHj++92gy+UU/qYh3YwGyagSIug625MlD8Hj+/QUVBttgEJgMvirBZjz5WmNvQ8w89&#10;L1KpFMIxRwNOpM21jqUjj3EaWuLE3ULnURLsKm077FO4b/Q8y760x5pTg8OWdo7K++XhDYjY7exV&#10;HHw8XYfzvndZucDCmMl42C5BCQ3yL/5zn6yBRRqbvqQfoNdv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op/S/r4AAADbAAAADwAAAAAAAAAAAAAAAACXAgAAZHJzL2Rvd25yZXYu&#10;eG1sUEsFBgAAAAAEAAQA9QAAAIIDAAAAAA==&#10;" filled="f" stroked="f">
                    <v:textbox style="mso-fit-shape-to-text:t">
                      <w:txbxContent>
                        <w:p w14:paraId="2B55161F"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7A3E5F6D"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stimulus : RIGHT</w:t>
                          </w:r>
                        </w:p>
                      </w:txbxContent>
                    </v:textbox>
                  </v:shape>
                  <v:group id="Gruppo 59" o:spid="_x0000_s1029" style="position:absolute;left:4714871;top:857232;width:1857393;height:2786091" coordorigin="4714871,857232" coordsize="1857393,278609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6m3SR8UAAADbAAAA&#10;DwAAAAAAAAAAAAAAAACpAgAAZHJzL2Rvd25yZXYueG1sUEsFBgAAAAAEAAQA+gAAAJsDAAAAAA==&#10;">
                    <v:group id="Group 33" o:spid="_x0000_s1030" style="position:absolute;left:5000628;top:2160374;width:1500193;height:411369" coordorigin="5000628,2160374" coordsize="1545,35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C1O7FnwQAAANsAAAAPAAAA&#10;AAAAAAAAAAAAAKkCAABkcnMvZG93bnJldi54bWxQSwUGAAAAAAQABAD6AAAAlwMAAAAA&#10;">
                      <v:shape id="AutoShape 34" o:spid="_x0000_s1031" style="position:absolute;left:5000628;top:2160374;width:1545;height:35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" adj="-11796480,,5400" path="m0,0l0,21600,21600,21600,21600,,,0xe" fillcolor="#f5f5f5" strokecolor="#333" strokeweight=".26mm">
                        <v:stroke joinstyle="miter"/>
                        <v:formulas/>
                        <v:path o:connecttype="custom" o:connectlocs="1545,179;773,358;0,179;773,0" o:connectangles="0,0,0,0" textboxrect="1803,1810,19797,19790"/>
                        <v:textbox>
                          <w:txbxContent>
                            <w:p w14:paraId="77338482" w14:textId="77777777" w:rsidR="008D468B" w:rsidRDefault="008D468B" w:rsidP="008D468B">
                              <w:pPr>
                                <w:rPr>
                                  <w:rFonts w:eastAsia="Times New Roman"/>
                                </w:rPr>
                              </w:pPr>
                            </w:p>
                          </w:txbxContent>
                        </v:textbox>
                      </v:shape>
                      <v:rect id="Rectangle 35" o:spid="_x0000_s1032" style="position:absolute;left:5001067;top:2160448;width:132;height:125;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eBvwwAA&#10;ANsAAAAPAAAAZHJzL2Rvd25yZXYueG1sRI9BawIxFITvBf9DeIKXUrMKLrI1SmkRFHrRFqS3183r&#10;ZnHzsiRR479vBMHjMDPfMItVsp04kw+tYwWTcQGCuHa65UbB99f6ZQ4iRGSNnWNScKUAq+XgaYGV&#10;dhfe0XkfG5EhHCpUYGLsKylDbchiGLueOHt/zluMWfpGao+XDLednBZFKS22nBcM9vRuqD7uT1aB&#10;77drw+Wh/E2Hz49n97M7zkxSajRMb68gIqX4CN/bG61gPoHbl/wD5PI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L+eBvwwAAANsAAAAPAAAAAAAAAAAAAAAAAJcCAABkcnMvZG93&#10;bnJldi54bWxQSwUGAAAAAAQABAD1AAAAhwMAAAAA&#10;" strokeweight=".26mm">
                        <v:fill r:id="rId10" o:title="" type="tile"/>
                        <v:textbox>
                          <w:txbxContent>
                            <w:p w14:paraId="40406CC7" w14:textId="77777777" w:rsidR="008D468B" w:rsidRDefault="008D468B" w:rsidP="008D468B">
                              <w:pPr>
                                <w:rPr>
                                  <w:rFonts w:eastAsia="Times New Roman"/>
                                </w:rPr>
                              </w:pPr>
                            </w:p>
                          </w:txbxContent>
                        </v:textbox>
                      </v:rect>
                      <v:rect id="Rectangle 36" o:spid="_x0000_s1033" style="position:absolute;left:5001655;top:2160458;width:132;height:123;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yFp1xAAA&#10;ANsAAAAPAAAAZHJzL2Rvd25yZXYueG1sRI9PawIxFMTvBb9DeEIvRbMqiqxGKbXCqgdbbe+Pzds/&#10;uHlZNlHXb28EweMwM79h5svWVOJCjSstKxj0IxDEqdUl5wr+juveFITzyBory6TgRg6Wi87bHGNt&#10;r/xLl4PPRYCwi1FB4X0dS+nSggy6vq2Jg5fZxqAPssmlbvAa4KaSwyiaSIMlh4UCa/oqKD0dzkbB&#10;brIbe7vfbH+y88isso8k//5PlHrvtp8zEJ5a/wo/24lWMB3C40v4AXJx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MhadcQAAADbAAAADwAAAAAAAAAAAAAAAACXAgAAZHJzL2Rv&#10;d25yZXYueG1sUEsFBgAAAAAEAAQA9QAAAIgDAAAAAA==&#10;" strokecolor="#333" strokeweight=".26mm">
                        <v:textbox>
                          <w:txbxContent>
                            <w:p w14:paraId="659BE0BD" w14:textId="77777777" w:rsidR="008D468B" w:rsidRDefault="008D468B" w:rsidP="008D468B">
                              <w:pPr>
                                <w:rPr>
                                  <w:rFonts w:eastAsia="Times New Roman"/>
                                </w:rPr>
                              </w:pPr>
                            </w:p>
                          </w:txbxContent>
                        </v:textbox>
                      </v:rect>
                    </v:group>
                    <v:group id="Gruppo 61" o:spid="_x0000_s1034" style="position:absolute;left:4929196;top:857232;width:1643068;height:1071570" coordorigin="4929196,857232" coordsize="857256,64294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2ncU/MUAAADbAAAA&#10;DwAAAAAAAAAAAAAAAACpAgAAZHJzL2Rvd25yZXYueG1sUEsFBgAAAAAEAAQA+gAAAJsDAAAAAA==&#10;">
                      <v:roundrect id="AutoShape 55" o:spid="_x0000_s1035" style="position:absolute;left:4929196;top:857232;width:857256;height:642944;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l/3vwAA&#10;ANsAAAAPAAAAZHJzL2Rvd25yZXYueG1sRE9NawIxEL0X/A9hBC9FsxWsshpFBKXHunrwOCbjbnAz&#10;CZtUt/++OQg9Pt73atO7Vjyoi9azgo9JAYJYe2O5VnA+7ccLEDEhG2w9k4JfirBZD95WWBr/5CM9&#10;qlSLHMKxRAVNSqGUMuqGHMaJD8SZu/nOYcqwq6Xp8JnDXSunRfEpHVrODQ0G2jWk79WPU+BDnw7v&#10;VdDn9lLo7yva++xolRoN++0SRKI+/Ytf7i+jYJ7H5i/5B8j1Hw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LP6X/e/AAAA2wAAAA8AAAAAAAAAAAAAAAAAlwIAAGRycy9kb3ducmV2&#10;LnhtbFBLBQYAAAAABAAEAPUAAACDAwAAAAA=&#10;" fillcolor="black [3213]" strokeweight=".26mm">
                        <v:textbox>
                          <w:txbxContent>
                            <w:p w14:paraId="7ABC028C" w14:textId="77777777" w:rsidR="008D468B" w:rsidRDefault="008D468B" w:rsidP="008D468B">
                              <w:pPr>
                                <w:rPr>
                                  <w:rFonts w:eastAsia="Times New Roman"/>
                                </w:rPr>
                              </w:pPr>
                            </w:p>
                          </w:txbxContent>
                        </v:textbox>
                      </v:roundrect>
                      <v:rect id="Rettangolo 79" o:spid="_x0000_s1036" style="position:absolute;left:5572130;top:1071556;width:123966;height:14287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ABP6xAAA&#10;ANsAAAAPAAAAZHJzL2Rvd25yZXYueG1sRI9Ba8JAFITvBf/D8gRvdVOLRlM3IqWK7a2p8fzIviah&#10;2bdpdqPx37sFocdhZr5h1pvBNOJMnastK3iaRiCIC6trLhUcv3aPSxDOI2tsLJOCKznYpKOHNSba&#10;XviTzpkvRYCwS1BB5X2bSOmKigy6qW2Jg/dtO4M+yK6UusNLgJtGzqJoIQ3WHBYqbOm1ouIn642C&#10;fh6/vw2n3/1zHuXxR97MD37fKjUZD9sXEJ4G/x++tw9aQbyCvy/hB8j0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RQAT+sQAAADbAAAADwAAAAAAAAAAAAAAAACXAgAAZHJzL2Rv&#10;d25yZXYueG1sUEsFBgAAAAAEAAQA9QAAAIgDAAAAAA==&#10;" fillcolor="white [3212]" stroked="f" strokeweight="2pt">
                        <v:textbox>
                          <w:txbxContent>
                            <w:p w14:paraId="33C3951E" w14:textId="77777777" w:rsidR="008D468B" w:rsidRDefault="008D468B" w:rsidP="008D468B">
                              <w:pPr>
                                <w:rPr>
                                  <w:rFonts w:eastAsia="Times New Roman"/>
                                </w:rPr>
                              </w:pPr>
                            </w:p>
                          </w:txbxContent>
                        </v:textbox>
                      </v:rect>
                    </v:group>
                    <v:group id="Gruppo 62" o:spid="_x0000_s1037" style="position:absolute;left:4714871;top:2285999;width:1000131;height:1357324" coordorigin="4714871,2285996" coordsize="428628,73699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qpYqLxAAAANsAAAAP&#10;AAAAAAAAAAAAAAAAAKkCAABkcnMvZG93bnJldi54bWxQSwUGAAAAAAQABAD6AAAAmgMAAAAA&#10;">
                      <v:group id="Gruppo 63" o:spid="_x0000_s1038" style="position:absolute;left:4766644;top:2285996;width:303496;height:494881;rotation:-13" coordorigin="4766644,2285996" coordsize="303496,49488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e39VQ8IAAADbAAAADwAA&#10;AAAAAAAAAAAAAACpAgAAZHJzL2Rvd25yZXYueG1sUEsFBgAAAAAEAAQA+gAAAJgDAAAAAA==&#10;">
                        <v:shape id="AutoShape 39" o:spid="_x0000_s1039" style="position:absolute;left:4766644;top:2459759;width:109428;height:321118;rotation:-139;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" adj="-11796480,,5400" path="m0,0l4050,21600,17550,21600,21600,,,0xe" fillcolor="#ffb5b2" strokecolor="#333" strokeweight=".26mm">
                          <v:stroke joinstyle="miter"/>
                          <v:formulas/>
                          <v:path o:connecttype="custom" o:connectlocs="99169,160559;54714,321118;10259,160559;54714,0" o:connectangles="0,0,0,0" textboxrect="3825,3825,17775,17775"/>
                          <v:textbox>
                            <w:txbxContent>
                              <w:p w14:paraId="0D7872A0" w14:textId="77777777" w:rsidR="008D468B" w:rsidRDefault="008D468B" w:rsidP="008D468B">
                                <w:pPr>
                                  <w:rPr>
                                    <w:rFonts w:eastAsia="Times New Roman"/>
                                  </w:rPr>
                                </w:pPr>
                              </w:p>
                            </w:txbxContent>
                          </v:textbox>
                        </v:shape>
                        <v:group id="Group 41" o:spid="_x0000_s1040" style="position:absolute;left:4900964;top:2285996;width:169176;height:259075;rotation:21" coordorigin="4900964,2285996"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0Us3CcIAAADbAAAADwAA&#10;AAAAAAAAAAAAAACpAgAAZHJzL2Rvd25yZXYueG1sUEsFBgAAAAAEAAQA+gAAAJgDAAAAAA==&#10;">
                          <v:group id="Group 42" o:spid="_x0000_s1041" style="position:absolute;left:4900964;top:2285996;width:252;height:309" coordorigin="4900964,2285996"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DDiJ7rDAAAA2wAAAA8A&#10;AAAAAAAAAAAAAAAAqQIAAGRycy9kb3ducmV2LnhtbFBLBQYAAAAABAAEAPoAAACZAwAAAAA=&#10;">
                            <v:roundrect id="AutoShape 43" o:spid="_x0000_s1042" style="position:absolute;left:4901165;top:2285996;width:51;height:18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CWWsxAAA&#10;ANsAAAAPAAAAZHJzL2Rvd25yZXYueG1sRI9BawIxFITvBf9DeIK3mu0ebFmNIoXCehFrS/X4TJ67&#10;q5uXJUnd9d83hUKPw8x8wyxWg23FjXxoHCt4mmYgiLUzDVcKPj/eHl9AhIhssHVMCu4UYLUcPSyw&#10;MK7nd7rtYyUShEOBCuoYu0LKoGuyGKauI07e2XmLMUlfSeOxT3DbyjzLZtJiw2mhxo5ea9LX/bdV&#10;oLdym236crM7UZ4fLr5sv/RRqcl4WM9BRBrif/ivXRoFzzn8fkk/QC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FAllrMQAAADbAAAADwAAAAAAAAAAAAAAAACXAgAAZHJzL2Rv&#10;d25yZXYueG1sUEsFBgAAAAAEAAQA9QAAAIgDAAAAAA==&#10;" fillcolor="#ffb5b2" stroked="f">
                              <v:textbox>
                                <w:txbxContent>
                                  <w:p w14:paraId="3A4109FA" w14:textId="77777777" w:rsidR="008D468B" w:rsidRDefault="008D468B" w:rsidP="008D468B">
                                    <w:pPr>
                                      <w:rPr>
                                        <w:rFonts w:eastAsia="Times New Roman"/>
                                      </w:rPr>
                                    </w:pPr>
                                  </w:p>
                                </w:txbxContent>
                              </v:textbox>
                            </v:roundrect>
                            <v:shape id="AutoShape 44" o:spid="_x0000_s1043" style="position:absolute;left:4900964;top:2286202;width:205;height:103;rotation:1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Frh+xAAA&#10;ANsAAAAPAAAAZHJzL2Rvd25yZXYueG1sRI9BawIxFITvBf9DeEJvNWtbqq5GkZZSxVPVi7dn8txd&#10;u3lZNuka/70RCj0OM/MNM1tEW4uOWl85VjAcZCCItTMVFwr2u8+nMQgfkA3WjknBlTws5r2HGebG&#10;Xfibum0oRIKwz1FBGUKTS+l1SRb9wDXEyTu51mJIsi2kafGS4LaWz1n2Ji1WnBZKbOi9JP2z/bUK&#10;OlxPznq0eY3HL1t8LNe7Q9RnpR77cTkFESiG//Bfe2UUjF7g/iX9ADm/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cxa4fsQAAADbAAAADwAAAAAAAAAAAAAAAACXAgAAZHJzL2Rv&#10;d25yZXYueG1sUEsFBgAAAAAEAAQA9QAAAIgDAAAAAA==&#10;" adj="-11796480,,5400" path="m0,0l5400,21600,16200,21600,21600,,,0xe" fillcolor="#ffb5b2" strokecolor="#333" strokeweight=".26mm">
                              <v:stroke joinstyle="miter"/>
                              <v:formulas/>
                              <v:path o:connecttype="custom" o:connectlocs="179,52;103,103;26,52;103,0" o:connectangles="0,0,0,0" textboxrect="4531,4404,17069,17196"/>
                              <v:textbox>
                                <w:txbxContent>
                                  <w:p w14:paraId="13AC3311" w14:textId="77777777" w:rsidR="008D468B" w:rsidRDefault="008D468B" w:rsidP="008D468B">
                                    <w:pPr>
                                      <w:rPr>
                                        <w:rFonts w:eastAsia="Times New Roman"/>
                                      </w:rPr>
                                    </w:pPr>
                                  </w:p>
                                </w:txbxContent>
                              </v:textbox>
                            </v:shape>
                            <v:roundrect id="AutoShape 45" o:spid="_x0000_s1044" style="position:absolute;left:4901108;top:2286080;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rFhDxAAA&#10;ANsAAAAPAAAAZHJzL2Rvd25yZXYueG1sRI9BawIxFITvgv8hPKG3mnUpVbZGEUFYL9KqtD2+Jq+7&#10;225eliR1t/++EQoeh5n5hlmuB9uKC/nQOFYwm2YgiLUzDVcKzqfd/QJEiMgGW8ek4JcCrFfj0RIL&#10;43p+ocsxViJBOBSooI6xK6QMuiaLYeo64uR9Om8xJukraTz2CW5bmWfZo7TYcFqosaNtTfr7+GMV&#10;6IM8ZPu+3D9/UJ6/ffmyfdXvSt1Nhs0TiEhDvIX/26VRMH+A65f0A+Tq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9KxYQ8QAAADbAAAADwAAAAAAAAAAAAAAAACXAgAAZHJzL2Rv&#10;d25yZXYueG1sUEsFBgAAAAAEAAQA9QAAAIgDAAAAAA==&#10;" fillcolor="#ffb5b2" stroked="f">
                              <v:textbox>
                                <w:txbxContent>
                                  <w:p w14:paraId="2BA48B21" w14:textId="77777777" w:rsidR="008D468B" w:rsidRDefault="008D468B" w:rsidP="008D468B">
                                    <w:pPr>
                                      <w:rPr>
                                        <w:rFonts w:eastAsia="Times New Roman"/>
                                      </w:rPr>
                                    </w:pPr>
                                  </w:p>
                                </w:txbxContent>
                              </v:textbox>
                            </v:roundrect>
                            <v:roundrect id="AutoShape 46" o:spid="_x0000_s1045" style="position:absolute;left:4901054;top:2286081;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4P3YxAAA&#10;ANsAAAAPAAAAZHJzL2Rvd25yZXYueG1sRI9BawIxFITvgv8hPKG3mnWhVbZGEUFYL9KqtD2+Jq+7&#10;225eliR1t/++EQoeh5n5hlmuB9uKC/nQOFYwm2YgiLUzDVcKzqfd/QJEiMgGW8ek4JcCrFfj0RIL&#10;43p+ocsxViJBOBSooI6xK6QMuiaLYeo64uR9Om8xJukraTz2CW5bmWfZo7TYcFqosaNtTfr7+GMV&#10;6IM8ZPu+3D9/UJ6/ffmyfdXvSt1Nhs0TiEhDvIX/26VRMH+A65f0A+Tq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D92MQAAADbAAAADwAAAAAAAAAAAAAAAACXAgAAZHJzL2Rv&#10;d25yZXYueG1sUEsFBgAAAAAEAAQA9QAAAIgDAAAAAA==&#10;" fillcolor="#ffb5b2" stroked="f">
                              <v:textbox>
                                <w:txbxContent>
                                  <w:p w14:paraId="2BB895CC" w14:textId="77777777" w:rsidR="008D468B" w:rsidRDefault="008D468B" w:rsidP="008D468B">
                                    <w:pPr>
                                      <w:rPr>
                                        <w:rFonts w:eastAsia="Times New Roman"/>
                                      </w:rPr>
                                    </w:pPr>
                                  </w:p>
                                </w:txbxContent>
                              </v:textbox>
                            </v:roundrect>
                            <v:roundrect id="AutoShape 47" o:spid="_x0000_s1046" style="position:absolute;left:4901005;top:2286082;width:51;height:6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MmOvxAAA&#10;ANsAAAAPAAAAZHJzL2Rvd25yZXYueG1sRI9BawIxFITvhf6H8ITeatY92LI1ihQK60VaFe3xmTx3&#10;125eliR1t//eCEKPw8x8w8wWg23FhXxoHCuYjDMQxNqZhisFu+3H8yuIEJENto5JwR8FWMwfH2ZY&#10;GNfzF102sRIJwqFABXWMXSFl0DVZDGPXESfv5LzFmKSvpPHYJ7htZZ5lU2mx4bRQY0fvNemfza9V&#10;oNdyna36cvV5pDw/nH3Z7vW3Uk+jYfkGItIQ/8P3dmkUvEzh9iX9ADm/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azJjr8QAAADbAAAADwAAAAAAAAAAAAAAAACXAgAAZHJzL2Rv&#10;d25yZXYueG1sUEsFBgAAAAAEAAQA9QAAAIgDAAAAAA==&#10;" fillcolor="#ffb5b2" stroked="f">
                              <v:textbox>
                                <w:txbxContent>
                                  <w:p w14:paraId="66493F42" w14:textId="77777777" w:rsidR="008D468B" w:rsidRDefault="008D468B" w:rsidP="008D468B">
                                    <w:pPr>
                                      <w:rPr>
                                        <w:rFonts w:eastAsia="Times New Roman"/>
                                      </w:rPr>
                                    </w:pPr>
                                  </w:p>
                                </w:txbxContent>
                              </v:textbox>
                            </v:roundrect>
                            <v:roundrect id="AutoShape 48" o:spid="_x0000_s1047" style="position:absolute;left:4900988;top:2286128;width:205;height:85;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wtMDxQAA&#10;ANsAAAAPAAAAZHJzL2Rvd25yZXYueG1sRI9BawIxFITvQv9DeII3zWphtatZKaVikV60PdTbI3nd&#10;Xbp5WTbpGv99IxQ8DjPzDbPZRtuKgXrfOFYwn2UgiLUzDVcKPj920xUIH5ANto5JwZU8bMuH0QYL&#10;4y58pOEUKpEg7AtUUIfQFVJ6XZNFP3MdcfK+XW8xJNlX0vR4SXDbykWW5dJiw2mhxo5eatI/p1+r&#10;4GsX83Z/Piyifn983T/p1TH3WqnJOD6vQQSK4R7+b78ZBcsl3L6kHyDL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DC0wPFAAAA2wAAAA8AAAAAAAAAAAAAAAAAlwIAAGRycy9k&#10;b3ducmV2LnhtbFBLBQYAAAAABAAEAPUAAACJAwAAAAA=&#10;" fillcolor="#ffb5b2" strokecolor="#333" strokeweight=".26mm">
                              <v:stroke joinstyle="miter"/>
                              <v:textbox>
                                <w:txbxContent>
                                  <w:p w14:paraId="6ABF7A56" w14:textId="77777777" w:rsidR="008D468B" w:rsidRDefault="008D468B" w:rsidP="008D468B">
                                    <w:pPr>
                                      <w:rPr>
                                        <w:rFonts w:eastAsia="Times New Roman"/>
                                      </w:rPr>
                                    </w:pPr>
                                  </w:p>
                                </w:txbxContent>
                              </v:textbox>
                            </v:roundrect>
                          </v:group>
                          <v:shape id="AutoShape 49" o:spid="_x0000_s1048" style="position:absolute;left:4901081;top:2286162;width:190;height:46;rotation:-75;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RfL7xAAA&#10;ANsAAAAPAAAAZHJzL2Rvd25yZXYueG1sRI9Pa8JAFMTvBb/D8gQvRTd6SCV1lSJYPJX65+DxkX0m&#10;abNv1+yrxm/fLQg9DjPzG2ax6l2rrtTFxrOB6SQDRVx623Bl4HjYjOegoiBbbD2TgTtFWC0HTwss&#10;rL/xjq57qVSCcCzQQC0SCq1jWZPDOPGBOHln3zmUJLtK2w5vCe5aPcuyXDtsOC3UGGhdU/m9/3EG&#10;PmaVvOfx8nw+sYT75zEPX+5izGjYv72CEurlP/xob62Blyn8fUk/QC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hkXy+8QAAADbAAAADwAAAAAAAAAAAAAAAACXAgAAZHJzL2Rv&#10;d25yZXYueG1sUEsFBgAAAAAEAAQA9QAAAIgDAAAAAA==&#10;" adj="-11796480,,5400" path="m0,0l5142,21600,16458,21600,21600,,,0xe" fillcolor="#ffb5b2" strokecolor="#333" strokeweight=".26mm">
                            <v:stroke joinstyle="miter"/>
                            <v:formulas/>
                            <v:path o:connecttype="custom" o:connectlocs="167,23;95,46;23,23;95,0" o:connectangles="0,0,0,0" textboxrect="4320,4226,17280,17374"/>
                            <v:textbox>
                              <w:txbxContent>
                                <w:p w14:paraId="310534C3" w14:textId="77777777" w:rsidR="008D468B" w:rsidRDefault="008D468B" w:rsidP="008D468B">
                                  <w:pPr>
                                    <w:rPr>
                                      <w:rFonts w:eastAsia="Times New Roman"/>
                                    </w:rPr>
                                  </w:pPr>
                                </w:p>
                              </w:txbxContent>
                            </v:textbox>
                          </v:shape>
                        </v:group>
                      </v:group>
                      <v:oval id="Oval 40" o:spid="_x0000_s1049" style="position:absolute;left:4636257;top:2690651;width:331640;height:169363;rotation:106;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fetpwgAA&#10;ANsAAAAPAAAAZHJzL2Rvd25yZXYueG1sRI9Ra8IwFIXfB/6HcAXfZuoQkc5YRkEmCDK7wl4vzV1T&#10;1tyUJtb4781gsMfDOec7nF0RbS8mGn3nWMFqmYEgbpzuuFVQfx6etyB8QNbYOyYFd/JQ7GdPO8y1&#10;u/GFpiq0IkHY56jAhDDkUvrGkEW/dANx8r7daDEkObZSj3hLcNvLlyzbSIsdpwWDA5WGmp/qahWE&#10;+qOZhsqXdD3d47mrv0wf35VazOPbK4hAMfyH/9pHrWCzht8v6QfI/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F962nCAAAA2wAAAA8AAAAAAAAAAAAAAAAAlwIAAGRycy9kb3du&#10;cmV2LnhtbFBLBQYAAAAABAAEAPUAAACGAwAAAAA=&#10;" fillcolor="#ffb5b2" stroked="f">
                        <v:textbox>
                          <w:txbxContent>
                            <w:p w14:paraId="4DAD9495" w14:textId="77777777" w:rsidR="008D468B" w:rsidRDefault="008D468B" w:rsidP="008D468B">
                              <w:pPr>
                                <w:rPr>
                                  <w:rFonts w:eastAsia="Times New Roman"/>
                                </w:rPr>
                              </w:pPr>
                            </w:p>
                          </w:txbxContent>
                        </v:textbox>
                      </v:oval>
                      <v:group id="Gruppo 65" o:spid="_x0000_s1050" style="position:absolute;left:4714871;top:2717384;width:428628;height:305608" coordorigin="4714871,2717384" coordsize="428628,30560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pUwS/8UAAADbAAAA&#10;DwAAAAAAAAAAAAAAAACpAgAAZHJzL2Rvd25yZXYueG1sUEsFBgAAAAAEAAQA+gAAAJsDAAAAAA==&#10;">
                        <v:oval id="Oval 51" o:spid="_x0000_s1051" style="position:absolute;left:4714871;top:2811679;width:428628;height:172524;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QvsswgAA&#10;ANsAAAAPAAAAZHJzL2Rvd25yZXYueG1sRI9Pi8IwFMTvgt8hPMGbpuuhaLdRlgVR9LK6otdH8vqH&#10;bV5KE7V++40geBxm5jdMvuptI27U+dqxgo9pAoJYO1NzqeD0u57MQfiAbLBxTAoe5GG1HA5yzIy7&#10;84Fux1CKCGGfoYIqhDaT0uuKLPqpa4mjV7jOYoiyK6Xp8B7htpGzJEmlxZrjQoUtfVek/45Xq2C9&#10;XySF3rnL4tzO65OmzfknXJQaj/qvTxCB+vAOv9pboyBN4fkl/gC5/A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FC+yzCAAAA2wAAAA8AAAAAAAAAAAAAAAAAlwIAAGRycy9kb3du&#10;cmV2LnhtbFBLBQYAAAAABAAEAPUAAACGAwAAAAA=&#10;" fillcolor="#bfbfbf [2412]" stroked="f">
                          <v:textbox>
                            <w:txbxContent>
                              <w:p w14:paraId="73656A24" w14:textId="77777777" w:rsidR="008D468B" w:rsidRDefault="008D468B" w:rsidP="008D468B">
                                <w:pPr>
                                  <w:rPr>
                                    <w:rFonts w:eastAsia="Times New Roman"/>
                                  </w:rPr>
                                </w:pPr>
                              </w:p>
                            </w:txbxContent>
                          </v:textbox>
                        </v:oval>
                        <v:oval id="Oval 52" o:spid="_x0000_s1052" style="position:absolute;left:4866266;top:2717384;width:244129;height:305608;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JoOcxQAA&#10;ANsAAAAPAAAAZHJzL2Rvd25yZXYueG1sRI9Ba8JAFITvhf6H5RW8lLqpQqzRVYoiCpZi0+r5kX0m&#10;wezbsLtq/PfdgtDjMDPfMNN5ZxpxIedrywpe+wkI4sLqmksFP9+rlzcQPiBrbCyTght5mM8eH6aY&#10;aXvlL7rkoRQRwj5DBVUIbSalLyoy6Pu2JY7e0TqDIUpXSu3wGuGmkYMkSaXBmuNChS0tKipO+dko&#10;2H3s/al4Hq9Hw7Rejg857bbuU6neU/c+ARGoC//he3ujFaQj+PsSf4Cc/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Amg5zFAAAA2wAAAA8AAAAAAAAAAAAAAAAAlwIAAGRycy9k&#10;b3ducmV2LnhtbFBLBQYAAAAABAAEAPUAAACJAwAAAAA=&#10;" fillcolor="#ffb5b2" strokecolor="#333" strokeweight=".26mm">
                          <v:stroke joinstyle="miter"/>
                          <v:textbox>
                            <w:txbxContent>
                              <w:p w14:paraId="7821D1D4" w14:textId="77777777" w:rsidR="008D468B" w:rsidRDefault="008D468B" w:rsidP="008D468B">
                                <w:pPr>
                                  <w:rPr>
                                    <w:rFonts w:eastAsia="Times New Roman"/>
                                  </w:rPr>
                                </w:pPr>
                              </w:p>
                            </w:txbxContent>
                          </v:textbox>
                        </v:oval>
                      </v:group>
                    </v:group>
                  </v:group>
                </v:group>
                <v:group id="Gruppo 5" o:spid="_x0000_s1053" style="position:absolute;left:2143108;top:1142984;width:2357454;height:3380740" coordorigin="2143108,1142984" coordsize="2357454,33807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92YMoxAAAANoAAAAP&#10;AAAAAAAAAAAAAAAAAKkCAABkcnMvZG93bnJldi54bWxQSwUGAAAAAAQABAD6AAAAmgMAAAAA&#10;">
                  <v:shape id="Casella di testo 33" o:spid="_x0000_s1054" type="#_x0000_t202" style="position:absolute;left:2143108;top:4000504;width:2214578;height:5232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5KUvwQAA&#10;ANsAAAAPAAAAZHJzL2Rvd25yZXYueG1sRI9Ba8JAFITvBf/D8gre6kalIqmriFbw0Isa74/sazY0&#10;+zZkX038992C4HGYmW+Y1WbwjbpRF+vABqaTDBRxGWzNlYHicnhbgoqCbLEJTAbuFGGzHr2sMLeh&#10;5xPdzlKpBOGYowEn0uZax9KRxzgJLXHyvkPnUZLsKm077BPcN3qWZQvtsea04LClnaPy5/zrDYjY&#10;7fRefPp4vA5f+95l5TsWxoxfh+0HKKFBnuFH+2gNzOfw/yX9AL3+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ceSlL8EAAADbAAAADwAAAAAAAAAAAAAAAACXAgAAZHJzL2Rvd25y&#10;ZXYueG1sUEsFBgAAAAAEAAQA9QAAAIUDAAAAAA==&#10;" filled="f" stroked="f">
                    <v:textbox style="mso-fit-shape-to-text:t">
                      <w:txbxContent>
                        <w:p w14:paraId="494CF0B6"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27BB6337"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response : LEFT</w:t>
                          </w:r>
                        </w:p>
                      </w:txbxContent>
                    </v:textbox>
                  </v:shape>
                  <v:group id="Gruppo 34" o:spid="_x0000_s1055" style="position:absolute;left:2857494;top:1142984;width:1643068;height:1071570" coordorigin="2857494,1142984" coordsize="857256,64294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Zs5h5xAAAANsAAAAP&#10;AAAAAAAAAAAAAAAAAKkCAABkcnMvZG93bnJldi54bWxQSwUGAAAAAAQABAD6AAAAmgMAAAAA&#10;">
                    <v:roundrect id="AutoShape 55" o:spid="_x0000_s1056" style="position:absolute;left:2857494;top:1142984;width:857256;height:642944;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ZTIwwgAA&#10;ANsAAAAPAAAAZHJzL2Rvd25yZXYueG1sRI/RasJAFETfBf9huQXfdBOhUVLXUAql6VurfsA1e5sE&#10;s3fj7prEv+8WCj4OM3OG2RWT6cRAzreWFaSrBARxZXXLtYLT8X25BeEDssbOMim4k4diP5/tMNd2&#10;5G8aDqEWEcI+RwVNCH0upa8aMuhXtieO3o91BkOUrpba4RjhppPrJMmkwZbjQoM9vTVUXQ43o2Aj&#10;nek/XXu86guRL8/cpV8fSi2eptcXEIGm8Aj/t0ut4DmDvy/xB8j9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9lMjDCAAAA2wAAAA8AAAAAAAAAAAAAAAAAlwIAAGRycy9kb3du&#10;cmV2LnhtbFBLBQYAAAAABAAEAPUAAACGAwAAAAA=&#10;" filled="f" strokecolor="#bfbfbf [2412]" strokeweight=".26mm">
                      <v:stroke opacity="35980f"/>
                      <v:textbox>
                        <w:txbxContent>
                          <w:p w14:paraId="2526AF5D" w14:textId="77777777" w:rsidR="008D468B" w:rsidRDefault="008D468B" w:rsidP="008D468B">
                            <w:pPr>
                              <w:rPr>
                                <w:rFonts w:eastAsia="Times New Roman"/>
                              </w:rPr>
                            </w:pPr>
                          </w:p>
                        </w:txbxContent>
                      </v:textbox>
                    </v:roundrect>
                    <v:rect id="Rettangolo 57" o:spid="_x0000_s1057" style="position:absolute;left:3500428;top:1357308;width:123966;height:14287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XR/TxAAA&#10;ANsAAAAPAAAAZHJzL2Rvd25yZXYueG1sRI9Ba8JAFITvgv9heUJvujHUtqSuoqGlvXgwVvD4mn1m&#10;g9m3IbvV5N93hUKPw8x8wyzXvW3ElTpfO1YwnyUgiEuna64UfB3epy8gfEDW2DgmBQN5WK/GoyVm&#10;2t14T9ciVCJC2GeowITQZlL60pBFP3MtcfTOrrMYouwqqTu8RbhtZJokT9JizXHBYEu5ofJS/FgF&#10;h2Ex5Mc9lT7l3fztw57M9/ZRqYdJv3kFEagP/+G/9qdWsHiG+5f4A+Tq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8l0f08QAAADbAAAADwAAAAAAAAAAAAAAAACXAgAAZHJzL2Rv&#10;d25yZXYueG1sUEsFBgAAAAAEAAQA9QAAAIgDAAAAAA==&#10;" fillcolor="white [3212]" strokecolor="#bfbfbf [2412]" strokeweight="2pt">
                      <v:fill opacity="24158f"/>
                      <v:stroke opacity="35980f"/>
                      <v:textbox>
                        <w:txbxContent>
                          <w:p w14:paraId="2E9879B6" w14:textId="77777777" w:rsidR="008D468B" w:rsidRDefault="008D468B" w:rsidP="008D468B">
                            <w:pPr>
                              <w:rPr>
                                <w:rFonts w:eastAsia="Times New Roman"/>
                              </w:rPr>
                            </w:pPr>
                          </w:p>
                        </w:txbxContent>
                      </v:textbox>
                    </v:rect>
                  </v:group>
                  <v:group id="Gruppo 35" o:spid="_x0000_s1058" style="position:absolute;left:2643170;top:2446126;width:1785949;height:1482949" coordorigin="2643170,2446126" coordsize="1785949,148294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tv894sUAAADbAAAA&#10;DwAAAAAAAAAAAAAAAACpAgAAZHJzL2Rvd25yZXYueG1sUEsFBgAAAAAEAAQA+gAAAJsDAAAAAA==&#10;">
                    <v:group id="Group 33" o:spid="_x0000_s1059" style="position:absolute;left:2928926;top:2446126;width:1500193;height:411369" coordorigin="2928926,2446126" coordsize="1545,35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GLaOVxAAAANsAAAAP&#10;AAAAAAAAAAAAAAAAAKkCAABkcnMvZG93bnJldi54bWxQSwUGAAAAAAQABAD6AAAAmgMAAAAA&#10;">
                      <v:shape id="AutoShape 34" o:spid="_x0000_s1060" style="position:absolute;left:2928926;top:2446126;width:1545;height:35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fWXJxwAA&#10;ANsAAAAPAAAAZHJzL2Rvd25yZXYueG1sRI9PawIxFMTvhX6H8IReimZtUcrWKP6hYL2pXYu3x+a5&#10;Wbp52W6ibv30jSB4HGbmN8xo0tpKnKjxpWMF/V4Cgjh3uuRCwdf2o/sGwgdkjZVjUvBHHibjx4cR&#10;ptqdeU2nTShEhLBPUYEJoU6l9Lkhi77nauLoHVxjMUTZFFI3eI5wW8mXJBlKiyXHBYM1zQ3lP5uj&#10;VZA97xbfWd6Xv/Picz8z28Wq3V+Ueuq003cQgdpwD9/aS61g8ArXL/EHyP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FX1lyccAAADbAAAADwAAAAAAAAAAAAAAAACXAgAAZHJz&#10;L2Rvd25yZXYueG1sUEsFBgAAAAAEAAQA9QAAAIsDAAAAAA==&#10;" adj="-11796480,,5400" path="m0,0l0,21600,21600,21600,21600,,,0xe" fillcolor="#f5f5f5" strokecolor="#333" strokeweight=".26mm">
                        <v:stroke joinstyle="miter"/>
                        <v:formulas/>
                        <v:path o:connecttype="custom" o:connectlocs="1545,179;773,358;0,179;773,0" o:connectangles="0,0,0,0" textboxrect="1803,1810,19797,19790"/>
                        <v:textbox>
                          <w:txbxContent>
                            <w:p w14:paraId="792FDF41" w14:textId="77777777" w:rsidR="008D468B" w:rsidRDefault="008D468B" w:rsidP="008D468B">
                              <w:pPr>
                                <w:rPr>
                                  <w:rFonts w:eastAsia="Times New Roman"/>
                                </w:rPr>
                              </w:pPr>
                            </w:p>
                          </w:txbxContent>
                        </v:textbox>
                      </v:shape>
                      <v:rect id="Rectangle 35" o:spid="_x0000_s1061" style="position:absolute;left:2929365;top:2446200;width:132;height:125;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7m+wxAAA&#10;ANsAAAAPAAAAZHJzL2Rvd25yZXYueG1sRI9BawIxFITvgv8hvIIXqVmlLmVrFLEILXjRFqS3183r&#10;ZnHzsiSppv/eCEKPw8x8wyxWyXbiTD60jhVMJwUI4trplhsFnx/bx2cQISJr7ByTgj8KsFoOBwus&#10;tLvwns6H2IgM4VChAhNjX0kZakMWw8T1xNn7cd5izNI3Unu8ZLjt5KwoSmmx5bxgsKeNofp0+LUK&#10;fP++NVwey+903L2O3df+NDdJqdFDWr+AiJTif/jeftMK5k9w+5J/gFxe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Ze5vsMQAAADbAAAADwAAAAAAAAAAAAAAAACXAgAAZHJzL2Rv&#10;d25yZXYueG1sUEsFBgAAAAAEAAQA9QAAAIgDAAAAAA==&#10;" strokeweight=".26mm">
                        <v:fill r:id="rId11" o:title="" type="tile"/>
                        <v:textbox>
                          <w:txbxContent>
                            <w:p w14:paraId="4D629934" w14:textId="77777777" w:rsidR="008D468B" w:rsidRDefault="008D468B" w:rsidP="008D468B">
                              <w:pPr>
                                <w:rPr>
                                  <w:rFonts w:eastAsia="Times New Roman"/>
                                </w:rPr>
                              </w:pPr>
                            </w:p>
                          </w:txbxContent>
                        </v:textbox>
                      </v:rect>
                      <v:rect id="Rectangle 36" o:spid="_x0000_s1062" style="position:absolute;left:2929953;top:2446210;width:132;height:123;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Qe5GxQAA&#10;ANsAAAAPAAAAZHJzL2Rvd25yZXYueG1sRI9ba8JAFITfhf6H5RR8Ed3UEpHUVcQqxPrQens/ZE8u&#10;NHs2ZFdN/31XEHwcZuYbZrboTC2u1LrKsoK3UQSCOLO64kLB6bgZTkE4j6yxtkwK/sjBYv7Sm2Gi&#10;7Y33dD34QgQIuwQVlN43iZQuK8mgG9mGOHi5bQ36INtC6hZvAW5qOY6iiTRYcVgosaFVSdnv4WIU&#10;7Ca72Nvv7ddPfnk3n/kgLdbnVKn+a7f8AOGp88/wo51qBXEM9y/hB8j5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lB7kbFAAAA2wAAAA8AAAAAAAAAAAAAAAAAlwIAAGRycy9k&#10;b3ducmV2LnhtbFBLBQYAAAAABAAEAPUAAACJAwAAAAA=&#10;" strokecolor="#333" strokeweight=".26mm">
                        <v:textbox>
                          <w:txbxContent>
                            <w:p w14:paraId="13337516" w14:textId="77777777" w:rsidR="008D468B" w:rsidRDefault="008D468B" w:rsidP="008D468B">
                              <w:pPr>
                                <w:rPr>
                                  <w:rFonts w:eastAsia="Times New Roman"/>
                                </w:rPr>
                              </w:pPr>
                            </w:p>
                          </w:txbxContent>
                        </v:textbox>
                      </v:rect>
                    </v:group>
                    <v:group id="Gruppo 37" o:spid="_x0000_s1063" style="position:absolute;left:2643170;top:2571751;width:1000131;height:1357324" coordorigin="2643169,2571752" coordsize="428628,73699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pYQYOxAAAANsAAAAP&#10;AAAAAAAAAAAAAAAAAKkCAABkcnMvZG93bnJldi54bWxQSwUGAAAAAAQABAD6AAAAmgMAAAAA&#10;">
                      <v:group id="Gruppo 38" o:spid="_x0000_s1064" style="position:absolute;left:2694942;top:2571752;width:303496;height:494881;rotation:-13" coordorigin="2694942,2571752" coordsize="303496,49488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">
                        <v:shape id="AutoShape 39" o:spid="_x0000_s1065" style="position:absolute;left:2694942;top:2745515;width:109428;height:321118;rotation:-139;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HztVwAAA&#10;ANsAAAAPAAAAZHJzL2Rvd25yZXYueG1sRI/RisIwFETfBf8hXGHfNHUVkWoUERYWdAWrH3Bprm2x&#10;uQlJtnb/3iwIPg4zc4ZZb3vTio58aCwrmE4yEMSl1Q1XCq6Xr/ESRIjIGlvLpOCPAmw3w8Eac20f&#10;fKauiJVIEA45KqhjdLmUoazJYJhYR5y8m/UGY5K+ktrjI8FNKz+zbCENNpwWanS0r6m8F79GQddm&#10;TVeiO8y9O7vbD52OcUpKfYz63QpEpD6+w6/2t1Ywn8H/l/QD5OYJ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2HztVwAAAANsAAAAPAAAAAAAAAAAAAAAAAJcCAABkcnMvZG93bnJl&#10;di54bWxQSwUGAAAAAAQABAD1AAAAhAMAAAAA&#10;" adj="-11796480,,5400" path="m0,0l4050,21600,17550,21600,21600,,,0xe" fillcolor="#ffb5b2" strokecolor="#333" strokeweight=".26mm">
                          <v:stroke joinstyle="miter"/>
                          <v:formulas/>
                          <v:path o:connecttype="custom" o:connectlocs="99169,160559;54714,321118;10259,160559;54714,0" o:connectangles="0,0,0,0" textboxrect="3825,3825,17775,17775"/>
                          <v:textbox>
                            <w:txbxContent>
                              <w:p w14:paraId="42B786FE" w14:textId="77777777" w:rsidR="008D468B" w:rsidRDefault="008D468B" w:rsidP="008D468B">
                                <w:pPr>
                                  <w:rPr>
                                    <w:rFonts w:eastAsia="Times New Roman"/>
                                  </w:rPr>
                                </w:pPr>
                              </w:p>
                            </w:txbxContent>
                          </v:textbox>
                        </v:shape>
                        <v:group id="Group 41" o:spid="_x0000_s1066" style="position:absolute;left:2829262;top:2571752;width:169176;height:259075;rotation:21" coordorigin="2829262,2571752"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dP/E98IAAADbAAAADwAA&#10;AAAAAAAAAAAAAACpAgAAZHJzL2Rvd25yZXYueG1sUEsFBgAAAAAEAAQA+gAAAJgDAAAAAA==&#10;">
                          <v:group id="Group 42" o:spid="_x0000_s1067" style="position:absolute;left:2829262;top:2571752;width:252;height:309" coordorigin="2829262,2571752"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7vlOn8UAAADbAAAA&#10;DwAAAAAAAAAAAAAAAACpAgAAZHJzL2Rvd25yZXYueG1sUEsFBgAAAAAEAAQA+gAAAJsDAAAAAA==&#10;">
                            <v:roundrect id="AutoShape 43" o:spid="_x0000_s1068" style="position:absolute;left:2829463;top:2571752;width:51;height:18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EgyJxAAA&#10;ANsAAAAPAAAAZHJzL2Rvd25yZXYueG1sRI9BawIxFITvgv8hPKG3mnUpVbZGEUFYL9KqtD2+Jq+7&#10;225eliR1t/++EQoeh5n5hlmuB9uKC/nQOFYwm2YgiLUzDVcKzqfd/QJEiMgGW8ek4JcCrFfj0RIL&#10;43p+ocsxViJBOBSooI6xK6QMuiaLYeo64uR9Om8xJukraTz2CW5bmWfZo7TYcFqosaNtTfr7+GMV&#10;6IM8ZPu+3D9/UJ6/ffmyfdXvSt1Nhs0TiEhDvIX/26VR8DCH65f0A+Tq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hIMicQAAADbAAAADwAAAAAAAAAAAAAAAACXAgAAZHJzL2Rv&#10;d25yZXYueG1sUEsFBgAAAAAEAAQA9QAAAIgDAAAAAA==&#10;" fillcolor="#ffb5b2" stroked="f">
                              <v:textbox>
                                <w:txbxContent>
                                  <w:p w14:paraId="06236DF5" w14:textId="77777777" w:rsidR="008D468B" w:rsidRDefault="008D468B" w:rsidP="008D468B">
                                    <w:pPr>
                                      <w:rPr>
                                        <w:rFonts w:eastAsia="Times New Roman"/>
                                      </w:rPr>
                                    </w:pPr>
                                  </w:p>
                                </w:txbxContent>
                              </v:textbox>
                            </v:roundrect>
                            <v:shape id="AutoShape 44" o:spid="_x0000_s1069" style="position:absolute;left:2829262;top:2571958;width:205;height:103;rotation:1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3uCywQAA&#10;ANsAAAAPAAAAZHJzL2Rvd25yZXYueG1sRE/LTgIxFN2b+A/NNWEHHQkRGegQIiFIXAFu2F3a6zyc&#10;3k6mZah/bxcmLk/Oe7WOthUD9b52rOB5koEg1s7UXCr4PO/GryB8QDbYOiYFP+RhXTw+rDA37s5H&#10;Gk6hFCmEfY4KqhC6XEqvK7LoJ64jTtyX6y2GBPtSmh7vKdy2cpplL9Jizamhwo7eKtLfp5tVMOBh&#10;0ej5xyxe97bcbg7nS9SNUqOnuFmCCBTDv/jP/W4UzNLY9CX9AFn8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s97gssEAAADbAAAADwAAAAAAAAAAAAAAAACXAgAAZHJzL2Rvd25y&#10;ZXYueG1sUEsFBgAAAAAEAAQA9QAAAIUDAAAAAA==&#10;" adj="-11796480,,5400" path="m0,0l5400,21600,16200,21600,21600,,,0xe" fillcolor="#ffb5b2" strokecolor="#333" strokeweight=".26mm">
                              <v:stroke joinstyle="miter"/>
                              <v:formulas/>
                              <v:path o:connecttype="custom" o:connectlocs="179,52;103,103;26,52;103,0" o:connectangles="0,0,0,0" textboxrect="4531,4404,17069,17196"/>
                              <v:textbox>
                                <w:txbxContent>
                                  <w:p w14:paraId="7B675DC1" w14:textId="77777777" w:rsidR="008D468B" w:rsidRDefault="008D468B" w:rsidP="008D468B">
                                    <w:pPr>
                                      <w:rPr>
                                        <w:rFonts w:eastAsia="Times New Roman"/>
                                      </w:rPr>
                                    </w:pPr>
                                  </w:p>
                                </w:txbxContent>
                              </v:textbox>
                            </v:shape>
                            <v:roundrect id="AutoShape 45" o:spid="_x0000_s1070" style="position:absolute;left:2829406;top:2571836;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wT1gxAAA&#10;ANsAAAAPAAAAZHJzL2Rvd25yZXYueG1sRI9BawIxFITvgv8hPKG3mnUpRbdGEUFYL9KqtD2+Jq+7&#10;225eliR1t/++EQoeh5n5hlmuB9uKC/nQOFYwm2YgiLUzDVcKzqfd/RxEiMgGW8ek4JcCrFfj0RIL&#10;43p+ocsxViJBOBSooI6xK6QMuiaLYeo64uR9Om8xJukraTz2CW5bmWfZo7TYcFqosaNtTfr7+GMV&#10;6IM8ZPu+3D9/UJ6/ffmyfdXvSt1Nhs0TiEhDvIX/26VR8LCA65f0A+Tq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1ME9YMQAAADbAAAADwAAAAAAAAAAAAAAAACXAgAAZHJzL2Rv&#10;d25yZXYueG1sUEsFBgAAAAAEAAQA9QAAAIgDAAAAAA==&#10;" fillcolor="#ffb5b2" stroked="f">
                              <v:textbox>
                                <w:txbxContent>
                                  <w:p w14:paraId="59E8310A" w14:textId="77777777" w:rsidR="008D468B" w:rsidRDefault="008D468B" w:rsidP="008D468B">
                                    <w:pPr>
                                      <w:rPr>
                                        <w:rFonts w:eastAsia="Times New Roman"/>
                                      </w:rPr>
                                    </w:pPr>
                                  </w:p>
                                </w:txbxContent>
                              </v:textbox>
                            </v:roundrect>
                            <v:roundrect id="AutoShape 46" o:spid="_x0000_s1071" style="position:absolute;left:2829352;top:2571837;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IgIgwQAA&#10;ANsAAAAPAAAAZHJzL2Rvd25yZXYueG1sRE/Pa8IwFL4P/B/CE7zN1MLG6IwyBKFeRJ3ojs/k2XY2&#10;LyXJbP3vl8Ngx4/v93w52FbcyYfGsYLZNANBrJ1puFJw/Fw/v4EIEdlg65gUPCjAcjF6mmNhXM97&#10;uh9iJVIIhwIV1DF2hZRB12QxTF1HnLir8xZjgr6SxmOfwm0r8yx7lRYbTg01drSqSd8OP1aB3spt&#10;tunLze5CeX7+9mV70l9KTcbDxzuISEP8F/+5S6PgJa1PX9IPkIt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wCICIMEAAADbAAAADwAAAAAAAAAAAAAAAACXAgAAZHJzL2Rvd25y&#10;ZXYueG1sUEsFBgAAAAAEAAQA9QAAAIUDAAAAAA==&#10;" fillcolor="#ffb5b2" stroked="f">
                              <v:textbox>
                                <w:txbxContent>
                                  <w:p w14:paraId="11F8DDE7" w14:textId="77777777" w:rsidR="008D468B" w:rsidRDefault="008D468B" w:rsidP="008D468B">
                                    <w:pPr>
                                      <w:rPr>
                                        <w:rFonts w:eastAsia="Times New Roman"/>
                                      </w:rPr>
                                    </w:pPr>
                                  </w:p>
                                </w:txbxContent>
                              </v:textbox>
                            </v:roundrect>
                            <v:roundrect id="AutoShape 47" o:spid="_x0000_s1072" style="position:absolute;left:2829303;top:2571838;width:51;height:6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bqe7xAAA&#10;ANsAAAAPAAAAZHJzL2Rvd25yZXYueG1sRI9BawIxFITvBf9DeEJvmnWhRbZGEaGwXqRVaXt8Js/d&#10;1c3LkqTu9t83BaHHYWa+YRarwbbiRj40jhXMphkIYu1Mw5WC4+F1MgcRIrLB1jEp+KEAq+XoYYGF&#10;cT2/020fK5EgHApUUMfYFVIGXZPFMHUdcfLOzluMSfpKGo99gttW5ln2LC02nBZq7GhTk77uv60C&#10;vZO7bNuX27cT5fnnxZfth/5S6nE8rF9ARBrif/jeLo2Cpxn8fUk/QC5/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r26nu8QAAADbAAAADwAAAAAAAAAAAAAAAACXAgAAZHJzL2Rv&#10;d25yZXYueG1sUEsFBgAAAAAEAAQA9QAAAIgDAAAAAA==&#10;" fillcolor="#ffb5b2" stroked="f">
                              <v:textbox>
                                <w:txbxContent>
                                  <w:p w14:paraId="7BE515C3" w14:textId="77777777" w:rsidR="008D468B" w:rsidRDefault="008D468B" w:rsidP="008D468B">
                                    <w:pPr>
                                      <w:rPr>
                                        <w:rFonts w:eastAsia="Times New Roman"/>
                                      </w:rPr>
                                    </w:pPr>
                                  </w:p>
                                </w:txbxContent>
                              </v:textbox>
                            </v:roundrect>
                            <v:roundrect id="AutoShape 48" o:spid="_x0000_s1073" style="position:absolute;left:2829286;top:2571884;width:205;height:85;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ACz7xQAA&#10;ANsAAAAPAAAAZHJzL2Rvd25yZXYueG1sRI9PawIxFMTvhX6H8ArearYrXXRrFBFFkV78c2hvj+R1&#10;d+nmZdlEjd++EQoeh5n5DTOdR9uKC/W+cazgbZiBINbONFwpOB3Xr2MQPiAbbB2Tght5mM+en6ZY&#10;GnflPV0OoRIJwr5EBXUIXSml1zVZ9EPXESfvx/UWQ5J9JU2P1wS3rcyzrJAWG04LNXa0rEn/Hs5W&#10;wdc6Fu3me5dH/TlabSZ6vC+8VmrwEhcfIALF8Aj/t7dGwXsO9y/pB8jZ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sALPvFAAAA2wAAAA8AAAAAAAAAAAAAAAAAlwIAAGRycy9k&#10;b3ducmV2LnhtbFBLBQYAAAAABAAEAPUAAACJAwAAAAA=&#10;" fillcolor="#ffb5b2" strokecolor="#333" strokeweight=".26mm">
                              <v:stroke joinstyle="miter"/>
                              <v:textbox>
                                <w:txbxContent>
                                  <w:p w14:paraId="1FFAB534" w14:textId="77777777" w:rsidR="008D468B" w:rsidRDefault="008D468B" w:rsidP="008D468B">
                                    <w:pPr>
                                      <w:rPr>
                                        <w:rFonts w:eastAsia="Times New Roman"/>
                                      </w:rPr>
                                    </w:pPr>
                                  </w:p>
                                </w:txbxContent>
                              </v:textbox>
                            </v:roundrect>
                          </v:group>
                          <v:shape id="AutoShape 49" o:spid="_x0000_s1074" style="position:absolute;left:2829379;top:2571918;width:190;height:46;rotation:-75;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wKAywwAA&#10;ANsAAAAPAAAAZHJzL2Rvd25yZXYueG1sRI9Ba8JAFITvgv9heQUvoptKCRJdpQgtnkqrHjw+ss8k&#10;mn27Zl81/vtuodDjMDPfMMt171p1oy42ng08TzNQxKW3DVcGDvu3yRxUFGSLrWcy8KAI69VwsMTC&#10;+jt/0W0nlUoQjgUaqEVCoXUsa3IYpz4QJ+/kO4eSZFdp2+E9wV2rZ1mWa4cNp4UaA21qKi+7b2fg&#10;Y1bJex6v49ORJTw+D3k4u6sxo6f+dQFKqJf/8F97aw285PD7Jf0Avfo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HwKAywwAAANsAAAAPAAAAAAAAAAAAAAAAAJcCAABkcnMvZG93&#10;bnJldi54bWxQSwUGAAAAAAQABAD1AAAAhwMAAAAA&#10;" adj="-11796480,,5400" path="m0,0l5142,21600,16458,21600,21600,,,0xe" fillcolor="#ffb5b2" strokecolor="#333" strokeweight=".26mm">
                            <v:stroke joinstyle="miter"/>
                            <v:formulas/>
                            <v:path o:connecttype="custom" o:connectlocs="167,23;95,46;23,23;95,0" o:connectangles="0,0,0,0" textboxrect="4320,4226,17280,17374"/>
                            <v:textbox>
                              <w:txbxContent>
                                <w:p w14:paraId="77BB2AC8" w14:textId="77777777" w:rsidR="008D468B" w:rsidRDefault="008D468B" w:rsidP="008D468B">
                                  <w:pPr>
                                    <w:rPr>
                                      <w:rFonts w:eastAsia="Times New Roman"/>
                                    </w:rPr>
                                  </w:pPr>
                                </w:p>
                              </w:txbxContent>
                            </v:textbox>
                          </v:shape>
                        </v:group>
                      </v:group>
                      <v:oval id="Oval 40" o:spid="_x0000_s1075" style="position:absolute;left:2564555;top:2976407;width:331640;height:169363;rotation:106;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z2vqwwAA&#10;ANsAAAAPAAAAZHJzL2Rvd25yZXYueG1sRI9Ra8IwFIXfB/sP4Q58m+kmjFlNyxCGwmBsteDrpbk2&#10;xeamNLHGf78Iwh4P55zvcNZltL2YaPSdYwUv8wwEceN0x62Cev/5/A7CB2SNvWNScCUPZfH4sMZc&#10;uwv/0lSFViQI+xwVmBCGXErfGLLo524gTt7RjRZDkmMr9YiXBLe9fM2yN2mx47RgcKCNoeZUna2C&#10;UP8001D5DZ2/rvG7qw+mj1ulZk/xYwUiUAz/4Xt7pxUslnD7kn6ALP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8z2vqwwAAANsAAAAPAAAAAAAAAAAAAAAAAJcCAABkcnMvZG93&#10;bnJldi54bWxQSwUGAAAAAAQABAD1AAAAhwMAAAAA&#10;" fillcolor="#ffb5b2" stroked="f">
                        <v:textbox>
                          <w:txbxContent>
                            <w:p w14:paraId="06045EA1" w14:textId="77777777" w:rsidR="008D468B" w:rsidRDefault="008D468B" w:rsidP="008D468B">
                              <w:pPr>
                                <w:rPr>
                                  <w:rFonts w:eastAsia="Times New Roman"/>
                                </w:rPr>
                              </w:pPr>
                            </w:p>
                          </w:txbxContent>
                        </v:textbox>
                      </v:oval>
                      <v:group id="Gruppo 40" o:spid="_x0000_s1076" style="position:absolute;left:2643169;top:3003140;width:428628;height:305608" coordorigin="2643169,3003140" coordsize="428628,30560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6O7QfDAAAA2wAAAA8A&#10;AAAAAAAAAAAAAAAAqQIAAGRycy9kb3ducmV2LnhtbFBLBQYAAAAABAAEAPoAAACZAwAAAAA=&#10;">
                        <v:oval id="Oval 51" o:spid="_x0000_s1077" style="position:absolute;left:2643169;top:3097435;width:428628;height:172524;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Hj84wwAA&#10;ANsAAAAPAAAAZHJzL2Rvd25yZXYueG1sRI9Pi8IwFMTvgt8hPGFvmirLotUoIoiyXtY/tNdH8myL&#10;zUtpona/vVlY8DjMzG+YxaqztXhQ6yvHCsajBASxdqbiQsHlvB1OQfiAbLB2TAp+ycNq2e8tMDXu&#10;yUd6nEIhIoR9igrKEJpUSq9LsuhHriGO3tW1FkOUbSFNi88It7WcJMmXtFhxXCixoU1J+na6WwXb&#10;wyy56m+Xz7JmWl007bKfkCv1MejWcxCBuvAO/7f3RsHnGP6+xB8gly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FHj84wwAAANsAAAAPAAAAAAAAAAAAAAAAAJcCAABkcnMvZG93&#10;bnJldi54bWxQSwUGAAAAAAQABAD1AAAAhwMAAAAA&#10;" fillcolor="#bfbfbf [2412]" stroked="f">
                          <v:textbox>
                            <w:txbxContent>
                              <w:p w14:paraId="69622ECA" w14:textId="77777777" w:rsidR="008D468B" w:rsidRDefault="008D468B" w:rsidP="008D468B">
                                <w:pPr>
                                  <w:rPr>
                                    <w:rFonts w:eastAsia="Times New Roman"/>
                                  </w:rPr>
                                </w:pPr>
                              </w:p>
                            </w:txbxContent>
                          </v:textbox>
                        </v:oval>
                        <v:oval id="Oval 52" o:spid="_x0000_s1078" style="position:absolute;left:2794564;top:3003140;width:244129;height:305608;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5HxkxQAA&#10;ANsAAAAPAAAAZHJzL2Rvd25yZXYueG1sRI9BawIxFITvhf6H8AQvotlasbo1SqmIBaXo2vb82Dx3&#10;FzcvSxJ1/fdNQehxmJlvmNmiNbW4kPOVZQVPgwQEcW51xYWCr8OqPwHhA7LG2jIpuJGHxfzxYYap&#10;tlfe0yULhYgQ9ikqKENoUil9XpJBP7ANcfSO1hkMUbpCaofXCDe1HCbJWBqsOC6U2NB7SfkpOxsF&#10;u+23P+W96frleVwtpz8Z7TbuU6lup317BRGoDf/he/tDKxgN4e9L/AFy/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vkfGTFAAAA2wAAAA8AAAAAAAAAAAAAAAAAlwIAAGRycy9k&#10;b3ducmV2LnhtbFBLBQYAAAAABAAEAPUAAACJAwAAAAA=&#10;" fillcolor="#ffb5b2" strokecolor="#333" strokeweight=".26mm">
                          <v:stroke joinstyle="miter"/>
                          <v:textbox>
                            <w:txbxContent>
                              <w:p w14:paraId="5658AEA3" w14:textId="77777777" w:rsidR="008D468B" w:rsidRDefault="008D468B" w:rsidP="008D468B">
                                <w:pPr>
                                  <w:rPr>
                                    <w:rFonts w:eastAsia="Times New Roman"/>
                                  </w:rPr>
                                </w:pPr>
                              </w:p>
                            </w:txbxContent>
                          </v:textbox>
                        </v:oval>
                      </v:group>
                    </v:group>
                  </v:group>
                </v:group>
                <v:group id="Gruppo 6" o:spid="_x0000_s1079" style="position:absolute;left:-71470;top:1428736;width:2786082;height:3371216" coordorigin="-71470,1428736" coordsize="2786082,337121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zQsdX8IAAADaAAAADwAA&#10;AAAAAAAAAAAAAACpAgAAZHJzL2Rvd25yZXYueG1sUEsFBgAAAAAEAAQA+gAAAJgDAAAAAA==&#10;">
                  <v:shape id="Casella di testo 7" o:spid="_x0000_s1080" type="#_x0000_t202" style="position:absolute;left:-71470;top:4276732;width:2786082;height:5232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2RBjwQAA&#10;ANoAAAAPAAAAZHJzL2Rvd25yZXYueG1sRI9Pa8JAFMTvBb/D8gRvdWPBtkRXEf+Ah15q4/2RfWaD&#10;2bch+2rit3eFQo/DzPyGWa4H36gbdbEObGA2zUARl8HWXBkofg6vn6CiIFtsApOBO0VYr0YvS8xt&#10;6PmbbiepVIJwzNGAE2lzrWPpyGOchpY4eZfQeZQku0rbDvsE941+y7J37bHmtOCwpa2j8nr69QZE&#10;7GZ2L/Y+Hs/D1653WTnHwpjJeNgsQAkN8h/+ax+tgQ94Xkk3QK8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NkQY8EAAADaAAAADwAAAAAAAAAAAAAAAACXAgAAZHJzL2Rvd25y&#10;ZXYueG1sUEsFBgAAAAAEAAQA9QAAAIUDAAAAAA==&#10;" filled="f" stroked="f">
                    <v:textbox style="mso-fit-shape-to-text:t">
                      <w:txbxContent>
                        <w:p w14:paraId="579482AF"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 xml:space="preserve">Position of the </w:t>
                          </w:r>
                        </w:p>
                        <w:p w14:paraId="7766464B" w14:textId="77777777" w:rsidR="008D468B" w:rsidRDefault="008D468B" w:rsidP="008D468B">
                          <w:pPr>
                            <w:pStyle w:val="NormaleWeb"/>
                            <w:spacing w:before="0" w:beforeAutospacing="0" w:after="0" w:afterAutospacing="0"/>
                            <w:jc w:val="center"/>
                          </w:pPr>
                          <w:r>
                            <w:rPr>
                              <w:rFonts w:ascii="Times New Roman" w:hAnsi="Times New Roman"/>
                              <w:b/>
                              <w:bCs/>
                              <w:color w:val="000000" w:themeColor="text1"/>
                              <w:kern w:val="24"/>
                              <w:sz w:val="28"/>
                              <w:szCs w:val="28"/>
                            </w:rPr>
                            <w:t>participant: LEFT</w:t>
                          </w:r>
                        </w:p>
                      </w:txbxContent>
                    </v:textbox>
                  </v:shape>
                  <v:group id="Gruppo 8" o:spid="_x0000_s1081" style="position:absolute;left:642904;top:1428736;width:1857394;height:2786092" coordorigin="642904,1428736" coordsize="1857394,278609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DT2Cy2wQAAANoAAAAPAAAA&#10;AAAAAAAAAAAAAKkCAABkcnMvZG93bnJldi54bWxQSwUGAAAAAAQABAD6AAAAlwMAAAAA&#10;">
                    <v:group id="Gruppo 9" o:spid="_x0000_s1082" style="position:absolute;left:857230;top:1428736;width:1643068;height:1714511" coordorigin="857230,1428736" coordsize="1643068,171451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vJSJLcUAAADaAAAA&#10;DwAAAAAAAAAAAAAAAACpAgAAZHJzL2Rvd25yZXYueG1sUEsFBgAAAAAEAAQA+gAAAJsDAAAAAA==&#10;">
                      <v:group id="Group 33" o:spid="_x0000_s1083" style="position:absolute;left:928662;top:2731878;width:1500193;height:411369" coordorigin="928662,2731878" coordsize="1545,35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D9DVIxAAAANsAAAAP&#10;AAAAAAAAAAAAAAAAAKkCAABkcnMvZG93bnJldi54bWxQSwUGAAAAAAQABAD6AAAAmgMAAAAA&#10;">
                        <v:shape id="AutoShape 34" o:spid="_x0000_s1084" style="position:absolute;left:928662;top:2731878;width:1545;height:35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U+HxwgAA&#10;ANsAAAAPAAAAZHJzL2Rvd25yZXYueG1sRE/LisIwFN0L/kO4grsxVYdBqlHExzAgClZR3F2aa1ts&#10;bmqT0fr3k8WAy8N5T2aNKcWDaldYVtDvRSCIU6sLzhQcD+uPEQjnkTWWlknBixzMpu3WBGNtn7yn&#10;R+IzEULYxagg976KpXRpTgZdz1bEgbva2qAPsM6krvEZwk0pB1H0JQ0WHBpyrGiRU3pLfo2C6+YY&#10;3c+35fbyubOnVeO/F4PtSalup5mPQXhq/Fv87/7RCoZhffgSfoCc/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xT4fHCAAAA2wAAAA8AAAAAAAAAAAAAAAAAlwIAAGRycy9kb3du&#10;cmV2LnhtbFBLBQYAAAAABAAEAPUAAACGAwAAAAA=&#10;" adj="-11796480,,5400" path="m0,0l0,21600,21600,21600,21600,,,0xe" fillcolor="#bfbfbf [2412]" strokecolor="#bfbfbf [2412]" strokeweight=".26mm">
                          <v:fill opacity="24158f"/>
                          <v:stroke dashstyle="dash" opacity="35980f" joinstyle="miter"/>
                          <v:formulas/>
                          <v:path o:connecttype="custom" o:connectlocs="1545,179;773,358;0,179;773,0" o:connectangles="0,0,0,0" textboxrect="1803,1810,19797,19790"/>
                          <v:textbox>
                            <w:txbxContent>
                              <w:p w14:paraId="4FCB79A9" w14:textId="77777777" w:rsidR="008D468B" w:rsidRDefault="008D468B" w:rsidP="008D468B">
                                <w:pPr>
                                  <w:rPr>
                                    <w:rFonts w:eastAsia="Times New Roman"/>
                                  </w:rPr>
                                </w:pPr>
                              </w:p>
                            </w:txbxContent>
                          </v:textbox>
                        </v:shape>
                        <v:rect id="Rectangle 35" o:spid="_x0000_s1085" style="position:absolute;left:929101;top:2731952;width:132;height:125;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GVoxQAA&#10;ANsAAAAPAAAAZHJzL2Rvd25yZXYueG1sRI9Pa8JAFMTvBb/D8gq9lLqxBZXUVUKhUi8Boxdvj+zL&#10;H5p9u2ZXk377riB4HGbmN8xqM5pOXKn3rWUFs2kCgri0uuVawfHw/bYE4QOyxs4yKfgjD5v15GmF&#10;qbYD7+lahFpECPsUFTQhuFRKXzZk0E+tI45eZXuDIcq+lrrHIcJNJ9+TZC4NthwXGnT01VD5W1yM&#10;Ajk/n7Z5t8hdNhRZNe5c/lrtlHp5HrNPEIHG8Ajf2z9awccMbl/iD5Dr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9kZWjFAAAA2wAAAA8AAAAAAAAAAAAAAAAAlwIAAGRycy9k&#10;b3ducmV2LnhtbFBLBQYAAAAABAAEAPUAAACJAwAAAAA=&#10;" filled="f" strokecolor="#bfbfbf [2412]" strokeweight=".26mm">
                          <v:stroke opacity="35980f"/>
                          <v:textbox>
                            <w:txbxContent>
                              <w:p w14:paraId="59CF1CB5" w14:textId="77777777" w:rsidR="008D468B" w:rsidRDefault="008D468B" w:rsidP="008D468B">
                                <w:pPr>
                                  <w:rPr>
                                    <w:rFonts w:eastAsia="Times New Roman"/>
                                  </w:rPr>
                                </w:pPr>
                              </w:p>
                            </w:txbxContent>
                          </v:textbox>
                        </v:rect>
                        <v:rect id="Rectangle 36" o:spid="_x0000_s1086" style="position:absolute;left:929689;top:2731962;width:132;height:123;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tvsfxQAA&#10;ANsAAAAPAAAAZHJzL2Rvd25yZXYueG1sRI9Pa8JAFMTvBb/D8gpeSt3UgkrqKqFQqZeA0Yu3R/bl&#10;D82+XbNbk377riB4HGbmN8x6O5pOXKn3rWUFb7MEBHFpdcu1gtPx63UFwgdkjZ1lUvBHHrabydMa&#10;U20HPtC1CLWIEPYpKmhCcKmUvmzIoJ9ZRxy9yvYGQ5R9LXWPQ4SbTs6TZCENthwXGnT02VD5U/wa&#10;BXJxOe/ybpm7bCiyaty7/KXaKzV9HrMPEIHG8Ajf299awfscbl/iD5Cb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2+x/FAAAA2wAAAA8AAAAAAAAAAAAAAAAAlwIAAGRycy9k&#10;b3ducmV2LnhtbFBLBQYAAAAABAAEAPUAAACJAwAAAAA=&#10;" filled="f" strokecolor="#bfbfbf [2412]" strokeweight=".26mm">
                          <v:stroke opacity="35980f"/>
                          <v:textbox>
                            <w:txbxContent>
                              <w:p w14:paraId="02602DE1" w14:textId="77777777" w:rsidR="008D468B" w:rsidRDefault="008D468B" w:rsidP="008D468B">
                                <w:pPr>
                                  <w:rPr>
                                    <w:rFonts w:eastAsia="Times New Roman"/>
                                  </w:rPr>
                                </w:pPr>
                              </w:p>
                            </w:txbxContent>
                          </v:textbox>
                        </v:rect>
                      </v:group>
                      <v:group id="Gruppo 27" o:spid="_x0000_s1087" style="position:absolute;left:857230;top:1428736;width:1643068;height:1071570" coordorigin="857230,1428736" coordsize="857256,64294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suJDTxAAAANsAAAAPAAAAZHJzL2Rvd25yZXYueG1sRI9Bi8IwFITvwv6H8Ba8&#10;aVoXXalGEdkVDyKoC+Lt0TzbYvNSmmxb/70RBI/DzHzDzJedKUVDtSssK4iHEQji1OqCMwV/p9/B&#10;FITzyBpLy6TgTg6Wi4/eHBNtWz5Qc/SZCBB2CSrIva8SKV2ak0E3tBVx8K62NuiDrDOpa2wD3JRy&#10;FEUTabDgsJBjReuc0tvx3yjYtNiuvuKfZne7ru+X03h/3sWkVP+zW81AeOr8O/xqb7WC0Tc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suJDTxAAAANsAAAAP&#10;AAAAAAAAAAAAAAAAAKkCAABkcnMvZG93bnJldi54bWxQSwUGAAAAAAQABAD6AAAAmgMAAAAA&#10;">
                        <v:roundrect id="AutoShape 55" o:spid="_x0000_s1088" style="position:absolute;left:857230;top:1428736;width:857256;height:642944;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lU5SwAAA&#10;ANsAAAAPAAAAZHJzL2Rvd25yZXYueG1sRE9Na8JAEL0X/A/LFHqrm9pSNbqKlAjirWuh1yE7JtHs&#10;bMhOY/rvu4eCx8f7Xm9H36qB+tgENvAyzUARl8E1XBn4Ou2fF6CiIDtsA5OBX4qw3Uwe1pi7cONP&#10;GqxUKoVwzNFALdLlWseyJo9xGjrixJ1D71ES7CvterylcN/qWZa9a48Np4YaO/qoqbzaH29gjuLf&#10;7OXbDrIs9lVxzA72tTDm6XHcrUAJjXIX/7sPzsAsjU1f0g/Qmz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0lU5SwAAAANsAAAAPAAAAAAAAAAAAAAAAAJcCAABkcnMvZG93bnJl&#10;di54bWxQSwUGAAAAAAQABAD1AAAAhAMAAAAA&#10;" fillcolor="#bfbfbf [2412]" strokecolor="#bfbfbf [2412]" strokeweight=".26mm">
                          <v:fill opacity="24158f"/>
                          <v:stroke opacity="35980f"/>
                          <v:textbox>
                            <w:txbxContent>
                              <w:p w14:paraId="00E6360A" w14:textId="77777777" w:rsidR="008D468B" w:rsidRDefault="008D468B" w:rsidP="008D468B">
                                <w:pPr>
                                  <w:rPr>
                                    <w:rFonts w:eastAsia="Times New Roman"/>
                                  </w:rPr>
                                </w:pPr>
                              </w:p>
                            </w:txbxContent>
                          </v:textbox>
                        </v:roundrect>
                        <v:rect id="Rettangolo 29" o:spid="_x0000_s1089" style="position:absolute;left:1500164;top:1643060;width:123966;height:14287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6/MAxAAA&#10;ANsAAAAPAAAAZHJzL2Rvd25yZXYueG1sRI9Pi8IwFMTvwn6H8IS9aaqIrNUo61JBYQX/HTw+mmdb&#10;t3kpSVbrt98sCB6HmfkNM1u0phY3cr6yrGDQT0AQ51ZXXCg4HVe9DxA+IGusLZOCB3lYzN86M0y1&#10;vfOebodQiAhhn6KCMoQmldLnJRn0fdsQR+9incEQpSukdniPcFPLYZKMpcGK40KJDX2VlP8cfo2C&#10;zXKTVc117XaUbZfSjrbZ+Vsr9d5tP6cgArXhFX6211rBcAL/X+IPkP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evzAMQAAADbAAAADwAAAAAAAAAAAAAAAACXAgAAZHJzL2Rv&#10;d25yZXYueG1sUEsFBgAAAAAEAAQA9QAAAIgDAAAAAA==&#10;" filled="f" strokecolor="#bfbfbf [2412]" strokeweight="2pt">
                          <v:stroke opacity="35980f"/>
                          <v:textbox>
                            <w:txbxContent>
                              <w:p w14:paraId="67AD7B1A" w14:textId="77777777" w:rsidR="008D468B" w:rsidRDefault="008D468B" w:rsidP="008D468B">
                                <w:pPr>
                                  <w:rPr>
                                    <w:rFonts w:eastAsia="Times New Roman"/>
                                  </w:rPr>
                                </w:pPr>
                              </w:p>
                            </w:txbxContent>
                          </v:textbox>
                        </v:rect>
                      </v:group>
                    </v:group>
                    <v:group id="Gruppo 10" o:spid="_x0000_s1090" style="position:absolute;left:642904;top:2857504;width:1000131;height:1357324" coordorigin="642905,2857504" coordsize="428628,73699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PcIaxQAAANsAAAAPAAAAZHJzL2Rvd25yZXYueG1sRI9Pa8JAEMXvQr/DMoXe&#10;dBNLS0ndiEiVHqRQLYi3ITv5g9nZkF2T+O07h0JvM7w37/1mtZ5cqwbqQ+PZQLpIQBEX3jZcGfg5&#10;7eZvoEJEtth6JgN3CrDOH2YrzKwf+ZuGY6yUhHDI0EAdY5dpHYqaHIaF74hFK33vMMraV9r2OEq4&#10;a/UySV61w4alocaOtjUV1+PNGdiPOG6e04/hcC2398vp5et8SMmYp8dp8w4q0hT/zX/Xn1bwhV5+&#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7T3CGsUAAADbAAAA&#10;DwAAAAAAAAAAAAAAAACpAgAAZHJzL2Rvd25yZXYueG1sUEsFBgAAAAAEAAQA+gAAAJsDAAAAAA==&#10;">
                      <v:group id="Gruppo 11" o:spid="_x0000_s1091" style="position:absolute;left:694678;top:2857504;width:303496;height:494881;rotation:-13" coordorigin="694678,2857504" coordsize="303496,49488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">
                        <v:shape id="AutoShape 39" o:spid="_x0000_s1092" style="position:absolute;left:694678;top:3031267;width:109428;height:321118;rotation:-139;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27fQvwAA&#10;ANsAAAAPAAAAZHJzL2Rvd25yZXYueG1sRE/dasIwFL4X9g7hDHZnU2WU0TWKCILgJvjzAIfm2JY1&#10;JyGJbX37ZSDs7nx8v6daT6YXA/nQWVawyHIQxLXVHTcKrpfd/ANEiMgae8uk4EEB1quXWYWltiOf&#10;aDjHRqQQDiUqaGN0pZShbslgyKwjTtzNeoMxQd9I7XFM4aaXyzwvpMGOU0OLjrYt1T/nu1Ew9Hk3&#10;1OgO796d3O2bjl9xQUq9vU6bTxCRpvgvfrr3Os0v4O+XdIBc/QI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LXbt9C/AAAA2wAAAA8AAAAAAAAAAAAAAAAAlwIAAGRycy9kb3ducmV2&#10;LnhtbFBLBQYAAAAABAAEAPUAAACDAwAAAAA=&#10;" adj="-11796480,,5400" path="m0,0l4050,21600,17550,21600,21600,,,0xe" fillcolor="#ffb5b2" strokecolor="#333" strokeweight=".26mm">
                          <v:stroke joinstyle="miter"/>
                          <v:formulas/>
                          <v:path o:connecttype="custom" o:connectlocs="99169,160559;54714,321118;10259,160559;54714,0" o:connectangles="0,0,0,0" textboxrect="3825,3825,17775,17775"/>
                          <v:textbox>
                            <w:txbxContent>
                              <w:p w14:paraId="7B7E286C" w14:textId="77777777" w:rsidR="008D468B" w:rsidRDefault="008D468B" w:rsidP="008D468B">
                                <w:pPr>
                                  <w:rPr>
                                    <w:rFonts w:eastAsia="Times New Roman"/>
                                  </w:rPr>
                                </w:pPr>
                              </w:p>
                            </w:txbxContent>
                          </v:textbox>
                        </v:shape>
                        <v:group id="Group 41" o:spid="_x0000_s1093" style="position:absolute;left:828998;top:2857504;width:169176;height:259075;rotation:21" coordorigin="828998,2857504"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">
                          <v:group id="Group 42" o:spid="_x0000_s1094" style="position:absolute;left:828998;top:2857504;width:252;height:309" coordorigin="828998,2857504" coordsize="252,3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S84cxQAAANsAAAAPAAAAZHJzL2Rvd25yZXYueG1sRI9Pa8JAEMXvQr/DMoXe&#10;dBNLS0ndiEiVHqRQLYi3ITv5g9nZkF2T+O07h0JvM7w37/1mtZ5cqwbqQ+PZQLpIQBEX3jZcGfg5&#10;7eZvoEJEtth6JgN3CrDOH2YrzKwf+ZuGY6yUhHDI0EAdY5dpHYqaHIaF74hFK33vMMraV9r2OEq4&#10;a/UySV61w4alocaOtjUV1+PNGdiPOG6e04/hcC2398vp5et8SMmYp8dp8w4q0hT/zX/Xn1bwBVZ+&#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E0vOHMUAAADbAAAA&#10;DwAAAAAAAAAAAAAAAACpAgAAZHJzL2Rvd25yZXYueG1sUEsFBgAAAAAEAAQA+gAAAJsDAAAAAA==&#10;">
                            <v:roundrect id="AutoShape 43" o:spid="_x0000_s1095" style="position:absolute;left:829199;top:2857504;width:51;height:18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JHFdwQAA&#10;ANsAAAAPAAAAZHJzL2Rvd25yZXYueG1sRE/Pa8IwFL4P/B/CE3ab6XoYoxplCIP2UtQN9fiWvLWd&#10;zUtJoq3//XIY7Pjx/V5tJtuLG/nQOVbwvMhAEGtnOm4UfH68P72CCBHZYO+YFNwpwGY9e1hhYdzI&#10;e7odYiNSCIcCFbQxDoWUQbdkMSzcQJy4b+ctxgR9I43HMYXbXuZZ9iItdpwaWhxo25K+HK5Wga5l&#10;nVVjWe2+KM9PP77sj/qs1ON8eluCiDTFf/GfuzQK8rQ+fUk/QK5/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mCRxXcEAAADbAAAADwAAAAAAAAAAAAAAAACXAgAAZHJzL2Rvd25y&#10;ZXYueG1sUEsFBgAAAAAEAAQA9QAAAIUDAAAAAA==&#10;" fillcolor="#ffb5b2" stroked="f">
                              <v:textbox>
                                <w:txbxContent>
                                  <w:p w14:paraId="498F243A" w14:textId="77777777" w:rsidR="008D468B" w:rsidRDefault="008D468B" w:rsidP="008D468B">
                                    <w:pPr>
                                      <w:rPr>
                                        <w:rFonts w:eastAsia="Times New Roman"/>
                                      </w:rPr>
                                    </w:pPr>
                                  </w:p>
                                </w:txbxContent>
                              </v:textbox>
                            </v:roundrect>
                            <v:shape id="AutoShape 44" o:spid="_x0000_s1096" style="position:absolute;left:828998;top:2857710;width:205;height:103;rotation:18;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6yPxAAA&#10;ANsAAAAPAAAAZHJzL2Rvd25yZXYueG1sRI9BawIxFITvgv8hPMFbzSqltqtRRCkqntReensmr7tr&#10;Ny/LJq7pv28KBY/DzHzDzJfR1qKj1leOFYxHGQhi7UzFhYKP8/vTKwgfkA3WjknBD3lYLvq9OebG&#10;3flI3SkUIkHY56igDKHJpfS6JIt+5Bri5H251mJIsi2kafGe4LaWkyx7kRYrTgslNrQuSX+fblZB&#10;h/u3q54enuNla4vNan/+jPqq1HAQVzMQgWJ4hP/bO6NgMoa/L+kHyM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usj8QAAADbAAAADwAAAAAAAAAAAAAAAACXAgAAZHJzL2Rv&#10;d25yZXYueG1sUEsFBgAAAAAEAAQA9QAAAIgDAAAAAA==&#10;" adj="-11796480,,5400" path="m0,0l5400,21600,16200,21600,21600,,,0xe" fillcolor="#ffb5b2" strokecolor="#333" strokeweight=".26mm">
                              <v:stroke joinstyle="miter"/>
                              <v:formulas/>
                              <v:path o:connecttype="custom" o:connectlocs="179,52;103,103;26,52;103,0" o:connectangles="0,0,0,0" textboxrect="4531,4404,17069,17196"/>
                              <v:textbox>
                                <w:txbxContent>
                                  <w:p w14:paraId="78F379C3" w14:textId="77777777" w:rsidR="008D468B" w:rsidRDefault="008D468B" w:rsidP="008D468B">
                                    <w:pPr>
                                      <w:rPr>
                                        <w:rFonts w:eastAsia="Times New Roman"/>
                                      </w:rPr>
                                    </w:pPr>
                                  </w:p>
                                </w:txbxContent>
                              </v:textbox>
                            </v:shape>
                            <v:roundrect id="AutoShape 45" o:spid="_x0000_s1097" style="position:absolute;left:829142;top:2857588;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ukqxxAAA&#10;ANsAAAAPAAAAZHJzL2Rvd25yZXYueG1sRI9BawIxFITvBf9DeIXearY5lLI1igjCepHWFuvxmTx3&#10;VzcvSxLd7b9vCoUeh5n5hpktRteJG4XYetbwNC1AEBtvW641fH6sH19AxIRssfNMGr4pwmI+uZth&#10;af3A73TbpVpkCMcSNTQp9aWU0TTkME59T5y9kw8OU5ahljbgkOGuk6oonqXDlvNCgz2tGjKX3dVp&#10;MFu5LTZDtXk7klJf51B1e3PQ+uF+XL6CSDSm//Bfu7IalILfL/kHyPk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7pKscQAAADbAAAADwAAAAAAAAAAAAAAAACXAgAAZHJzL2Rv&#10;d25yZXYueG1sUEsFBgAAAAAEAAQA9QAAAIgDAAAAAA==&#10;" fillcolor="#ffb5b2" stroked="f">
                              <v:textbox>
                                <w:txbxContent>
                                  <w:p w14:paraId="7B4CEC5C" w14:textId="77777777" w:rsidR="008D468B" w:rsidRDefault="008D468B" w:rsidP="008D468B">
                                    <w:pPr>
                                      <w:rPr>
                                        <w:rFonts w:eastAsia="Times New Roman"/>
                                      </w:rPr>
                                    </w:pPr>
                                  </w:p>
                                </w:txbxContent>
                              </v:textbox>
                            </v:roundrect>
                            <v:roundrect id="AutoShape 46" o:spid="_x0000_s1098" style="position:absolute;left:829088;top:2857589;width:51;height:103;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9u8qxAAA&#10;ANsAAAAPAAAAZHJzL2Rvd25yZXYueG1sRI9BawIxFITvBf9DeIK3mu0KpaxGkUJhvYi1pXp8Js/d&#10;1c3LkqTu+u+bQqHHYWa+YRarwbbiRj40jhU8TTMQxNqZhisFnx9vjy8gQkQ22DomBXcKsFqOHhZY&#10;GNfzO932sRIJwqFABXWMXSFl0DVZDFPXESfv7LzFmKSvpPHYJ7htZZ5lz9Jiw2mhxo5ea9LX/bdV&#10;oLdym236crM7UZ4fLr5sv/RRqcl4WM9BRBrif/ivXRoF+Qx+v6QfIJc/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PbvKsQAAADbAAAADwAAAAAAAAAAAAAAAACXAgAAZHJzL2Rv&#10;d25yZXYueG1sUEsFBgAAAAAEAAQA9QAAAIgDAAAAAA==&#10;" fillcolor="#ffb5b2" stroked="f">
                              <v:textbox>
                                <w:txbxContent>
                                  <w:p w14:paraId="7EAD6F26" w14:textId="77777777" w:rsidR="008D468B" w:rsidRDefault="008D468B" w:rsidP="008D468B">
                                    <w:pPr>
                                      <w:rPr>
                                        <w:rFonts w:eastAsia="Times New Roman"/>
                                      </w:rPr>
                                    </w:pPr>
                                  </w:p>
                                </w:txbxContent>
                              </v:textbox>
                            </v:roundrect>
                            <v:roundrect id="AutoShape 47" o:spid="_x0000_s1099" style="position:absolute;left:829039;top:2857590;width:51;height:68;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H3dexAAA&#10;ANsAAAAPAAAAZHJzL2Rvd25yZXYueG1sRI9BawIxFITvBf9DeIK3mu0ipaxGkUJhvYi1pXp8Js/d&#10;1c3LkqTu+u+bQqHHYWa+YRarwbbiRj40jhU8TTMQxNqZhisFnx9vjy8gQkQ22DomBXcKsFqOHhZY&#10;GNfzO932sRIJwqFABXWMXSFl0DVZDFPXESfv7LzFmKSvpPHYJ7htZZ5lz9Jiw2mhxo5ea9LX/bdV&#10;oLdym236crM7UZ4fLr5sv/RRqcl4WM9BRBrif/ivXRoF+Qx+v6QfIJc/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5x93XsQAAADbAAAADwAAAAAAAAAAAAAAAACXAgAAZHJzL2Rv&#10;d25yZXYueG1sUEsFBgAAAAAEAAQA9QAAAIgDAAAAAA==&#10;" fillcolor="#ffb5b2" stroked="f">
                              <v:textbox>
                                <w:txbxContent>
                                  <w:p w14:paraId="77C60DFB" w14:textId="77777777" w:rsidR="008D468B" w:rsidRDefault="008D468B" w:rsidP="008D468B">
                                    <w:pPr>
                                      <w:rPr>
                                        <w:rFonts w:eastAsia="Times New Roman"/>
                                      </w:rPr>
                                    </w:pPr>
                                  </w:p>
                                </w:txbxContent>
                              </v:textbox>
                            </v:roundrect>
                            <v:roundrect id="AutoShape 48" o:spid="_x0000_s1100" style="position:absolute;left:829022;top:2857636;width:205;height:85;rotation:18;visibility:visible;mso-wrap-style:non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78fyxQAA&#10;ANsAAAAPAAAAZHJzL2Rvd25yZXYueG1sRI9PawIxFMTvhX6H8ArearYrXXRrFBFFkV78c2hvj+R1&#10;d+nmZdlEjd++EQoeh5n5DTOdR9uKC/W+cazgbZiBINbONFwpOB3Xr2MQPiAbbB2Tght5mM+en6ZY&#10;GnflPV0OoRIJwr5EBXUIXSml1zVZ9EPXESfvx/UWQ5J9JU2P1wS3rcyzrJAWG04LNXa0rEn/Hs5W&#10;wdc6Fu3me5dH/TlabSZ6vC+8VmrwEhcfIALF8Aj/t7dGQf4O9y/pB8jZ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zvx/LFAAAA2wAAAA8AAAAAAAAAAAAAAAAAlwIAAGRycy9k&#10;b3ducmV2LnhtbFBLBQYAAAAABAAEAPUAAACJAwAAAAA=&#10;" fillcolor="#ffb5b2" strokecolor="#333" strokeweight=".26mm">
                              <v:stroke joinstyle="miter"/>
                              <v:textbox>
                                <w:txbxContent>
                                  <w:p w14:paraId="68C9A41B" w14:textId="77777777" w:rsidR="008D468B" w:rsidRDefault="008D468B" w:rsidP="008D468B">
                                    <w:pPr>
                                      <w:rPr>
                                        <w:rFonts w:eastAsia="Times New Roman"/>
                                      </w:rPr>
                                    </w:pPr>
                                  </w:p>
                                </w:txbxContent>
                              </v:textbox>
                            </v:roundrect>
                          </v:group>
                          <v:shape id="AutoShape 49" o:spid="_x0000_s1101" style="position:absolute;left:829115;top:2857670;width:190;height:46;rotation:-75;visibility:visible;mso-wrap-style:none;v-text-anchor:midd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7BtdwQAA&#10;ANsAAAAPAAAAZHJzL2Rvd25yZXYueG1sRE9Na8JAEL0X/A/LCF5K3egh1NRVRFA8lVY9eByyY5I2&#10;O7tmR43/vlso9DaP9znzZe9adaMuNp4NTMYZKOLS24YrA8fD5uUVVBRki61nMvCgCMvF4GmOhfV3&#10;/qTbXiqVQjgWaKAWCYXWsazJYRz7QJy4s+8cSoJdpW2H9xTuWj3Nslw7bDg11BhoXVP5vb86A+/T&#10;SrZ5vDyfTyzh8XHMw5e7GDMa9qs3UEK9/Iv/3Dub5s/g95d0gF78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pewbXcEAAADbAAAADwAAAAAAAAAAAAAAAACXAgAAZHJzL2Rvd25y&#10;ZXYueG1sUEsFBgAAAAAEAAQA9QAAAIUDAAAAAA==&#10;" adj="-11796480,,5400" path="m0,0l5142,21600,16458,21600,21600,,,0xe" fillcolor="#ffb5b2" strokecolor="#333" strokeweight=".26mm">
                            <v:stroke joinstyle="miter"/>
                            <v:formulas/>
                            <v:path o:connecttype="custom" o:connectlocs="167,23;95,46;23,23;95,0" o:connectangles="0,0,0,0" textboxrect="4320,4226,17280,17374"/>
                            <v:textbox>
                              <w:txbxContent>
                                <w:p w14:paraId="06D696BB" w14:textId="77777777" w:rsidR="008D468B" w:rsidRDefault="008D468B" w:rsidP="008D468B">
                                  <w:pPr>
                                    <w:rPr>
                                      <w:rFonts w:eastAsia="Times New Roman"/>
                                    </w:rPr>
                                  </w:pPr>
                                </w:p>
                              </w:txbxContent>
                            </v:textbox>
                          </v:shape>
                        </v:group>
                      </v:group>
                      <v:oval id="Oval 40" o:spid="_x0000_s1102" style="position:absolute;left:564291;top:3262159;width:331640;height:169363;rotation:106;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3qX7vwAA&#10;ANsAAAAPAAAAZHJzL2Rvd25yZXYueG1sRE9Ni8IwEL0v7H8Is+BtTfUgUo2yCKKwsGgteB2asSnb&#10;TEoTa/z3RhC8zeN9znIdbSsG6n3jWMFknIEgrpxuuFZQnrbfcxA+IGtsHZOCO3lYrz4/lphrd+Mj&#10;DUWoRQphn6MCE0KXS+krQxb92HXEibu43mJIsK+l7vGWwm0rp1k2kxYbTg0GO9oYqv6Lq1UQykM1&#10;dIXf0PX3Hv+a8mzauFNq9BV/FiACxfAWv9x7neZP4flLOkCuHg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Hnepfu/AAAA2wAAAA8AAAAAAAAAAAAAAAAAlwIAAGRycy9kb3ducmV2&#10;LnhtbFBLBQYAAAAABAAEAPUAAACDAwAAAAA=&#10;" fillcolor="#ffb5b2" stroked="f">
                        <v:textbox>
                          <w:txbxContent>
                            <w:p w14:paraId="0ED5A614" w14:textId="77777777" w:rsidR="008D468B" w:rsidRDefault="008D468B" w:rsidP="008D468B">
                              <w:pPr>
                                <w:rPr>
                                  <w:rFonts w:eastAsia="Times New Roman"/>
                                </w:rPr>
                              </w:pPr>
                            </w:p>
                          </w:txbxContent>
                        </v:textbox>
                      </v:oval>
                      <v:group id="Gruppo 13" o:spid="_x0000_s1103" style="position:absolute;left:642905;top:3288892;width:428628;height:305608" coordorigin="642905,3288892" coordsize="428628,30560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He9cbcIAAADbAAAADwAA&#10;AAAAAAAAAAAAAACpAgAAZHJzL2Rvd25yZXYueG1sUEsFBgAAAAAEAAQA+gAAAJgDAAAAAA==&#10;">
                        <v:oval id="Oval 51" o:spid="_x0000_s1104" style="position:absolute;left:642905;top:3383187;width:428628;height:172524;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2rO9wgAA&#10;ANsAAAAPAAAAZHJzL2Rvd25yZXYueG1sRE9La8JAEL4X/A/LCL01G0spMWYVEaSlXloNeh12Jw/M&#10;zobs1qT/3i0UepuP7znFZrKduNHgW8cKFkkKglg703KtoDztnzIQPiAb7ByTgh/ysFnPHgrMjRv5&#10;i27HUIsYwj5HBU0IfS6l1w1Z9InriSNXucFiiHCopRlwjOG2k89p+iotthwbGuxp15C+Hr+tgv1h&#10;mVb6w12W5z5rS01v589wUepxPm1XIAJN4V/85343cf4L/P4SD5DrO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bas73CAAAA2wAAAA8AAAAAAAAAAAAAAAAAlwIAAGRycy9kb3du&#10;cmV2LnhtbFBLBQYAAAAABAAEAPUAAACGAwAAAAA=&#10;" fillcolor="#bfbfbf [2412]" stroked="f">
                          <v:textbox>
                            <w:txbxContent>
                              <w:p w14:paraId="07285D9A" w14:textId="77777777" w:rsidR="008D468B" w:rsidRDefault="008D468B" w:rsidP="008D468B">
                                <w:pPr>
                                  <w:rPr>
                                    <w:rFonts w:eastAsia="Times New Roman"/>
                                  </w:rPr>
                                </w:pPr>
                              </w:p>
                            </w:txbxContent>
                          </v:textbox>
                        </v:oval>
                        <v:oval id="Oval 52" o:spid="_x0000_s1105" style="position:absolute;left:794300;top:3288892;width:244129;height:305608;visibility:visible;mso-wrap-style:non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vssNwwAA&#10;ANsAAAAPAAAAZHJzL2Rvd25yZXYueG1sRE/bagIxEH0v+A9hhL4UzWqpl9UoYiktVETXy/OwGXcX&#10;N5MlSXX7902h0Lc5nOvMl62pxY2crywrGPQTEMS51RUXCo6Ht94EhA/IGmvLpOCbPCwXnYc5ptre&#10;eU+3LBQihrBPUUEZQpNK6fOSDPq+bYgjd7HOYIjQFVI7vMdwU8thkoykwYpjQ4kNrUvKr9mXUbDb&#10;nPw1f5q+j59H1ev0nNHu022Veuy2qxmIQG34F/+5P3Sc/wK/v8QD5OI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3vssNwwAAANsAAAAPAAAAAAAAAAAAAAAAAJcCAABkcnMvZG93&#10;bnJldi54bWxQSwUGAAAAAAQABAD1AAAAhwMAAAAA&#10;" fillcolor="#ffb5b2" strokecolor="#333" strokeweight=".26mm">
                          <v:stroke joinstyle="miter"/>
                          <v:textbox>
                            <w:txbxContent>
                              <w:p w14:paraId="1BD7BF93" w14:textId="77777777" w:rsidR="008D468B" w:rsidRDefault="008D468B" w:rsidP="008D468B">
                                <w:pPr>
                                  <w:rPr>
                                    <w:rFonts w:eastAsia="Times New Roman"/>
                                  </w:rPr>
                                </w:pPr>
                              </w:p>
                            </w:txbxContent>
                          </v:textbox>
                        </v:oval>
                      </v:group>
                    </v:group>
                  </v:group>
                </v:group>
                <w10:anchorlock/>
              </v:group>
            </w:pict>
          </mc:Fallback>
        </mc:AlternateContent>
      </w:r>
    </w:p>
    <w:p w14:paraId="369407A3" w14:textId="77777777" w:rsidR="00A16FBE" w:rsidRPr="008D468B" w:rsidRDefault="00A16FBE" w:rsidP="00B551CE">
      <w:pPr>
        <w:spacing w:line="480" w:lineRule="auto"/>
        <w:ind w:firstLine="284"/>
        <w:jc w:val="left"/>
        <w:rPr>
          <w:b/>
        </w:rPr>
      </w:pPr>
    </w:p>
    <w:p w14:paraId="67F5D0A1" w14:textId="77777777" w:rsidR="00A16FBE" w:rsidRPr="008D468B" w:rsidRDefault="00080C5F" w:rsidP="00B551CE">
      <w:pPr>
        <w:ind w:firstLine="284"/>
        <w:jc w:val="left"/>
        <w:rPr>
          <w:b/>
        </w:rPr>
      </w:pPr>
      <w:r w:rsidRPr="008D468B">
        <w:rPr>
          <w:b/>
        </w:rPr>
        <w:br w:type="page"/>
      </w:r>
    </w:p>
    <w:p w14:paraId="5C519737" w14:textId="2EBBFCE4" w:rsidR="00456A4E" w:rsidRPr="008D468B" w:rsidRDefault="00080C5F" w:rsidP="00B77203">
      <w:pPr>
        <w:spacing w:line="480" w:lineRule="auto"/>
        <w:ind w:firstLine="0"/>
        <w:jc w:val="left"/>
      </w:pPr>
      <w:r w:rsidRPr="008D468B">
        <w:rPr>
          <w:b/>
        </w:rPr>
        <w:t>Figure 2.</w:t>
      </w:r>
      <w:r w:rsidR="00EF0496" w:rsidRPr="008D468B">
        <w:rPr>
          <w:b/>
        </w:rPr>
        <w:t xml:space="preserve"> </w:t>
      </w:r>
      <w:r w:rsidR="001A5C1E" w:rsidRPr="008D468B">
        <w:t xml:space="preserve">Schematic representation of the experimental conditions used </w:t>
      </w:r>
      <w:r w:rsidR="00EF0496" w:rsidRPr="008D468B">
        <w:t>in the three expe</w:t>
      </w:r>
      <w:r w:rsidR="00C76CE6" w:rsidRPr="008D468B">
        <w:t>riments</w:t>
      </w:r>
      <w:r w:rsidR="001A5C1E" w:rsidRPr="008D468B">
        <w:t>. I</w:t>
      </w:r>
      <w:r w:rsidR="00EF0496" w:rsidRPr="008D468B">
        <w:t>n Experiments 1 and 2, i</w:t>
      </w:r>
      <w:r w:rsidR="001A5C1E" w:rsidRPr="008D468B">
        <w:t>n the practice session</w:t>
      </w:r>
      <w:r w:rsidR="0047014A" w:rsidRPr="008D468B">
        <w:t>,</w:t>
      </w:r>
      <w:r w:rsidR="001A5C1E" w:rsidRPr="008D468B">
        <w:t xml:space="preserve"> the participant sitting on the left (A) was required to press the right key in response to the left stimulus (P-R and S-R associations were spatially incompatible and the S-P association was compatible, Experiment 1) or to the right stimulus (P-R and S-P associations were spatially incompatible and the S-R associati</w:t>
      </w:r>
      <w:r w:rsidR="00C76CE6" w:rsidRPr="008D468B">
        <w:t>on was compatible, Experiment 2</w:t>
      </w:r>
      <w:r w:rsidR="001A5C1E" w:rsidRPr="008D468B">
        <w:t xml:space="preserve">). In </w:t>
      </w:r>
      <w:r w:rsidR="00C76CE6" w:rsidRPr="008D468B">
        <w:t>both</w:t>
      </w:r>
      <w:r w:rsidR="001A5C1E" w:rsidRPr="008D468B">
        <w:t xml:space="preserve"> experiments, </w:t>
      </w:r>
      <w:r w:rsidR="00456A4E" w:rsidRPr="008D468B">
        <w:t xml:space="preserve">in the </w:t>
      </w:r>
      <w:r w:rsidR="0047014A" w:rsidRPr="008D468B">
        <w:t>non-switch</w:t>
      </w:r>
      <w:r w:rsidR="00456A4E" w:rsidRPr="008D468B">
        <w:t xml:space="preserve"> condition </w:t>
      </w:r>
      <w:r w:rsidR="001A5C1E" w:rsidRPr="008D468B">
        <w:t xml:space="preserve">each </w:t>
      </w:r>
      <w:r w:rsidR="001A5C1E" w:rsidRPr="008D468B">
        <w:rPr>
          <w:lang w:eastAsia="it-IT"/>
        </w:rPr>
        <w:t>p</w:t>
      </w:r>
      <w:r w:rsidR="00DC797D" w:rsidRPr="008D468B">
        <w:rPr>
          <w:lang w:eastAsia="it-IT"/>
        </w:rPr>
        <w:t>articipant kept the same sitting</w:t>
      </w:r>
      <w:r w:rsidR="00456A4E" w:rsidRPr="008D468B">
        <w:t xml:space="preserve"> p</w:t>
      </w:r>
      <w:r w:rsidR="001A5C1E" w:rsidRPr="008D468B">
        <w:t>osition</w:t>
      </w:r>
      <w:r w:rsidR="000650A6" w:rsidRPr="008D468B">
        <w:t xml:space="preserve"> </w:t>
      </w:r>
      <w:r w:rsidR="001A5C1E" w:rsidRPr="008D468B">
        <w:rPr>
          <w:lang w:eastAsia="it-IT"/>
        </w:rPr>
        <w:t>ac</w:t>
      </w:r>
      <w:r w:rsidR="00DC797D" w:rsidRPr="008D468B">
        <w:rPr>
          <w:lang w:eastAsia="it-IT"/>
        </w:rPr>
        <w:t>r</w:t>
      </w:r>
      <w:r w:rsidR="001A5C1E" w:rsidRPr="008D468B">
        <w:rPr>
          <w:lang w:eastAsia="it-IT"/>
        </w:rPr>
        <w:t>oss practice and transfer sessions</w:t>
      </w:r>
      <w:r w:rsidR="001A5C1E" w:rsidRPr="008D468B">
        <w:t xml:space="preserve">, while the </w:t>
      </w:r>
      <w:r w:rsidR="00456A4E" w:rsidRPr="008D468B">
        <w:t xml:space="preserve">position of the </w:t>
      </w:r>
      <w:r w:rsidR="001A5C1E" w:rsidRPr="008D468B">
        <w:t>response changed</w:t>
      </w:r>
      <w:r w:rsidR="00456A4E" w:rsidRPr="008D468B">
        <w:t xml:space="preserve"> (see left panel)</w:t>
      </w:r>
      <w:r w:rsidR="001A5C1E" w:rsidRPr="008D468B">
        <w:t>.</w:t>
      </w:r>
      <w:r w:rsidR="00456A4E" w:rsidRPr="008D468B">
        <w:t xml:space="preserve"> In the </w:t>
      </w:r>
      <w:r w:rsidR="0047014A" w:rsidRPr="008D468B">
        <w:t>switch</w:t>
      </w:r>
      <w:r w:rsidR="00456A4E" w:rsidRPr="008D468B">
        <w:t xml:space="preserve"> condition, participants </w:t>
      </w:r>
      <w:r w:rsidR="0047014A" w:rsidRPr="008D468B">
        <w:t>switch</w:t>
      </w:r>
      <w:r w:rsidR="00456A4E" w:rsidRPr="008D468B">
        <w:t xml:space="preserve"> position</w:t>
      </w:r>
      <w:r w:rsidR="0047014A" w:rsidRPr="008D468B">
        <w:t xml:space="preserve"> and responding hand from the practice to the transfer session, while the position of the response remained the same </w:t>
      </w:r>
      <w:r w:rsidR="00456A4E" w:rsidRPr="008D468B">
        <w:t>(see right panel).</w:t>
      </w:r>
      <w:r w:rsidR="00EF0496" w:rsidRPr="008D468B">
        <w:t xml:space="preserve"> In Experiment 3, in the practice session the participant sitting on the left (A) was required to press the left key in response to the right stimulus. In the transfer session, the participant on the left (A) was required to respond by pressing the right key.</w:t>
      </w:r>
    </w:p>
    <w:p w14:paraId="016C21E3" w14:textId="3E41770B" w:rsidR="00EF0496" w:rsidRPr="008D468B" w:rsidRDefault="007372C9">
      <w:pPr>
        <w:ind w:firstLine="0"/>
        <w:jc w:val="left"/>
      </w:pPr>
      <w:r w:rsidRPr="008D468B">
        <w:rPr>
          <w:rFonts w:ascii="Calibri" w:hAnsi="Calibri" w:cs="Calibri"/>
          <w:noProof/>
          <w:sz w:val="28"/>
          <w:szCs w:val="28"/>
          <w:lang w:val="it-IT" w:eastAsia="it-IT"/>
        </w:rPr>
        <w:drawing>
          <wp:inline distT="0" distB="0" distL="0" distR="0" wp14:anchorId="1A147465" wp14:editId="5892293B">
            <wp:extent cx="5396230" cy="7198973"/>
            <wp:effectExtent l="0" t="0" r="0" b="0"/>
            <wp:docPr id="467"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6230" cy="7198973"/>
                    </a:xfrm>
                    <a:prstGeom prst="rect">
                      <a:avLst/>
                    </a:prstGeom>
                    <a:noFill/>
                    <a:ln>
                      <a:noFill/>
                    </a:ln>
                  </pic:spPr>
                </pic:pic>
              </a:graphicData>
            </a:graphic>
          </wp:inline>
        </w:drawing>
      </w:r>
      <w:r w:rsidR="00EF0496" w:rsidRPr="008D468B">
        <w:br w:type="page"/>
      </w:r>
    </w:p>
    <w:p w14:paraId="0258721F" w14:textId="38A61A81" w:rsidR="000E5164" w:rsidRPr="008D468B" w:rsidRDefault="000E5164" w:rsidP="000E5164">
      <w:pPr>
        <w:autoSpaceDE w:val="0"/>
        <w:autoSpaceDN w:val="0"/>
        <w:adjustRightInd w:val="0"/>
        <w:spacing w:line="480" w:lineRule="auto"/>
        <w:ind w:firstLine="0"/>
        <w:jc w:val="left"/>
      </w:pPr>
      <w:r w:rsidRPr="008D468B">
        <w:rPr>
          <w:b/>
        </w:rPr>
        <w:t>Table 1.</w:t>
      </w:r>
      <w:r w:rsidR="002D6956" w:rsidRPr="008D468B">
        <w:rPr>
          <w:b/>
        </w:rPr>
        <w:t xml:space="preserve"> </w:t>
      </w:r>
      <w:r w:rsidR="00836D71" w:rsidRPr="008D468B">
        <w:t>Mean reaction time  (in ms)</w:t>
      </w:r>
      <w:r w:rsidR="00555960" w:rsidRPr="008D468B">
        <w:t>, and standard deviation in parentheses,</w:t>
      </w:r>
      <w:r w:rsidR="00836D71" w:rsidRPr="008D468B">
        <w:t xml:space="preserve"> for the practice sessions of Experiments</w:t>
      </w:r>
      <w:r w:rsidR="00B07A01" w:rsidRPr="008D468B">
        <w:t xml:space="preserve"> </w:t>
      </w:r>
      <w:r w:rsidR="00836D71" w:rsidRPr="008D468B">
        <w:t>1 (top panel), 2 (middle panel) and 3 (bottom panel)</w:t>
      </w:r>
      <w:r w:rsidR="00555960" w:rsidRPr="008D468B">
        <w:t>,</w:t>
      </w:r>
      <w:r w:rsidR="00836D71" w:rsidRPr="008D468B">
        <w:t xml:space="preserve"> as a function of transfer condition (non-switch and switch</w:t>
      </w:r>
      <w:r w:rsidR="00B07A01" w:rsidRPr="008D468B">
        <w:t>; Experiments 1 and 2 only</w:t>
      </w:r>
      <w:r w:rsidR="00836D71" w:rsidRPr="008D468B">
        <w:t>), participant’s position and block.</w:t>
      </w:r>
      <w:r w:rsidR="00B07A01" w:rsidRPr="008D468B">
        <w:t xml:space="preserve"> </w:t>
      </w:r>
    </w:p>
    <w:p w14:paraId="060FBEF0" w14:textId="77777777" w:rsidR="00170323" w:rsidRPr="008D468B" w:rsidRDefault="00170323" w:rsidP="000E5164">
      <w:pPr>
        <w:autoSpaceDE w:val="0"/>
        <w:autoSpaceDN w:val="0"/>
        <w:adjustRightInd w:val="0"/>
        <w:spacing w:line="480" w:lineRule="auto"/>
        <w:ind w:firstLine="0"/>
        <w:jc w:val="left"/>
        <w:rPr>
          <w:lang w:eastAsia="it-IT"/>
        </w:rPr>
      </w:pPr>
    </w:p>
    <w:tbl>
      <w:tblPr>
        <w:tblW w:w="76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389"/>
        <w:gridCol w:w="17"/>
        <w:gridCol w:w="1830"/>
        <w:gridCol w:w="17"/>
        <w:gridCol w:w="975"/>
        <w:gridCol w:w="17"/>
        <w:gridCol w:w="1117"/>
        <w:gridCol w:w="17"/>
        <w:gridCol w:w="1260"/>
        <w:gridCol w:w="17"/>
      </w:tblGrid>
      <w:tr w:rsidR="002D6956" w:rsidRPr="008D468B" w14:paraId="6FC2FC04" w14:textId="77777777" w:rsidTr="002D6956">
        <w:trPr>
          <w:trHeight w:val="529"/>
        </w:trPr>
        <w:tc>
          <w:tcPr>
            <w:tcW w:w="2406" w:type="dxa"/>
            <w:gridSpan w:val="2"/>
            <w:tcBorders>
              <w:top w:val="nil"/>
              <w:left w:val="nil"/>
              <w:bottom w:val="double" w:sz="4" w:space="0" w:color="auto"/>
              <w:right w:val="single" w:sz="4" w:space="0" w:color="000000"/>
            </w:tcBorders>
            <w:shd w:val="clear" w:color="auto" w:fill="FFFFFF" w:themeFill="background1"/>
            <w:vAlign w:val="center"/>
          </w:tcPr>
          <w:p w14:paraId="161EBCBF" w14:textId="77777777" w:rsidR="002D6956" w:rsidRPr="008D468B" w:rsidRDefault="002D6956" w:rsidP="002D6956">
            <w:pPr>
              <w:jc w:val="center"/>
              <w:rPr>
                <w:b/>
                <w:lang w:val="en-GB" w:eastAsia="it-IT"/>
              </w:rPr>
            </w:pPr>
          </w:p>
        </w:tc>
        <w:tc>
          <w:tcPr>
            <w:tcW w:w="5250" w:type="dxa"/>
            <w:gridSpan w:val="8"/>
            <w:tcBorders>
              <w:top w:val="double" w:sz="4" w:space="0" w:color="auto"/>
              <w:bottom w:val="single" w:sz="2" w:space="0" w:color="000000"/>
              <w:right w:val="nil"/>
            </w:tcBorders>
            <w:shd w:val="clear" w:color="auto" w:fill="A6A6A6" w:themeFill="background1" w:themeFillShade="A6"/>
            <w:vAlign w:val="center"/>
          </w:tcPr>
          <w:p w14:paraId="343BA8AE" w14:textId="77777777" w:rsidR="002D6956" w:rsidRPr="008D468B" w:rsidRDefault="002D6956" w:rsidP="002D6956">
            <w:pPr>
              <w:jc w:val="center"/>
              <w:rPr>
                <w:b/>
              </w:rPr>
            </w:pPr>
            <w:r w:rsidRPr="008D468B">
              <w:rPr>
                <w:b/>
              </w:rPr>
              <w:t>Experiment 1  - Practice session</w:t>
            </w:r>
          </w:p>
        </w:tc>
      </w:tr>
      <w:tr w:rsidR="002D6956" w:rsidRPr="008D468B" w14:paraId="65E32C3F" w14:textId="77777777" w:rsidTr="002D6956">
        <w:trPr>
          <w:trHeight w:val="597"/>
        </w:trPr>
        <w:tc>
          <w:tcPr>
            <w:tcW w:w="2406" w:type="dxa"/>
            <w:gridSpan w:val="2"/>
            <w:tcBorders>
              <w:top w:val="double" w:sz="4" w:space="0" w:color="auto"/>
              <w:left w:val="single" w:sz="4" w:space="0" w:color="auto"/>
              <w:bottom w:val="double" w:sz="4" w:space="0" w:color="auto"/>
            </w:tcBorders>
            <w:shd w:val="clear" w:color="auto" w:fill="D9D9D9" w:themeFill="background1" w:themeFillShade="D9"/>
            <w:vAlign w:val="center"/>
          </w:tcPr>
          <w:p w14:paraId="264B195E" w14:textId="77777777" w:rsidR="002D6956" w:rsidRPr="008D468B" w:rsidRDefault="002D6956" w:rsidP="002D6956">
            <w:pPr>
              <w:jc w:val="center"/>
              <w:rPr>
                <w:i/>
                <w:lang w:val="en-GB" w:eastAsia="it-IT"/>
              </w:rPr>
            </w:pPr>
            <w:r w:rsidRPr="008D468B">
              <w:rPr>
                <w:i/>
                <w:lang w:val="en-GB" w:eastAsia="it-IT"/>
              </w:rPr>
              <w:t>Condition</w:t>
            </w:r>
          </w:p>
        </w:tc>
        <w:tc>
          <w:tcPr>
            <w:tcW w:w="1847" w:type="dxa"/>
            <w:gridSpan w:val="2"/>
            <w:tcBorders>
              <w:top w:val="double" w:sz="4" w:space="0" w:color="auto"/>
              <w:left w:val="nil"/>
              <w:bottom w:val="double" w:sz="4" w:space="0" w:color="auto"/>
              <w:right w:val="single" w:sz="4" w:space="0" w:color="000000"/>
            </w:tcBorders>
            <w:shd w:val="clear" w:color="auto" w:fill="D9D9D9" w:themeFill="background1" w:themeFillShade="D9"/>
            <w:vAlign w:val="center"/>
          </w:tcPr>
          <w:p w14:paraId="2A1904FD" w14:textId="77777777" w:rsidR="002D6956" w:rsidRPr="008D468B" w:rsidRDefault="002D6956" w:rsidP="002D6956">
            <w:pPr>
              <w:jc w:val="center"/>
              <w:rPr>
                <w:i/>
                <w:lang w:val="en-GB" w:eastAsia="it-IT"/>
              </w:rPr>
            </w:pPr>
            <w:r w:rsidRPr="008D468B">
              <w:rPr>
                <w:i/>
                <w:lang w:val="en-GB" w:eastAsia="it-IT"/>
              </w:rPr>
              <w:t>Participant’s position</w:t>
            </w:r>
          </w:p>
        </w:tc>
        <w:tc>
          <w:tcPr>
            <w:tcW w:w="992" w:type="dxa"/>
            <w:gridSpan w:val="2"/>
            <w:tcBorders>
              <w:top w:val="double" w:sz="4" w:space="0" w:color="auto"/>
              <w:left w:val="single" w:sz="4" w:space="0" w:color="000000"/>
              <w:bottom w:val="double" w:sz="4" w:space="0" w:color="auto"/>
              <w:right w:val="single" w:sz="4" w:space="0" w:color="000000"/>
            </w:tcBorders>
            <w:shd w:val="clear" w:color="auto" w:fill="D9D9D9" w:themeFill="background1" w:themeFillShade="D9"/>
            <w:vAlign w:val="center"/>
          </w:tcPr>
          <w:p w14:paraId="1CE12F96" w14:textId="77777777" w:rsidR="002D6956" w:rsidRPr="008D468B" w:rsidRDefault="002D6956" w:rsidP="002D6956">
            <w:pPr>
              <w:jc w:val="center"/>
              <w:rPr>
                <w:i/>
                <w:lang w:val="en-GB" w:eastAsia="it-IT"/>
              </w:rPr>
            </w:pPr>
            <w:r w:rsidRPr="008D468B">
              <w:rPr>
                <w:i/>
                <w:lang w:val="en-GB" w:eastAsia="it-IT"/>
              </w:rPr>
              <w:t>Block</w:t>
            </w:r>
          </w:p>
        </w:tc>
        <w:tc>
          <w:tcPr>
            <w:tcW w:w="1134" w:type="dxa"/>
            <w:gridSpan w:val="2"/>
            <w:tcBorders>
              <w:top w:val="double" w:sz="4" w:space="0" w:color="auto"/>
              <w:left w:val="single" w:sz="4" w:space="0" w:color="000000"/>
              <w:bottom w:val="double" w:sz="4" w:space="0" w:color="auto"/>
            </w:tcBorders>
            <w:shd w:val="clear" w:color="auto" w:fill="D9D9D9" w:themeFill="background1" w:themeFillShade="D9"/>
            <w:vAlign w:val="center"/>
          </w:tcPr>
          <w:p w14:paraId="05EB4086" w14:textId="77777777" w:rsidR="002D6956" w:rsidRPr="008D468B" w:rsidRDefault="002D6956" w:rsidP="002D6956">
            <w:pPr>
              <w:jc w:val="center"/>
              <w:rPr>
                <w:i/>
                <w:lang w:val="en-GB" w:eastAsia="it-IT"/>
              </w:rPr>
            </w:pPr>
            <w:r w:rsidRPr="008D468B">
              <w:rPr>
                <w:i/>
                <w:lang w:val="en-GB" w:eastAsia="it-IT"/>
              </w:rPr>
              <w:t>Mean</w:t>
            </w:r>
          </w:p>
        </w:tc>
        <w:tc>
          <w:tcPr>
            <w:tcW w:w="1277" w:type="dxa"/>
            <w:gridSpan w:val="2"/>
            <w:tcBorders>
              <w:top w:val="double" w:sz="4" w:space="0" w:color="auto"/>
              <w:left w:val="nil"/>
              <w:bottom w:val="double" w:sz="4" w:space="0" w:color="auto"/>
              <w:right w:val="single" w:sz="4" w:space="0" w:color="auto"/>
            </w:tcBorders>
            <w:shd w:val="clear" w:color="auto" w:fill="D9D9D9" w:themeFill="background1" w:themeFillShade="D9"/>
            <w:vAlign w:val="center"/>
          </w:tcPr>
          <w:p w14:paraId="2D16FC8B" w14:textId="39FC85C8" w:rsidR="002D6956" w:rsidRPr="008D468B" w:rsidRDefault="00170323" w:rsidP="002D6956">
            <w:pPr>
              <w:jc w:val="center"/>
              <w:rPr>
                <w:i/>
                <w:lang w:val="en-GB" w:eastAsia="it-IT"/>
              </w:rPr>
            </w:pPr>
            <w:r w:rsidRPr="008D468B">
              <w:rPr>
                <w:i/>
                <w:lang w:val="en-GB" w:eastAsia="it-IT"/>
              </w:rPr>
              <w:t>SD</w:t>
            </w:r>
          </w:p>
        </w:tc>
      </w:tr>
      <w:tr w:rsidR="002D6956" w:rsidRPr="008D468B" w14:paraId="31DA7D9B" w14:textId="77777777" w:rsidTr="002D6956">
        <w:trPr>
          <w:trHeight w:val="95"/>
        </w:trPr>
        <w:tc>
          <w:tcPr>
            <w:tcW w:w="2406" w:type="dxa"/>
            <w:gridSpan w:val="2"/>
            <w:vMerge w:val="restart"/>
            <w:tcBorders>
              <w:top w:val="double" w:sz="4" w:space="0" w:color="auto"/>
              <w:left w:val="single" w:sz="4" w:space="0" w:color="auto"/>
            </w:tcBorders>
            <w:shd w:val="clear" w:color="auto" w:fill="FFFFFF" w:themeFill="background1"/>
            <w:vAlign w:val="center"/>
          </w:tcPr>
          <w:p w14:paraId="57255F3A" w14:textId="77777777" w:rsidR="002D6956" w:rsidRPr="008D468B" w:rsidRDefault="002D6956" w:rsidP="002D6956">
            <w:pPr>
              <w:jc w:val="center"/>
              <w:rPr>
                <w:lang w:val="en-GB" w:eastAsia="it-IT"/>
              </w:rPr>
            </w:pPr>
            <w:r w:rsidRPr="008D468B">
              <w:rPr>
                <w:lang w:val="en-GB" w:eastAsia="it-IT"/>
              </w:rPr>
              <w:t>Before the Non-switch practice condition</w:t>
            </w:r>
          </w:p>
        </w:tc>
        <w:tc>
          <w:tcPr>
            <w:tcW w:w="1847" w:type="dxa"/>
            <w:gridSpan w:val="2"/>
            <w:vMerge w:val="restart"/>
            <w:tcBorders>
              <w:top w:val="double" w:sz="4" w:space="0" w:color="auto"/>
              <w:left w:val="nil"/>
              <w:right w:val="single" w:sz="4" w:space="0" w:color="000000"/>
            </w:tcBorders>
            <w:vAlign w:val="center"/>
          </w:tcPr>
          <w:p w14:paraId="4FC314F4" w14:textId="77777777" w:rsidR="002D6956" w:rsidRPr="008D468B" w:rsidRDefault="002D6956" w:rsidP="002D6956">
            <w:pPr>
              <w:jc w:val="center"/>
              <w:rPr>
                <w:lang w:val="en-GB" w:eastAsia="it-IT"/>
              </w:rPr>
            </w:pPr>
            <w:r w:rsidRPr="008D468B">
              <w:rPr>
                <w:lang w:val="en-GB" w:eastAsia="it-IT"/>
              </w:rPr>
              <w:t>Right</w:t>
            </w:r>
          </w:p>
        </w:tc>
        <w:tc>
          <w:tcPr>
            <w:tcW w:w="992" w:type="dxa"/>
            <w:gridSpan w:val="2"/>
            <w:tcBorders>
              <w:top w:val="double" w:sz="4" w:space="0" w:color="auto"/>
              <w:left w:val="single" w:sz="4" w:space="0" w:color="000000"/>
              <w:bottom w:val="single" w:sz="8" w:space="0" w:color="000000"/>
              <w:right w:val="single" w:sz="12" w:space="0" w:color="000000"/>
            </w:tcBorders>
            <w:vAlign w:val="center"/>
          </w:tcPr>
          <w:p w14:paraId="0A07A92A"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top w:val="double" w:sz="4" w:space="0" w:color="auto"/>
              <w:left w:val="single" w:sz="12" w:space="0" w:color="000000"/>
            </w:tcBorders>
            <w:vAlign w:val="center"/>
          </w:tcPr>
          <w:p w14:paraId="62F15F89" w14:textId="77777777" w:rsidR="002D6956" w:rsidRPr="008D468B" w:rsidRDefault="002D6956" w:rsidP="002D6956">
            <w:pPr>
              <w:jc w:val="center"/>
              <w:rPr>
                <w:lang w:val="en-GB" w:eastAsia="it-IT"/>
              </w:rPr>
            </w:pPr>
            <w:r w:rsidRPr="008D468B">
              <w:rPr>
                <w:lang w:val="en-GB" w:eastAsia="it-IT"/>
              </w:rPr>
              <w:t>320</w:t>
            </w:r>
          </w:p>
        </w:tc>
        <w:tc>
          <w:tcPr>
            <w:tcW w:w="1277" w:type="dxa"/>
            <w:gridSpan w:val="2"/>
            <w:tcBorders>
              <w:top w:val="double" w:sz="4" w:space="0" w:color="auto"/>
              <w:left w:val="nil"/>
              <w:right w:val="single" w:sz="2" w:space="0" w:color="000000"/>
            </w:tcBorders>
            <w:shd w:val="clear" w:color="auto" w:fill="FFFFFF" w:themeFill="background1"/>
            <w:vAlign w:val="center"/>
          </w:tcPr>
          <w:p w14:paraId="60EAFC36" w14:textId="4DEFF420" w:rsidR="002D6956" w:rsidRPr="008D468B" w:rsidRDefault="00170323" w:rsidP="002D6956">
            <w:pPr>
              <w:jc w:val="center"/>
              <w:rPr>
                <w:lang w:val="en-GB" w:eastAsia="it-IT"/>
              </w:rPr>
            </w:pPr>
            <w:r w:rsidRPr="008D468B">
              <w:rPr>
                <w:lang w:val="en-GB" w:eastAsia="it-IT"/>
              </w:rPr>
              <w:t>35.8</w:t>
            </w:r>
          </w:p>
        </w:tc>
      </w:tr>
      <w:tr w:rsidR="002D6956" w:rsidRPr="008D468B" w14:paraId="700DB8D9" w14:textId="77777777" w:rsidTr="002D6956">
        <w:trPr>
          <w:trHeight w:val="95"/>
        </w:trPr>
        <w:tc>
          <w:tcPr>
            <w:tcW w:w="2406" w:type="dxa"/>
            <w:gridSpan w:val="2"/>
            <w:vMerge/>
            <w:tcBorders>
              <w:left w:val="single" w:sz="4" w:space="0" w:color="auto"/>
            </w:tcBorders>
            <w:shd w:val="clear" w:color="auto" w:fill="FFFFFF" w:themeFill="background1"/>
            <w:vAlign w:val="center"/>
          </w:tcPr>
          <w:p w14:paraId="261182EB"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08D84286" w14:textId="77777777" w:rsidR="002D6956" w:rsidRPr="008D468B" w:rsidRDefault="002D6956" w:rsidP="002D6956">
            <w:pPr>
              <w:jc w:val="center"/>
              <w:rPr>
                <w:lang w:val="en-GB" w:eastAsia="it-IT"/>
              </w:rPr>
            </w:pPr>
          </w:p>
        </w:tc>
        <w:tc>
          <w:tcPr>
            <w:tcW w:w="992" w:type="dxa"/>
            <w:gridSpan w:val="2"/>
            <w:tcBorders>
              <w:top w:val="single" w:sz="8" w:space="0" w:color="000000"/>
              <w:left w:val="single" w:sz="4" w:space="0" w:color="000000"/>
              <w:right w:val="single" w:sz="12" w:space="0" w:color="000000"/>
            </w:tcBorders>
            <w:vAlign w:val="center"/>
          </w:tcPr>
          <w:p w14:paraId="6B7CB74A"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2A907CF5" w14:textId="77777777" w:rsidR="002D6956" w:rsidRPr="008D468B" w:rsidRDefault="002D6956" w:rsidP="002D6956">
            <w:pPr>
              <w:jc w:val="center"/>
              <w:rPr>
                <w:lang w:val="en-GB" w:eastAsia="it-IT"/>
              </w:rPr>
            </w:pPr>
            <w:r w:rsidRPr="008D468B">
              <w:rPr>
                <w:lang w:val="en-GB" w:eastAsia="it-IT"/>
              </w:rPr>
              <w:t>327</w:t>
            </w:r>
          </w:p>
        </w:tc>
        <w:tc>
          <w:tcPr>
            <w:tcW w:w="1277" w:type="dxa"/>
            <w:gridSpan w:val="2"/>
            <w:tcBorders>
              <w:left w:val="nil"/>
              <w:right w:val="single" w:sz="2" w:space="0" w:color="000000"/>
            </w:tcBorders>
            <w:shd w:val="clear" w:color="auto" w:fill="FFFFFF" w:themeFill="background1"/>
            <w:vAlign w:val="center"/>
          </w:tcPr>
          <w:p w14:paraId="04168C36" w14:textId="097556F4" w:rsidR="002D6956" w:rsidRPr="008D468B" w:rsidRDefault="00170323" w:rsidP="002D6956">
            <w:pPr>
              <w:jc w:val="center"/>
              <w:rPr>
                <w:lang w:val="en-GB" w:eastAsia="it-IT"/>
              </w:rPr>
            </w:pPr>
            <w:r w:rsidRPr="008D468B">
              <w:rPr>
                <w:lang w:val="en-GB" w:eastAsia="it-IT"/>
              </w:rPr>
              <w:t>51.2</w:t>
            </w:r>
          </w:p>
        </w:tc>
      </w:tr>
      <w:tr w:rsidR="002D6956" w:rsidRPr="008D468B" w14:paraId="1D3A9591" w14:textId="77777777" w:rsidTr="002D6956">
        <w:trPr>
          <w:trHeight w:val="95"/>
        </w:trPr>
        <w:tc>
          <w:tcPr>
            <w:tcW w:w="2406" w:type="dxa"/>
            <w:gridSpan w:val="2"/>
            <w:vMerge/>
            <w:tcBorders>
              <w:left w:val="single" w:sz="4" w:space="0" w:color="auto"/>
            </w:tcBorders>
            <w:shd w:val="clear" w:color="auto" w:fill="FFFFFF" w:themeFill="background1"/>
            <w:vAlign w:val="center"/>
          </w:tcPr>
          <w:p w14:paraId="597956BD"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1F017EE2" w14:textId="77777777" w:rsidR="002D6956" w:rsidRPr="008D468B" w:rsidRDefault="002D6956" w:rsidP="002D6956">
            <w:pPr>
              <w:jc w:val="center"/>
              <w:rPr>
                <w:lang w:val="en-GB" w:eastAsia="it-IT"/>
              </w:rPr>
            </w:pPr>
          </w:p>
        </w:tc>
        <w:tc>
          <w:tcPr>
            <w:tcW w:w="992" w:type="dxa"/>
            <w:gridSpan w:val="2"/>
            <w:tcBorders>
              <w:top w:val="single" w:sz="4" w:space="0" w:color="000000"/>
              <w:left w:val="single" w:sz="4" w:space="0" w:color="000000"/>
              <w:right w:val="single" w:sz="12" w:space="0" w:color="000000"/>
            </w:tcBorders>
            <w:vAlign w:val="center"/>
          </w:tcPr>
          <w:p w14:paraId="176D5EFF"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59E22DA2" w14:textId="77777777" w:rsidR="002D6956" w:rsidRPr="008D468B" w:rsidRDefault="002D6956" w:rsidP="002D6956">
            <w:pPr>
              <w:jc w:val="center"/>
              <w:rPr>
                <w:lang w:val="en-GB" w:eastAsia="it-IT"/>
              </w:rPr>
            </w:pPr>
            <w:r w:rsidRPr="008D468B">
              <w:rPr>
                <w:lang w:val="en-GB" w:eastAsia="it-IT"/>
              </w:rPr>
              <w:t>327</w:t>
            </w:r>
          </w:p>
        </w:tc>
        <w:tc>
          <w:tcPr>
            <w:tcW w:w="1277" w:type="dxa"/>
            <w:gridSpan w:val="2"/>
            <w:tcBorders>
              <w:left w:val="nil"/>
              <w:right w:val="single" w:sz="2" w:space="0" w:color="000000"/>
            </w:tcBorders>
            <w:shd w:val="clear" w:color="auto" w:fill="FFFFFF" w:themeFill="background1"/>
            <w:vAlign w:val="center"/>
          </w:tcPr>
          <w:p w14:paraId="54FD8740" w14:textId="7595949F" w:rsidR="002D6956" w:rsidRPr="008D468B" w:rsidRDefault="00170323" w:rsidP="002D6956">
            <w:pPr>
              <w:jc w:val="center"/>
              <w:rPr>
                <w:lang w:val="en-GB" w:eastAsia="it-IT"/>
              </w:rPr>
            </w:pPr>
            <w:r w:rsidRPr="008D468B">
              <w:rPr>
                <w:lang w:val="en-GB" w:eastAsia="it-IT"/>
              </w:rPr>
              <w:t>50.3</w:t>
            </w:r>
          </w:p>
        </w:tc>
      </w:tr>
      <w:tr w:rsidR="002D6956" w:rsidRPr="008D468B" w14:paraId="4070C51A" w14:textId="77777777" w:rsidTr="002D6956">
        <w:trPr>
          <w:trHeight w:val="90"/>
        </w:trPr>
        <w:tc>
          <w:tcPr>
            <w:tcW w:w="2406" w:type="dxa"/>
            <w:gridSpan w:val="2"/>
            <w:vMerge/>
            <w:tcBorders>
              <w:left w:val="single" w:sz="4" w:space="0" w:color="auto"/>
            </w:tcBorders>
            <w:shd w:val="clear" w:color="auto" w:fill="FFFFFF" w:themeFill="background1"/>
            <w:vAlign w:val="center"/>
          </w:tcPr>
          <w:p w14:paraId="6B88A40E" w14:textId="77777777" w:rsidR="002D6956" w:rsidRPr="008D468B" w:rsidRDefault="002D6956" w:rsidP="002D6956">
            <w:pPr>
              <w:jc w:val="center"/>
              <w:rPr>
                <w:lang w:val="en-GB" w:eastAsia="it-IT"/>
              </w:rPr>
            </w:pPr>
          </w:p>
        </w:tc>
        <w:tc>
          <w:tcPr>
            <w:tcW w:w="1847" w:type="dxa"/>
            <w:gridSpan w:val="2"/>
            <w:vMerge w:val="restart"/>
            <w:tcBorders>
              <w:top w:val="single" w:sz="4" w:space="0" w:color="000000"/>
              <w:left w:val="nil"/>
              <w:right w:val="single" w:sz="4" w:space="0" w:color="000000"/>
            </w:tcBorders>
            <w:vAlign w:val="center"/>
          </w:tcPr>
          <w:p w14:paraId="740A98C1" w14:textId="77777777" w:rsidR="002D6956" w:rsidRPr="008D468B" w:rsidRDefault="002D6956" w:rsidP="002D6956">
            <w:pPr>
              <w:jc w:val="center"/>
              <w:rPr>
                <w:lang w:val="en-GB" w:eastAsia="it-IT"/>
              </w:rPr>
            </w:pPr>
            <w:r w:rsidRPr="008D468B">
              <w:rPr>
                <w:lang w:val="en-GB" w:eastAsia="it-IT"/>
              </w:rPr>
              <w:t>Left</w:t>
            </w:r>
          </w:p>
        </w:tc>
        <w:tc>
          <w:tcPr>
            <w:tcW w:w="992" w:type="dxa"/>
            <w:gridSpan w:val="2"/>
            <w:tcBorders>
              <w:left w:val="single" w:sz="4" w:space="0" w:color="000000"/>
              <w:right w:val="single" w:sz="12" w:space="0" w:color="000000"/>
            </w:tcBorders>
            <w:vAlign w:val="center"/>
          </w:tcPr>
          <w:p w14:paraId="55932510"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0901C7E2" w14:textId="77777777" w:rsidR="002D6956" w:rsidRPr="008D468B" w:rsidRDefault="002D6956" w:rsidP="002D6956">
            <w:pPr>
              <w:jc w:val="center"/>
              <w:rPr>
                <w:lang w:val="en-GB" w:eastAsia="it-IT"/>
              </w:rPr>
            </w:pPr>
            <w:r w:rsidRPr="008D468B">
              <w:rPr>
                <w:lang w:val="en-GB" w:eastAsia="it-IT"/>
              </w:rPr>
              <w:t>314</w:t>
            </w:r>
          </w:p>
        </w:tc>
        <w:tc>
          <w:tcPr>
            <w:tcW w:w="1277" w:type="dxa"/>
            <w:gridSpan w:val="2"/>
            <w:tcBorders>
              <w:left w:val="nil"/>
              <w:right w:val="single" w:sz="2" w:space="0" w:color="000000"/>
            </w:tcBorders>
            <w:shd w:val="clear" w:color="auto" w:fill="FFFFFF" w:themeFill="background1"/>
            <w:vAlign w:val="center"/>
          </w:tcPr>
          <w:p w14:paraId="245DE040" w14:textId="06738AA1" w:rsidR="002D6956" w:rsidRPr="008D468B" w:rsidRDefault="00170323" w:rsidP="002D6956">
            <w:pPr>
              <w:jc w:val="center"/>
              <w:rPr>
                <w:lang w:val="en-GB" w:eastAsia="it-IT"/>
              </w:rPr>
            </w:pPr>
            <w:r w:rsidRPr="008D468B">
              <w:rPr>
                <w:lang w:val="en-GB" w:eastAsia="it-IT"/>
              </w:rPr>
              <w:t>38.2</w:t>
            </w:r>
          </w:p>
        </w:tc>
      </w:tr>
      <w:tr w:rsidR="002D6956" w:rsidRPr="008D468B" w14:paraId="28B50AC8" w14:textId="77777777" w:rsidTr="002D6956">
        <w:trPr>
          <w:trHeight w:val="90"/>
        </w:trPr>
        <w:tc>
          <w:tcPr>
            <w:tcW w:w="2406" w:type="dxa"/>
            <w:gridSpan w:val="2"/>
            <w:vMerge/>
            <w:tcBorders>
              <w:left w:val="single" w:sz="4" w:space="0" w:color="auto"/>
            </w:tcBorders>
            <w:shd w:val="clear" w:color="auto" w:fill="FFFFFF" w:themeFill="background1"/>
            <w:vAlign w:val="center"/>
          </w:tcPr>
          <w:p w14:paraId="414645B8"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3FED846D"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15FE289C"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5268A86F" w14:textId="77777777" w:rsidR="002D6956" w:rsidRPr="008D468B" w:rsidRDefault="002D6956" w:rsidP="002D6956">
            <w:pPr>
              <w:jc w:val="center"/>
              <w:rPr>
                <w:lang w:val="en-GB" w:eastAsia="it-IT"/>
              </w:rPr>
            </w:pPr>
            <w:r w:rsidRPr="008D468B">
              <w:rPr>
                <w:lang w:val="en-GB" w:eastAsia="it-IT"/>
              </w:rPr>
              <w:t>333</w:t>
            </w:r>
          </w:p>
        </w:tc>
        <w:tc>
          <w:tcPr>
            <w:tcW w:w="1277" w:type="dxa"/>
            <w:gridSpan w:val="2"/>
            <w:tcBorders>
              <w:left w:val="nil"/>
              <w:right w:val="single" w:sz="2" w:space="0" w:color="000000"/>
            </w:tcBorders>
            <w:shd w:val="clear" w:color="auto" w:fill="FFFFFF" w:themeFill="background1"/>
            <w:vAlign w:val="center"/>
          </w:tcPr>
          <w:p w14:paraId="14129A45" w14:textId="199A0780" w:rsidR="002D6956" w:rsidRPr="008D468B" w:rsidRDefault="00170323" w:rsidP="002D6956">
            <w:pPr>
              <w:jc w:val="center"/>
              <w:rPr>
                <w:lang w:val="en-GB" w:eastAsia="it-IT"/>
              </w:rPr>
            </w:pPr>
            <w:r w:rsidRPr="008D468B">
              <w:rPr>
                <w:lang w:val="en-GB" w:eastAsia="it-IT"/>
              </w:rPr>
              <w:t>44.3</w:t>
            </w:r>
          </w:p>
        </w:tc>
      </w:tr>
      <w:tr w:rsidR="002D6956" w:rsidRPr="008D468B" w14:paraId="044E3F2C" w14:textId="77777777" w:rsidTr="002D6956">
        <w:trPr>
          <w:trHeight w:val="90"/>
        </w:trPr>
        <w:tc>
          <w:tcPr>
            <w:tcW w:w="2406" w:type="dxa"/>
            <w:gridSpan w:val="2"/>
            <w:vMerge/>
            <w:tcBorders>
              <w:left w:val="single" w:sz="4" w:space="0" w:color="auto"/>
            </w:tcBorders>
            <w:shd w:val="clear" w:color="auto" w:fill="FFFFFF" w:themeFill="background1"/>
            <w:vAlign w:val="center"/>
          </w:tcPr>
          <w:p w14:paraId="446B5999"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65590C3C"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243748D8"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77F24149" w14:textId="77777777" w:rsidR="002D6956" w:rsidRPr="008D468B" w:rsidRDefault="002D6956" w:rsidP="002D6956">
            <w:pPr>
              <w:jc w:val="center"/>
              <w:rPr>
                <w:lang w:val="en-GB" w:eastAsia="it-IT"/>
              </w:rPr>
            </w:pPr>
            <w:r w:rsidRPr="008D468B">
              <w:rPr>
                <w:lang w:val="en-GB" w:eastAsia="it-IT"/>
              </w:rPr>
              <w:t>315</w:t>
            </w:r>
          </w:p>
        </w:tc>
        <w:tc>
          <w:tcPr>
            <w:tcW w:w="1277" w:type="dxa"/>
            <w:gridSpan w:val="2"/>
            <w:tcBorders>
              <w:left w:val="nil"/>
              <w:right w:val="single" w:sz="2" w:space="0" w:color="000000"/>
            </w:tcBorders>
            <w:shd w:val="clear" w:color="auto" w:fill="FFFFFF" w:themeFill="background1"/>
            <w:vAlign w:val="center"/>
          </w:tcPr>
          <w:p w14:paraId="23BF7DEA" w14:textId="451E7824" w:rsidR="002D6956" w:rsidRPr="008D468B" w:rsidRDefault="00170323" w:rsidP="002D6956">
            <w:pPr>
              <w:jc w:val="center"/>
              <w:rPr>
                <w:lang w:val="en-GB" w:eastAsia="it-IT"/>
              </w:rPr>
            </w:pPr>
            <w:r w:rsidRPr="008D468B">
              <w:rPr>
                <w:lang w:val="en-GB" w:eastAsia="it-IT"/>
              </w:rPr>
              <w:t>24.7</w:t>
            </w:r>
          </w:p>
        </w:tc>
      </w:tr>
      <w:tr w:rsidR="002D6956" w:rsidRPr="008D468B" w14:paraId="04F75DD0" w14:textId="77777777" w:rsidTr="002D6956">
        <w:trPr>
          <w:trHeight w:val="95"/>
        </w:trPr>
        <w:tc>
          <w:tcPr>
            <w:tcW w:w="2406" w:type="dxa"/>
            <w:gridSpan w:val="2"/>
            <w:vMerge w:val="restart"/>
            <w:tcBorders>
              <w:left w:val="single" w:sz="4" w:space="0" w:color="auto"/>
            </w:tcBorders>
            <w:shd w:val="clear" w:color="auto" w:fill="FFFFFF" w:themeFill="background1"/>
            <w:vAlign w:val="center"/>
          </w:tcPr>
          <w:p w14:paraId="48DA2133" w14:textId="77777777" w:rsidR="002D6956" w:rsidRPr="008D468B" w:rsidRDefault="002D6956" w:rsidP="002D6956">
            <w:pPr>
              <w:jc w:val="center"/>
              <w:rPr>
                <w:lang w:val="en-GB" w:eastAsia="it-IT"/>
              </w:rPr>
            </w:pPr>
            <w:r w:rsidRPr="008D468B">
              <w:rPr>
                <w:lang w:val="en-GB" w:eastAsia="it-IT"/>
              </w:rPr>
              <w:t>Before the Switch practice condition</w:t>
            </w:r>
          </w:p>
        </w:tc>
        <w:tc>
          <w:tcPr>
            <w:tcW w:w="1847" w:type="dxa"/>
            <w:gridSpan w:val="2"/>
            <w:vMerge w:val="restart"/>
            <w:tcBorders>
              <w:left w:val="nil"/>
              <w:right w:val="single" w:sz="4" w:space="0" w:color="000000"/>
            </w:tcBorders>
            <w:vAlign w:val="center"/>
          </w:tcPr>
          <w:p w14:paraId="73386D6D" w14:textId="77777777" w:rsidR="002D6956" w:rsidRPr="008D468B" w:rsidRDefault="002D6956" w:rsidP="002D6956">
            <w:pPr>
              <w:jc w:val="center"/>
              <w:rPr>
                <w:lang w:val="en-GB" w:eastAsia="it-IT"/>
              </w:rPr>
            </w:pPr>
            <w:r w:rsidRPr="008D468B">
              <w:rPr>
                <w:lang w:val="en-GB" w:eastAsia="it-IT"/>
              </w:rPr>
              <w:t>Right</w:t>
            </w:r>
          </w:p>
        </w:tc>
        <w:tc>
          <w:tcPr>
            <w:tcW w:w="992" w:type="dxa"/>
            <w:gridSpan w:val="2"/>
            <w:tcBorders>
              <w:left w:val="single" w:sz="4" w:space="0" w:color="000000"/>
              <w:right w:val="single" w:sz="12" w:space="0" w:color="000000"/>
            </w:tcBorders>
            <w:vAlign w:val="center"/>
          </w:tcPr>
          <w:p w14:paraId="56CAEEE0"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423AE004" w14:textId="77777777" w:rsidR="002D6956" w:rsidRPr="008D468B" w:rsidRDefault="002D6956" w:rsidP="002D6956">
            <w:pPr>
              <w:jc w:val="center"/>
              <w:rPr>
                <w:lang w:val="en-GB" w:eastAsia="it-IT"/>
              </w:rPr>
            </w:pPr>
            <w:r w:rsidRPr="008D468B">
              <w:rPr>
                <w:lang w:val="en-GB" w:eastAsia="it-IT"/>
              </w:rPr>
              <w:t>314</w:t>
            </w:r>
          </w:p>
        </w:tc>
        <w:tc>
          <w:tcPr>
            <w:tcW w:w="1277" w:type="dxa"/>
            <w:gridSpan w:val="2"/>
            <w:tcBorders>
              <w:left w:val="nil"/>
              <w:right w:val="single" w:sz="2" w:space="0" w:color="000000"/>
            </w:tcBorders>
            <w:shd w:val="clear" w:color="auto" w:fill="FFFFFF" w:themeFill="background1"/>
            <w:vAlign w:val="center"/>
          </w:tcPr>
          <w:p w14:paraId="67B0CEB8" w14:textId="3CF3D139" w:rsidR="002D6956" w:rsidRPr="008D468B" w:rsidRDefault="00170323" w:rsidP="002D6956">
            <w:pPr>
              <w:jc w:val="center"/>
              <w:rPr>
                <w:lang w:val="en-GB" w:eastAsia="it-IT"/>
              </w:rPr>
            </w:pPr>
            <w:r w:rsidRPr="008D468B">
              <w:rPr>
                <w:lang w:val="en-GB" w:eastAsia="it-IT"/>
              </w:rPr>
              <w:t>32.6</w:t>
            </w:r>
          </w:p>
        </w:tc>
      </w:tr>
      <w:tr w:rsidR="002D6956" w:rsidRPr="008D468B" w14:paraId="326C531F" w14:textId="77777777" w:rsidTr="002D6956">
        <w:trPr>
          <w:trHeight w:val="95"/>
        </w:trPr>
        <w:tc>
          <w:tcPr>
            <w:tcW w:w="2406" w:type="dxa"/>
            <w:gridSpan w:val="2"/>
            <w:vMerge/>
            <w:tcBorders>
              <w:left w:val="single" w:sz="4" w:space="0" w:color="auto"/>
            </w:tcBorders>
            <w:shd w:val="clear" w:color="auto" w:fill="FFFFFF" w:themeFill="background1"/>
            <w:vAlign w:val="center"/>
          </w:tcPr>
          <w:p w14:paraId="20D6966F"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6355D7B2"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6F40AA6B"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1ED6B426" w14:textId="77777777" w:rsidR="002D6956" w:rsidRPr="008D468B" w:rsidRDefault="002D6956" w:rsidP="002D6956">
            <w:pPr>
              <w:jc w:val="center"/>
              <w:rPr>
                <w:lang w:val="en-GB" w:eastAsia="it-IT"/>
              </w:rPr>
            </w:pPr>
            <w:r w:rsidRPr="008D468B">
              <w:rPr>
                <w:lang w:val="en-GB" w:eastAsia="it-IT"/>
              </w:rPr>
              <w:t>321</w:t>
            </w:r>
          </w:p>
        </w:tc>
        <w:tc>
          <w:tcPr>
            <w:tcW w:w="1277" w:type="dxa"/>
            <w:gridSpan w:val="2"/>
            <w:tcBorders>
              <w:left w:val="nil"/>
              <w:right w:val="single" w:sz="2" w:space="0" w:color="000000"/>
            </w:tcBorders>
            <w:shd w:val="clear" w:color="auto" w:fill="FFFFFF" w:themeFill="background1"/>
            <w:vAlign w:val="center"/>
          </w:tcPr>
          <w:p w14:paraId="2DC9D139" w14:textId="70AE50DE" w:rsidR="002D6956" w:rsidRPr="008D468B" w:rsidRDefault="00170323" w:rsidP="002D6956">
            <w:pPr>
              <w:jc w:val="center"/>
              <w:rPr>
                <w:lang w:val="en-GB" w:eastAsia="it-IT"/>
              </w:rPr>
            </w:pPr>
            <w:r w:rsidRPr="008D468B">
              <w:rPr>
                <w:lang w:val="en-GB" w:eastAsia="it-IT"/>
              </w:rPr>
              <w:t>44.3</w:t>
            </w:r>
          </w:p>
        </w:tc>
      </w:tr>
      <w:tr w:rsidR="002D6956" w:rsidRPr="008D468B" w14:paraId="396D7FB9" w14:textId="77777777" w:rsidTr="002D6956">
        <w:trPr>
          <w:trHeight w:val="95"/>
        </w:trPr>
        <w:tc>
          <w:tcPr>
            <w:tcW w:w="2406" w:type="dxa"/>
            <w:gridSpan w:val="2"/>
            <w:vMerge/>
            <w:tcBorders>
              <w:left w:val="single" w:sz="4" w:space="0" w:color="auto"/>
            </w:tcBorders>
            <w:shd w:val="clear" w:color="auto" w:fill="FFFFFF" w:themeFill="background1"/>
            <w:vAlign w:val="center"/>
          </w:tcPr>
          <w:p w14:paraId="00BD96D2"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044F9F81"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7DA6C797"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0243EC3F" w14:textId="77777777" w:rsidR="002D6956" w:rsidRPr="008D468B" w:rsidRDefault="002D6956" w:rsidP="002D6956">
            <w:pPr>
              <w:jc w:val="center"/>
              <w:rPr>
                <w:lang w:val="en-GB" w:eastAsia="it-IT"/>
              </w:rPr>
            </w:pPr>
            <w:r w:rsidRPr="008D468B">
              <w:rPr>
                <w:lang w:val="en-GB" w:eastAsia="it-IT"/>
              </w:rPr>
              <w:t>321</w:t>
            </w:r>
          </w:p>
        </w:tc>
        <w:tc>
          <w:tcPr>
            <w:tcW w:w="1277" w:type="dxa"/>
            <w:gridSpan w:val="2"/>
            <w:tcBorders>
              <w:left w:val="nil"/>
              <w:right w:val="single" w:sz="2" w:space="0" w:color="000000"/>
            </w:tcBorders>
            <w:shd w:val="clear" w:color="auto" w:fill="FFFFFF" w:themeFill="background1"/>
            <w:vAlign w:val="center"/>
          </w:tcPr>
          <w:p w14:paraId="02CACED5" w14:textId="6A615AB1" w:rsidR="002D6956" w:rsidRPr="008D468B" w:rsidRDefault="00170323" w:rsidP="002D6956">
            <w:pPr>
              <w:jc w:val="center"/>
              <w:rPr>
                <w:lang w:val="en-GB" w:eastAsia="it-IT"/>
              </w:rPr>
            </w:pPr>
            <w:r w:rsidRPr="008D468B">
              <w:rPr>
                <w:lang w:val="en-GB" w:eastAsia="it-IT"/>
              </w:rPr>
              <w:t>36.9</w:t>
            </w:r>
          </w:p>
        </w:tc>
      </w:tr>
      <w:tr w:rsidR="002D6956" w:rsidRPr="008D468B" w14:paraId="13DAE7BF" w14:textId="77777777" w:rsidTr="002D6956">
        <w:trPr>
          <w:trHeight w:val="90"/>
        </w:trPr>
        <w:tc>
          <w:tcPr>
            <w:tcW w:w="2406" w:type="dxa"/>
            <w:gridSpan w:val="2"/>
            <w:vMerge/>
            <w:tcBorders>
              <w:left w:val="single" w:sz="4" w:space="0" w:color="auto"/>
            </w:tcBorders>
            <w:shd w:val="clear" w:color="auto" w:fill="FFFFFF" w:themeFill="background1"/>
            <w:vAlign w:val="center"/>
          </w:tcPr>
          <w:p w14:paraId="38C9AB7A" w14:textId="77777777" w:rsidR="002D6956" w:rsidRPr="008D468B" w:rsidRDefault="002D6956" w:rsidP="002D6956">
            <w:pPr>
              <w:jc w:val="center"/>
              <w:rPr>
                <w:lang w:val="en-GB" w:eastAsia="it-IT"/>
              </w:rPr>
            </w:pPr>
          </w:p>
        </w:tc>
        <w:tc>
          <w:tcPr>
            <w:tcW w:w="1847" w:type="dxa"/>
            <w:gridSpan w:val="2"/>
            <w:vMerge w:val="restart"/>
            <w:tcBorders>
              <w:left w:val="nil"/>
              <w:right w:val="single" w:sz="4" w:space="0" w:color="000000"/>
            </w:tcBorders>
            <w:vAlign w:val="center"/>
          </w:tcPr>
          <w:p w14:paraId="2BC44043" w14:textId="77777777" w:rsidR="002D6956" w:rsidRPr="008D468B" w:rsidRDefault="002D6956" w:rsidP="002D6956">
            <w:pPr>
              <w:jc w:val="center"/>
              <w:rPr>
                <w:lang w:val="en-GB" w:eastAsia="it-IT"/>
              </w:rPr>
            </w:pPr>
            <w:r w:rsidRPr="008D468B">
              <w:rPr>
                <w:lang w:val="en-GB" w:eastAsia="it-IT"/>
              </w:rPr>
              <w:t>Left</w:t>
            </w:r>
          </w:p>
        </w:tc>
        <w:tc>
          <w:tcPr>
            <w:tcW w:w="992" w:type="dxa"/>
            <w:gridSpan w:val="2"/>
            <w:tcBorders>
              <w:left w:val="single" w:sz="4" w:space="0" w:color="000000"/>
              <w:right w:val="single" w:sz="12" w:space="0" w:color="000000"/>
            </w:tcBorders>
            <w:vAlign w:val="center"/>
          </w:tcPr>
          <w:p w14:paraId="22E2151F"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56510460" w14:textId="77777777" w:rsidR="002D6956" w:rsidRPr="008D468B" w:rsidRDefault="002D6956" w:rsidP="002D6956">
            <w:pPr>
              <w:jc w:val="center"/>
              <w:rPr>
                <w:lang w:val="en-GB" w:eastAsia="it-IT"/>
              </w:rPr>
            </w:pPr>
            <w:r w:rsidRPr="008D468B">
              <w:rPr>
                <w:lang w:val="en-GB" w:eastAsia="it-IT"/>
              </w:rPr>
              <w:t>313</w:t>
            </w:r>
          </w:p>
        </w:tc>
        <w:tc>
          <w:tcPr>
            <w:tcW w:w="1277" w:type="dxa"/>
            <w:gridSpan w:val="2"/>
            <w:tcBorders>
              <w:left w:val="nil"/>
              <w:right w:val="single" w:sz="2" w:space="0" w:color="000000"/>
            </w:tcBorders>
            <w:shd w:val="clear" w:color="auto" w:fill="FFFFFF" w:themeFill="background1"/>
            <w:vAlign w:val="center"/>
          </w:tcPr>
          <w:p w14:paraId="7D21C6F7" w14:textId="33E136DB" w:rsidR="002D6956" w:rsidRPr="008D468B" w:rsidRDefault="00170323" w:rsidP="002D6956">
            <w:pPr>
              <w:jc w:val="center"/>
              <w:rPr>
                <w:lang w:val="en-GB" w:eastAsia="it-IT"/>
              </w:rPr>
            </w:pPr>
            <w:r w:rsidRPr="008D468B">
              <w:rPr>
                <w:lang w:val="en-GB" w:eastAsia="it-IT"/>
              </w:rPr>
              <w:t>46.1</w:t>
            </w:r>
          </w:p>
        </w:tc>
      </w:tr>
      <w:tr w:rsidR="002D6956" w:rsidRPr="008D468B" w14:paraId="0B52067D" w14:textId="77777777" w:rsidTr="002D6956">
        <w:trPr>
          <w:trHeight w:val="90"/>
        </w:trPr>
        <w:tc>
          <w:tcPr>
            <w:tcW w:w="2406" w:type="dxa"/>
            <w:gridSpan w:val="2"/>
            <w:vMerge/>
            <w:tcBorders>
              <w:left w:val="single" w:sz="4" w:space="0" w:color="auto"/>
            </w:tcBorders>
            <w:shd w:val="clear" w:color="auto" w:fill="FFFFFF" w:themeFill="background1"/>
            <w:vAlign w:val="center"/>
          </w:tcPr>
          <w:p w14:paraId="4FF94129"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28459345"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102F7B96"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08A4E1D8" w14:textId="77777777" w:rsidR="002D6956" w:rsidRPr="008D468B" w:rsidRDefault="002D6956" w:rsidP="002D6956">
            <w:pPr>
              <w:jc w:val="center"/>
              <w:rPr>
                <w:lang w:val="en-GB" w:eastAsia="it-IT"/>
              </w:rPr>
            </w:pPr>
            <w:r w:rsidRPr="008D468B">
              <w:rPr>
                <w:lang w:val="en-GB" w:eastAsia="it-IT"/>
              </w:rPr>
              <w:t>309</w:t>
            </w:r>
          </w:p>
        </w:tc>
        <w:tc>
          <w:tcPr>
            <w:tcW w:w="1277" w:type="dxa"/>
            <w:gridSpan w:val="2"/>
            <w:tcBorders>
              <w:left w:val="nil"/>
              <w:right w:val="single" w:sz="2" w:space="0" w:color="000000"/>
            </w:tcBorders>
            <w:shd w:val="clear" w:color="auto" w:fill="FFFFFF" w:themeFill="background1"/>
            <w:vAlign w:val="center"/>
          </w:tcPr>
          <w:p w14:paraId="3878BF5C" w14:textId="62024161" w:rsidR="002D6956" w:rsidRPr="008D468B" w:rsidRDefault="00170323" w:rsidP="002D6956">
            <w:pPr>
              <w:jc w:val="center"/>
              <w:rPr>
                <w:lang w:val="en-GB" w:eastAsia="it-IT"/>
              </w:rPr>
            </w:pPr>
            <w:r w:rsidRPr="008D468B">
              <w:rPr>
                <w:lang w:val="en-GB" w:eastAsia="it-IT"/>
              </w:rPr>
              <w:t>50.7</w:t>
            </w:r>
          </w:p>
        </w:tc>
      </w:tr>
      <w:tr w:rsidR="002D6956" w:rsidRPr="008D468B" w14:paraId="01FF14FF" w14:textId="77777777" w:rsidTr="002D6956">
        <w:trPr>
          <w:trHeight w:val="90"/>
        </w:trPr>
        <w:tc>
          <w:tcPr>
            <w:tcW w:w="2406" w:type="dxa"/>
            <w:gridSpan w:val="2"/>
            <w:vMerge/>
            <w:tcBorders>
              <w:left w:val="single" w:sz="4" w:space="0" w:color="auto"/>
            </w:tcBorders>
            <w:shd w:val="clear" w:color="auto" w:fill="FFFFFF" w:themeFill="background1"/>
            <w:vAlign w:val="center"/>
          </w:tcPr>
          <w:p w14:paraId="64CFA99F"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0DAB2C28"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7AC9A384"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2492E682" w14:textId="77777777" w:rsidR="002D6956" w:rsidRPr="008D468B" w:rsidRDefault="002D6956" w:rsidP="002D6956">
            <w:pPr>
              <w:jc w:val="center"/>
              <w:rPr>
                <w:lang w:val="en-GB" w:eastAsia="it-IT"/>
              </w:rPr>
            </w:pPr>
            <w:r w:rsidRPr="008D468B">
              <w:rPr>
                <w:lang w:val="en-GB" w:eastAsia="it-IT"/>
              </w:rPr>
              <w:t>306</w:t>
            </w:r>
          </w:p>
        </w:tc>
        <w:tc>
          <w:tcPr>
            <w:tcW w:w="1277" w:type="dxa"/>
            <w:gridSpan w:val="2"/>
            <w:tcBorders>
              <w:left w:val="nil"/>
              <w:right w:val="single" w:sz="2" w:space="0" w:color="000000"/>
            </w:tcBorders>
            <w:shd w:val="clear" w:color="auto" w:fill="FFFFFF" w:themeFill="background1"/>
            <w:vAlign w:val="center"/>
          </w:tcPr>
          <w:p w14:paraId="32A1BDE7" w14:textId="0B930D91" w:rsidR="002D6956" w:rsidRPr="008D468B" w:rsidRDefault="00170323" w:rsidP="002D6956">
            <w:pPr>
              <w:jc w:val="center"/>
              <w:rPr>
                <w:lang w:val="en-GB" w:eastAsia="it-IT"/>
              </w:rPr>
            </w:pPr>
            <w:r w:rsidRPr="008D468B">
              <w:rPr>
                <w:lang w:val="en-GB" w:eastAsia="it-IT"/>
              </w:rPr>
              <w:t>44.6</w:t>
            </w:r>
          </w:p>
        </w:tc>
      </w:tr>
      <w:tr w:rsidR="002D6956" w:rsidRPr="008D468B" w14:paraId="43D9568F" w14:textId="77777777" w:rsidTr="002D6956">
        <w:trPr>
          <w:trHeight w:val="529"/>
        </w:trPr>
        <w:tc>
          <w:tcPr>
            <w:tcW w:w="2406" w:type="dxa"/>
            <w:gridSpan w:val="2"/>
            <w:tcBorders>
              <w:top w:val="nil"/>
              <w:left w:val="nil"/>
              <w:bottom w:val="double" w:sz="4" w:space="0" w:color="auto"/>
              <w:right w:val="single" w:sz="4" w:space="0" w:color="000000"/>
            </w:tcBorders>
            <w:shd w:val="clear" w:color="auto" w:fill="FFFFFF" w:themeFill="background1"/>
            <w:vAlign w:val="center"/>
          </w:tcPr>
          <w:p w14:paraId="31D53874" w14:textId="77777777" w:rsidR="002D6956" w:rsidRPr="008D468B" w:rsidRDefault="002D6956" w:rsidP="002D6956">
            <w:pPr>
              <w:jc w:val="center"/>
              <w:rPr>
                <w:b/>
                <w:lang w:val="en-GB" w:eastAsia="it-IT"/>
              </w:rPr>
            </w:pPr>
          </w:p>
        </w:tc>
        <w:tc>
          <w:tcPr>
            <w:tcW w:w="5250" w:type="dxa"/>
            <w:gridSpan w:val="8"/>
            <w:tcBorders>
              <w:top w:val="double" w:sz="4" w:space="0" w:color="auto"/>
              <w:bottom w:val="single" w:sz="2" w:space="0" w:color="000000"/>
              <w:right w:val="nil"/>
            </w:tcBorders>
            <w:shd w:val="clear" w:color="auto" w:fill="A6A6A6" w:themeFill="background1" w:themeFillShade="A6"/>
            <w:vAlign w:val="center"/>
          </w:tcPr>
          <w:p w14:paraId="5BE38E5C" w14:textId="77777777" w:rsidR="002D6956" w:rsidRPr="008D468B" w:rsidRDefault="002D6956" w:rsidP="002D6956">
            <w:pPr>
              <w:jc w:val="center"/>
              <w:rPr>
                <w:b/>
              </w:rPr>
            </w:pPr>
            <w:r w:rsidRPr="008D468B">
              <w:rPr>
                <w:b/>
              </w:rPr>
              <w:t>Experiment 2  - Practice session</w:t>
            </w:r>
          </w:p>
        </w:tc>
      </w:tr>
      <w:tr w:rsidR="002D6956" w:rsidRPr="008D468B" w14:paraId="5956F612" w14:textId="77777777" w:rsidTr="002D6956">
        <w:trPr>
          <w:trHeight w:val="597"/>
        </w:trPr>
        <w:tc>
          <w:tcPr>
            <w:tcW w:w="2406" w:type="dxa"/>
            <w:gridSpan w:val="2"/>
            <w:tcBorders>
              <w:top w:val="double" w:sz="4" w:space="0" w:color="auto"/>
              <w:left w:val="single" w:sz="4" w:space="0" w:color="auto"/>
              <w:bottom w:val="double" w:sz="4" w:space="0" w:color="auto"/>
            </w:tcBorders>
            <w:shd w:val="clear" w:color="auto" w:fill="D9D9D9" w:themeFill="background1" w:themeFillShade="D9"/>
            <w:vAlign w:val="center"/>
          </w:tcPr>
          <w:p w14:paraId="03DA7E73" w14:textId="77777777" w:rsidR="002D6956" w:rsidRPr="008D468B" w:rsidRDefault="002D6956" w:rsidP="002D6956">
            <w:pPr>
              <w:jc w:val="center"/>
              <w:rPr>
                <w:i/>
                <w:lang w:val="en-GB" w:eastAsia="it-IT"/>
              </w:rPr>
            </w:pPr>
            <w:r w:rsidRPr="008D468B">
              <w:rPr>
                <w:i/>
                <w:lang w:val="en-GB" w:eastAsia="it-IT"/>
              </w:rPr>
              <w:t>Condition</w:t>
            </w:r>
          </w:p>
        </w:tc>
        <w:tc>
          <w:tcPr>
            <w:tcW w:w="1847" w:type="dxa"/>
            <w:gridSpan w:val="2"/>
            <w:tcBorders>
              <w:top w:val="double" w:sz="4" w:space="0" w:color="auto"/>
              <w:left w:val="nil"/>
              <w:bottom w:val="double" w:sz="4" w:space="0" w:color="auto"/>
              <w:right w:val="single" w:sz="4" w:space="0" w:color="000000"/>
            </w:tcBorders>
            <w:shd w:val="clear" w:color="auto" w:fill="D9D9D9" w:themeFill="background1" w:themeFillShade="D9"/>
            <w:vAlign w:val="center"/>
          </w:tcPr>
          <w:p w14:paraId="7031B4BA" w14:textId="77777777" w:rsidR="002D6956" w:rsidRPr="008D468B" w:rsidRDefault="002D6956" w:rsidP="002D6956">
            <w:pPr>
              <w:jc w:val="center"/>
              <w:rPr>
                <w:i/>
                <w:lang w:val="en-GB" w:eastAsia="it-IT"/>
              </w:rPr>
            </w:pPr>
            <w:r w:rsidRPr="008D468B">
              <w:rPr>
                <w:i/>
                <w:lang w:val="en-GB" w:eastAsia="it-IT"/>
              </w:rPr>
              <w:t>Participant’s position</w:t>
            </w:r>
          </w:p>
        </w:tc>
        <w:tc>
          <w:tcPr>
            <w:tcW w:w="992" w:type="dxa"/>
            <w:gridSpan w:val="2"/>
            <w:tcBorders>
              <w:top w:val="double" w:sz="4" w:space="0" w:color="auto"/>
              <w:left w:val="single" w:sz="4" w:space="0" w:color="000000"/>
              <w:bottom w:val="double" w:sz="4" w:space="0" w:color="auto"/>
              <w:right w:val="single" w:sz="4" w:space="0" w:color="000000"/>
            </w:tcBorders>
            <w:shd w:val="clear" w:color="auto" w:fill="D9D9D9" w:themeFill="background1" w:themeFillShade="D9"/>
            <w:vAlign w:val="center"/>
          </w:tcPr>
          <w:p w14:paraId="3DEF3131" w14:textId="77777777" w:rsidR="002D6956" w:rsidRPr="008D468B" w:rsidRDefault="002D6956" w:rsidP="002D6956">
            <w:pPr>
              <w:jc w:val="center"/>
              <w:rPr>
                <w:i/>
                <w:lang w:val="en-GB" w:eastAsia="it-IT"/>
              </w:rPr>
            </w:pPr>
            <w:r w:rsidRPr="008D468B">
              <w:rPr>
                <w:i/>
                <w:lang w:val="en-GB" w:eastAsia="it-IT"/>
              </w:rPr>
              <w:t>Block</w:t>
            </w:r>
          </w:p>
        </w:tc>
        <w:tc>
          <w:tcPr>
            <w:tcW w:w="1134" w:type="dxa"/>
            <w:gridSpan w:val="2"/>
            <w:tcBorders>
              <w:top w:val="double" w:sz="4" w:space="0" w:color="auto"/>
              <w:left w:val="single" w:sz="4" w:space="0" w:color="000000"/>
              <w:bottom w:val="double" w:sz="4" w:space="0" w:color="auto"/>
            </w:tcBorders>
            <w:shd w:val="clear" w:color="auto" w:fill="D9D9D9" w:themeFill="background1" w:themeFillShade="D9"/>
            <w:vAlign w:val="center"/>
          </w:tcPr>
          <w:p w14:paraId="1C3EF4C0" w14:textId="77777777" w:rsidR="002D6956" w:rsidRPr="008D468B" w:rsidRDefault="002D6956" w:rsidP="002D6956">
            <w:pPr>
              <w:jc w:val="center"/>
              <w:rPr>
                <w:i/>
                <w:lang w:val="en-GB" w:eastAsia="it-IT"/>
              </w:rPr>
            </w:pPr>
            <w:r w:rsidRPr="008D468B">
              <w:rPr>
                <w:i/>
                <w:lang w:val="en-GB" w:eastAsia="it-IT"/>
              </w:rPr>
              <w:t>Mean</w:t>
            </w:r>
          </w:p>
        </w:tc>
        <w:tc>
          <w:tcPr>
            <w:tcW w:w="1277" w:type="dxa"/>
            <w:gridSpan w:val="2"/>
            <w:tcBorders>
              <w:top w:val="double" w:sz="4" w:space="0" w:color="auto"/>
              <w:left w:val="nil"/>
              <w:bottom w:val="double" w:sz="4" w:space="0" w:color="auto"/>
              <w:right w:val="single" w:sz="4" w:space="0" w:color="auto"/>
            </w:tcBorders>
            <w:shd w:val="clear" w:color="auto" w:fill="D9D9D9" w:themeFill="background1" w:themeFillShade="D9"/>
            <w:vAlign w:val="center"/>
          </w:tcPr>
          <w:p w14:paraId="36403C52" w14:textId="3A40407D" w:rsidR="002D6956" w:rsidRPr="008D468B" w:rsidRDefault="00170323" w:rsidP="002D6956">
            <w:pPr>
              <w:jc w:val="center"/>
              <w:rPr>
                <w:i/>
                <w:lang w:val="en-GB" w:eastAsia="it-IT"/>
              </w:rPr>
            </w:pPr>
            <w:r w:rsidRPr="008D468B">
              <w:rPr>
                <w:i/>
                <w:lang w:val="en-GB" w:eastAsia="it-IT"/>
              </w:rPr>
              <w:t>SD</w:t>
            </w:r>
          </w:p>
        </w:tc>
      </w:tr>
      <w:tr w:rsidR="002D6956" w:rsidRPr="008D468B" w14:paraId="2EED1C75" w14:textId="77777777" w:rsidTr="002D6956">
        <w:trPr>
          <w:trHeight w:val="95"/>
        </w:trPr>
        <w:tc>
          <w:tcPr>
            <w:tcW w:w="2406" w:type="dxa"/>
            <w:gridSpan w:val="2"/>
            <w:vMerge w:val="restart"/>
            <w:tcBorders>
              <w:top w:val="double" w:sz="4" w:space="0" w:color="auto"/>
              <w:left w:val="single" w:sz="4" w:space="0" w:color="auto"/>
            </w:tcBorders>
            <w:shd w:val="clear" w:color="auto" w:fill="FFFFFF" w:themeFill="background1"/>
            <w:vAlign w:val="center"/>
          </w:tcPr>
          <w:p w14:paraId="782AFA09" w14:textId="77777777" w:rsidR="002D6956" w:rsidRPr="008D468B" w:rsidRDefault="002D6956" w:rsidP="002D6956">
            <w:pPr>
              <w:jc w:val="center"/>
              <w:rPr>
                <w:lang w:val="en-GB" w:eastAsia="it-IT"/>
              </w:rPr>
            </w:pPr>
            <w:r w:rsidRPr="008D468B">
              <w:rPr>
                <w:lang w:val="en-GB" w:eastAsia="it-IT"/>
              </w:rPr>
              <w:t>Before the Non-switch practice condition</w:t>
            </w:r>
          </w:p>
        </w:tc>
        <w:tc>
          <w:tcPr>
            <w:tcW w:w="1847" w:type="dxa"/>
            <w:gridSpan w:val="2"/>
            <w:vMerge w:val="restart"/>
            <w:tcBorders>
              <w:top w:val="double" w:sz="4" w:space="0" w:color="auto"/>
              <w:left w:val="nil"/>
              <w:right w:val="single" w:sz="4" w:space="0" w:color="000000"/>
            </w:tcBorders>
            <w:vAlign w:val="center"/>
          </w:tcPr>
          <w:p w14:paraId="23C721E2" w14:textId="77777777" w:rsidR="002D6956" w:rsidRPr="008D468B" w:rsidRDefault="002D6956" w:rsidP="002D6956">
            <w:pPr>
              <w:jc w:val="center"/>
              <w:rPr>
                <w:lang w:val="en-GB" w:eastAsia="it-IT"/>
              </w:rPr>
            </w:pPr>
            <w:r w:rsidRPr="008D468B">
              <w:rPr>
                <w:lang w:val="en-GB" w:eastAsia="it-IT"/>
              </w:rPr>
              <w:t>Right</w:t>
            </w:r>
          </w:p>
        </w:tc>
        <w:tc>
          <w:tcPr>
            <w:tcW w:w="992" w:type="dxa"/>
            <w:gridSpan w:val="2"/>
            <w:tcBorders>
              <w:top w:val="double" w:sz="4" w:space="0" w:color="auto"/>
              <w:left w:val="single" w:sz="4" w:space="0" w:color="000000"/>
              <w:bottom w:val="single" w:sz="8" w:space="0" w:color="000000"/>
              <w:right w:val="single" w:sz="12" w:space="0" w:color="000000"/>
            </w:tcBorders>
            <w:vAlign w:val="center"/>
          </w:tcPr>
          <w:p w14:paraId="296BA342"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top w:val="double" w:sz="4" w:space="0" w:color="auto"/>
              <w:left w:val="single" w:sz="12" w:space="0" w:color="000000"/>
            </w:tcBorders>
            <w:vAlign w:val="center"/>
          </w:tcPr>
          <w:p w14:paraId="2162F1BF" w14:textId="77777777" w:rsidR="002D6956" w:rsidRPr="008D468B" w:rsidRDefault="002D6956" w:rsidP="002D6956">
            <w:pPr>
              <w:jc w:val="center"/>
              <w:rPr>
                <w:lang w:val="en-GB" w:eastAsia="it-IT"/>
              </w:rPr>
            </w:pPr>
            <w:r w:rsidRPr="008D468B">
              <w:rPr>
                <w:lang w:val="en-GB" w:eastAsia="it-IT"/>
              </w:rPr>
              <w:t>290</w:t>
            </w:r>
          </w:p>
        </w:tc>
        <w:tc>
          <w:tcPr>
            <w:tcW w:w="1277" w:type="dxa"/>
            <w:gridSpan w:val="2"/>
            <w:tcBorders>
              <w:top w:val="double" w:sz="4" w:space="0" w:color="auto"/>
              <w:left w:val="nil"/>
              <w:right w:val="single" w:sz="2" w:space="0" w:color="000000"/>
            </w:tcBorders>
            <w:shd w:val="clear" w:color="auto" w:fill="FFFFFF" w:themeFill="background1"/>
            <w:vAlign w:val="center"/>
          </w:tcPr>
          <w:p w14:paraId="6BE0ECE6" w14:textId="54A47ED1" w:rsidR="002D6956" w:rsidRPr="008D468B" w:rsidRDefault="00F61200" w:rsidP="002D6956">
            <w:pPr>
              <w:jc w:val="center"/>
              <w:rPr>
                <w:lang w:val="en-GB" w:eastAsia="it-IT"/>
              </w:rPr>
            </w:pPr>
            <w:r w:rsidRPr="008D468B">
              <w:rPr>
                <w:lang w:val="en-GB" w:eastAsia="it-IT"/>
              </w:rPr>
              <w:t>40.</w:t>
            </w:r>
            <w:r w:rsidR="006B6587" w:rsidRPr="008D468B">
              <w:rPr>
                <w:lang w:val="en-GB" w:eastAsia="it-IT"/>
              </w:rPr>
              <w:t>6</w:t>
            </w:r>
          </w:p>
        </w:tc>
      </w:tr>
      <w:tr w:rsidR="002D6956" w:rsidRPr="008D468B" w14:paraId="709F4627" w14:textId="77777777" w:rsidTr="002D6956">
        <w:trPr>
          <w:trHeight w:val="95"/>
        </w:trPr>
        <w:tc>
          <w:tcPr>
            <w:tcW w:w="2406" w:type="dxa"/>
            <w:gridSpan w:val="2"/>
            <w:vMerge/>
            <w:tcBorders>
              <w:left w:val="single" w:sz="4" w:space="0" w:color="auto"/>
            </w:tcBorders>
            <w:shd w:val="clear" w:color="auto" w:fill="FFFFFF" w:themeFill="background1"/>
            <w:vAlign w:val="center"/>
          </w:tcPr>
          <w:p w14:paraId="5969735E"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3D7BC633" w14:textId="77777777" w:rsidR="002D6956" w:rsidRPr="008D468B" w:rsidRDefault="002D6956" w:rsidP="002D6956">
            <w:pPr>
              <w:jc w:val="center"/>
              <w:rPr>
                <w:lang w:val="en-GB" w:eastAsia="it-IT"/>
              </w:rPr>
            </w:pPr>
          </w:p>
        </w:tc>
        <w:tc>
          <w:tcPr>
            <w:tcW w:w="992" w:type="dxa"/>
            <w:gridSpan w:val="2"/>
            <w:tcBorders>
              <w:top w:val="single" w:sz="8" w:space="0" w:color="000000"/>
              <w:left w:val="single" w:sz="4" w:space="0" w:color="000000"/>
              <w:right w:val="single" w:sz="12" w:space="0" w:color="000000"/>
            </w:tcBorders>
            <w:vAlign w:val="center"/>
          </w:tcPr>
          <w:p w14:paraId="506F5F54"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5BA8FA52" w14:textId="77777777" w:rsidR="002D6956" w:rsidRPr="008D468B" w:rsidRDefault="002D6956" w:rsidP="002D6956">
            <w:pPr>
              <w:jc w:val="center"/>
              <w:rPr>
                <w:lang w:val="en-GB" w:eastAsia="it-IT"/>
              </w:rPr>
            </w:pPr>
            <w:r w:rsidRPr="008D468B">
              <w:rPr>
                <w:lang w:val="en-GB" w:eastAsia="it-IT"/>
              </w:rPr>
              <w:t>295</w:t>
            </w:r>
          </w:p>
        </w:tc>
        <w:tc>
          <w:tcPr>
            <w:tcW w:w="1277" w:type="dxa"/>
            <w:gridSpan w:val="2"/>
            <w:tcBorders>
              <w:left w:val="nil"/>
              <w:right w:val="single" w:sz="2" w:space="0" w:color="000000"/>
            </w:tcBorders>
            <w:shd w:val="clear" w:color="auto" w:fill="FFFFFF" w:themeFill="background1"/>
            <w:vAlign w:val="center"/>
          </w:tcPr>
          <w:p w14:paraId="7C980FB3" w14:textId="797EB213" w:rsidR="002D6956" w:rsidRPr="008D468B" w:rsidRDefault="00F61200" w:rsidP="002D6956">
            <w:pPr>
              <w:jc w:val="center"/>
              <w:rPr>
                <w:lang w:val="en-GB" w:eastAsia="it-IT"/>
              </w:rPr>
            </w:pPr>
            <w:r w:rsidRPr="008D468B">
              <w:rPr>
                <w:lang w:val="en-GB" w:eastAsia="it-IT"/>
              </w:rPr>
              <w:t>43.4</w:t>
            </w:r>
          </w:p>
        </w:tc>
      </w:tr>
      <w:tr w:rsidR="002D6956" w:rsidRPr="008D468B" w14:paraId="0E0024B1" w14:textId="77777777" w:rsidTr="002D6956">
        <w:trPr>
          <w:trHeight w:val="95"/>
        </w:trPr>
        <w:tc>
          <w:tcPr>
            <w:tcW w:w="2406" w:type="dxa"/>
            <w:gridSpan w:val="2"/>
            <w:vMerge/>
            <w:tcBorders>
              <w:left w:val="single" w:sz="4" w:space="0" w:color="auto"/>
            </w:tcBorders>
            <w:shd w:val="clear" w:color="auto" w:fill="FFFFFF" w:themeFill="background1"/>
            <w:vAlign w:val="center"/>
          </w:tcPr>
          <w:p w14:paraId="29533763"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7880961F" w14:textId="77777777" w:rsidR="002D6956" w:rsidRPr="008D468B" w:rsidRDefault="002D6956" w:rsidP="002D6956">
            <w:pPr>
              <w:jc w:val="center"/>
              <w:rPr>
                <w:lang w:val="en-GB" w:eastAsia="it-IT"/>
              </w:rPr>
            </w:pPr>
          </w:p>
        </w:tc>
        <w:tc>
          <w:tcPr>
            <w:tcW w:w="992" w:type="dxa"/>
            <w:gridSpan w:val="2"/>
            <w:tcBorders>
              <w:top w:val="single" w:sz="4" w:space="0" w:color="000000"/>
              <w:left w:val="single" w:sz="4" w:space="0" w:color="000000"/>
              <w:right w:val="single" w:sz="12" w:space="0" w:color="000000"/>
            </w:tcBorders>
            <w:vAlign w:val="center"/>
          </w:tcPr>
          <w:p w14:paraId="780C1633"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02BC94F2" w14:textId="77777777" w:rsidR="002D6956" w:rsidRPr="008D468B" w:rsidRDefault="002D6956" w:rsidP="002D6956">
            <w:pPr>
              <w:jc w:val="center"/>
              <w:rPr>
                <w:lang w:val="en-GB" w:eastAsia="it-IT"/>
              </w:rPr>
            </w:pPr>
            <w:r w:rsidRPr="008D468B">
              <w:rPr>
                <w:lang w:val="en-GB" w:eastAsia="it-IT"/>
              </w:rPr>
              <w:t>300</w:t>
            </w:r>
          </w:p>
        </w:tc>
        <w:tc>
          <w:tcPr>
            <w:tcW w:w="1277" w:type="dxa"/>
            <w:gridSpan w:val="2"/>
            <w:tcBorders>
              <w:left w:val="nil"/>
              <w:right w:val="single" w:sz="2" w:space="0" w:color="000000"/>
            </w:tcBorders>
            <w:shd w:val="clear" w:color="auto" w:fill="FFFFFF" w:themeFill="background1"/>
            <w:vAlign w:val="center"/>
          </w:tcPr>
          <w:p w14:paraId="17AAC97B" w14:textId="7059F20F" w:rsidR="002D6956" w:rsidRPr="008D468B" w:rsidRDefault="00F61200" w:rsidP="002D6956">
            <w:pPr>
              <w:jc w:val="center"/>
              <w:rPr>
                <w:lang w:val="en-GB" w:eastAsia="it-IT"/>
              </w:rPr>
            </w:pPr>
            <w:r w:rsidRPr="008D468B">
              <w:rPr>
                <w:lang w:val="en-GB" w:eastAsia="it-IT"/>
              </w:rPr>
              <w:t>39.1</w:t>
            </w:r>
          </w:p>
        </w:tc>
      </w:tr>
      <w:tr w:rsidR="002D6956" w:rsidRPr="008D468B" w14:paraId="22EAA26F" w14:textId="77777777" w:rsidTr="002D6956">
        <w:trPr>
          <w:trHeight w:val="90"/>
        </w:trPr>
        <w:tc>
          <w:tcPr>
            <w:tcW w:w="2406" w:type="dxa"/>
            <w:gridSpan w:val="2"/>
            <w:vMerge/>
            <w:tcBorders>
              <w:left w:val="single" w:sz="4" w:space="0" w:color="auto"/>
            </w:tcBorders>
            <w:shd w:val="clear" w:color="auto" w:fill="FFFFFF" w:themeFill="background1"/>
            <w:vAlign w:val="center"/>
          </w:tcPr>
          <w:p w14:paraId="368C5CD7" w14:textId="77777777" w:rsidR="002D6956" w:rsidRPr="008D468B" w:rsidRDefault="002D6956" w:rsidP="002D6956">
            <w:pPr>
              <w:jc w:val="center"/>
              <w:rPr>
                <w:lang w:val="en-GB" w:eastAsia="it-IT"/>
              </w:rPr>
            </w:pPr>
          </w:p>
        </w:tc>
        <w:tc>
          <w:tcPr>
            <w:tcW w:w="1847" w:type="dxa"/>
            <w:gridSpan w:val="2"/>
            <w:vMerge w:val="restart"/>
            <w:tcBorders>
              <w:top w:val="single" w:sz="4" w:space="0" w:color="000000"/>
              <w:left w:val="nil"/>
              <w:right w:val="single" w:sz="4" w:space="0" w:color="000000"/>
            </w:tcBorders>
            <w:vAlign w:val="center"/>
          </w:tcPr>
          <w:p w14:paraId="41D262F8" w14:textId="77777777" w:rsidR="002D6956" w:rsidRPr="008D468B" w:rsidRDefault="002D6956" w:rsidP="002D6956">
            <w:pPr>
              <w:jc w:val="center"/>
              <w:rPr>
                <w:lang w:val="en-GB" w:eastAsia="it-IT"/>
              </w:rPr>
            </w:pPr>
            <w:r w:rsidRPr="008D468B">
              <w:rPr>
                <w:lang w:val="en-GB" w:eastAsia="it-IT"/>
              </w:rPr>
              <w:t>Left</w:t>
            </w:r>
          </w:p>
        </w:tc>
        <w:tc>
          <w:tcPr>
            <w:tcW w:w="992" w:type="dxa"/>
            <w:gridSpan w:val="2"/>
            <w:tcBorders>
              <w:left w:val="single" w:sz="4" w:space="0" w:color="000000"/>
              <w:right w:val="single" w:sz="12" w:space="0" w:color="000000"/>
            </w:tcBorders>
            <w:vAlign w:val="center"/>
          </w:tcPr>
          <w:p w14:paraId="3F2BAD25"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099E313F" w14:textId="77777777" w:rsidR="002D6956" w:rsidRPr="008D468B" w:rsidRDefault="002D6956" w:rsidP="002D6956">
            <w:pPr>
              <w:jc w:val="center"/>
              <w:rPr>
                <w:lang w:val="en-GB" w:eastAsia="it-IT"/>
              </w:rPr>
            </w:pPr>
            <w:r w:rsidRPr="008D468B">
              <w:rPr>
                <w:lang w:val="en-GB" w:eastAsia="it-IT"/>
              </w:rPr>
              <w:t>280</w:t>
            </w:r>
          </w:p>
        </w:tc>
        <w:tc>
          <w:tcPr>
            <w:tcW w:w="1277" w:type="dxa"/>
            <w:gridSpan w:val="2"/>
            <w:tcBorders>
              <w:left w:val="nil"/>
              <w:right w:val="single" w:sz="2" w:space="0" w:color="000000"/>
            </w:tcBorders>
            <w:shd w:val="clear" w:color="auto" w:fill="FFFFFF" w:themeFill="background1"/>
            <w:vAlign w:val="center"/>
          </w:tcPr>
          <w:p w14:paraId="14D3F855" w14:textId="1E21EAB4" w:rsidR="002D6956" w:rsidRPr="008D468B" w:rsidRDefault="00F61200" w:rsidP="002D6956">
            <w:pPr>
              <w:jc w:val="center"/>
              <w:rPr>
                <w:lang w:val="en-GB" w:eastAsia="it-IT"/>
              </w:rPr>
            </w:pPr>
            <w:r w:rsidRPr="008D468B">
              <w:rPr>
                <w:lang w:val="en-GB" w:eastAsia="it-IT"/>
              </w:rPr>
              <w:t>33.4</w:t>
            </w:r>
          </w:p>
        </w:tc>
      </w:tr>
      <w:tr w:rsidR="002D6956" w:rsidRPr="008D468B" w14:paraId="4F007EE2" w14:textId="77777777" w:rsidTr="002D6956">
        <w:trPr>
          <w:trHeight w:val="90"/>
        </w:trPr>
        <w:tc>
          <w:tcPr>
            <w:tcW w:w="2406" w:type="dxa"/>
            <w:gridSpan w:val="2"/>
            <w:vMerge/>
            <w:tcBorders>
              <w:left w:val="single" w:sz="4" w:space="0" w:color="auto"/>
            </w:tcBorders>
            <w:shd w:val="clear" w:color="auto" w:fill="FFFFFF" w:themeFill="background1"/>
            <w:vAlign w:val="center"/>
          </w:tcPr>
          <w:p w14:paraId="1E662FBA"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5141BD46"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620703F0"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422F0267" w14:textId="77777777" w:rsidR="002D6956" w:rsidRPr="008D468B" w:rsidRDefault="002D6956" w:rsidP="002D6956">
            <w:pPr>
              <w:jc w:val="center"/>
              <w:rPr>
                <w:lang w:val="en-GB" w:eastAsia="it-IT"/>
              </w:rPr>
            </w:pPr>
            <w:r w:rsidRPr="008D468B">
              <w:rPr>
                <w:lang w:val="en-GB" w:eastAsia="it-IT"/>
              </w:rPr>
              <w:t>289</w:t>
            </w:r>
          </w:p>
        </w:tc>
        <w:tc>
          <w:tcPr>
            <w:tcW w:w="1277" w:type="dxa"/>
            <w:gridSpan w:val="2"/>
            <w:tcBorders>
              <w:left w:val="nil"/>
              <w:right w:val="single" w:sz="2" w:space="0" w:color="000000"/>
            </w:tcBorders>
            <w:shd w:val="clear" w:color="auto" w:fill="FFFFFF" w:themeFill="background1"/>
            <w:vAlign w:val="center"/>
          </w:tcPr>
          <w:p w14:paraId="207BF8B2" w14:textId="02A801B8" w:rsidR="002D6956" w:rsidRPr="008D468B" w:rsidRDefault="00F61200" w:rsidP="002D6956">
            <w:pPr>
              <w:jc w:val="center"/>
              <w:rPr>
                <w:lang w:val="en-GB" w:eastAsia="it-IT"/>
              </w:rPr>
            </w:pPr>
            <w:r w:rsidRPr="008D468B">
              <w:rPr>
                <w:lang w:val="en-GB" w:eastAsia="it-IT"/>
              </w:rPr>
              <w:t>38.3</w:t>
            </w:r>
          </w:p>
        </w:tc>
      </w:tr>
      <w:tr w:rsidR="002D6956" w:rsidRPr="008D468B" w14:paraId="247B91AA" w14:textId="77777777" w:rsidTr="002D6956">
        <w:trPr>
          <w:trHeight w:val="90"/>
        </w:trPr>
        <w:tc>
          <w:tcPr>
            <w:tcW w:w="2406" w:type="dxa"/>
            <w:gridSpan w:val="2"/>
            <w:vMerge/>
            <w:tcBorders>
              <w:left w:val="single" w:sz="4" w:space="0" w:color="auto"/>
            </w:tcBorders>
            <w:shd w:val="clear" w:color="auto" w:fill="FFFFFF" w:themeFill="background1"/>
            <w:vAlign w:val="center"/>
          </w:tcPr>
          <w:p w14:paraId="6110831C"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5182AF4C"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1D8BE68E"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1B18974D" w14:textId="77777777" w:rsidR="002D6956" w:rsidRPr="008D468B" w:rsidRDefault="002D6956" w:rsidP="002D6956">
            <w:pPr>
              <w:jc w:val="center"/>
              <w:rPr>
                <w:lang w:val="en-GB" w:eastAsia="it-IT"/>
              </w:rPr>
            </w:pPr>
            <w:r w:rsidRPr="008D468B">
              <w:rPr>
                <w:lang w:val="en-GB" w:eastAsia="it-IT"/>
              </w:rPr>
              <w:t>293</w:t>
            </w:r>
          </w:p>
        </w:tc>
        <w:tc>
          <w:tcPr>
            <w:tcW w:w="1277" w:type="dxa"/>
            <w:gridSpan w:val="2"/>
            <w:tcBorders>
              <w:left w:val="nil"/>
              <w:right w:val="single" w:sz="2" w:space="0" w:color="000000"/>
            </w:tcBorders>
            <w:shd w:val="clear" w:color="auto" w:fill="FFFFFF" w:themeFill="background1"/>
            <w:vAlign w:val="center"/>
          </w:tcPr>
          <w:p w14:paraId="197123EA" w14:textId="6923DC5F" w:rsidR="002D6956" w:rsidRPr="008D468B" w:rsidRDefault="00F61200" w:rsidP="002D6956">
            <w:pPr>
              <w:jc w:val="center"/>
              <w:rPr>
                <w:lang w:val="en-GB" w:eastAsia="it-IT"/>
              </w:rPr>
            </w:pPr>
            <w:r w:rsidRPr="008D468B">
              <w:rPr>
                <w:lang w:val="en-GB" w:eastAsia="it-IT"/>
              </w:rPr>
              <w:t>25.8</w:t>
            </w:r>
          </w:p>
        </w:tc>
      </w:tr>
      <w:tr w:rsidR="002D6956" w:rsidRPr="008D468B" w14:paraId="57A3E4F2" w14:textId="77777777" w:rsidTr="002D6956">
        <w:trPr>
          <w:trHeight w:val="95"/>
        </w:trPr>
        <w:tc>
          <w:tcPr>
            <w:tcW w:w="2406" w:type="dxa"/>
            <w:gridSpan w:val="2"/>
            <w:vMerge w:val="restart"/>
            <w:tcBorders>
              <w:left w:val="single" w:sz="4" w:space="0" w:color="auto"/>
            </w:tcBorders>
            <w:shd w:val="clear" w:color="auto" w:fill="FFFFFF" w:themeFill="background1"/>
            <w:vAlign w:val="center"/>
          </w:tcPr>
          <w:p w14:paraId="338FEF70" w14:textId="77777777" w:rsidR="002D6956" w:rsidRPr="008D468B" w:rsidRDefault="002D6956" w:rsidP="002D6956">
            <w:pPr>
              <w:jc w:val="center"/>
              <w:rPr>
                <w:lang w:val="en-GB" w:eastAsia="it-IT"/>
              </w:rPr>
            </w:pPr>
            <w:r w:rsidRPr="008D468B">
              <w:rPr>
                <w:lang w:val="en-GB" w:eastAsia="it-IT"/>
              </w:rPr>
              <w:t>Before the Switch practice condition</w:t>
            </w:r>
          </w:p>
        </w:tc>
        <w:tc>
          <w:tcPr>
            <w:tcW w:w="1847" w:type="dxa"/>
            <w:gridSpan w:val="2"/>
            <w:vMerge w:val="restart"/>
            <w:tcBorders>
              <w:left w:val="nil"/>
              <w:right w:val="single" w:sz="4" w:space="0" w:color="000000"/>
            </w:tcBorders>
            <w:vAlign w:val="center"/>
          </w:tcPr>
          <w:p w14:paraId="33E17CDF" w14:textId="77777777" w:rsidR="002D6956" w:rsidRPr="008D468B" w:rsidRDefault="002D6956" w:rsidP="002D6956">
            <w:pPr>
              <w:jc w:val="center"/>
              <w:rPr>
                <w:lang w:val="en-GB" w:eastAsia="it-IT"/>
              </w:rPr>
            </w:pPr>
            <w:r w:rsidRPr="008D468B">
              <w:rPr>
                <w:lang w:val="en-GB" w:eastAsia="it-IT"/>
              </w:rPr>
              <w:t>Right</w:t>
            </w:r>
          </w:p>
        </w:tc>
        <w:tc>
          <w:tcPr>
            <w:tcW w:w="992" w:type="dxa"/>
            <w:gridSpan w:val="2"/>
            <w:tcBorders>
              <w:left w:val="single" w:sz="4" w:space="0" w:color="000000"/>
              <w:right w:val="single" w:sz="12" w:space="0" w:color="000000"/>
            </w:tcBorders>
            <w:vAlign w:val="center"/>
          </w:tcPr>
          <w:p w14:paraId="6C80410A"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0F4C0829" w14:textId="77777777" w:rsidR="002D6956" w:rsidRPr="008D468B" w:rsidRDefault="002D6956" w:rsidP="002D6956">
            <w:pPr>
              <w:jc w:val="center"/>
              <w:rPr>
                <w:lang w:val="en-GB" w:eastAsia="it-IT"/>
              </w:rPr>
            </w:pPr>
            <w:r w:rsidRPr="008D468B">
              <w:rPr>
                <w:lang w:val="en-GB" w:eastAsia="it-IT"/>
              </w:rPr>
              <w:t>310</w:t>
            </w:r>
          </w:p>
        </w:tc>
        <w:tc>
          <w:tcPr>
            <w:tcW w:w="1277" w:type="dxa"/>
            <w:gridSpan w:val="2"/>
            <w:tcBorders>
              <w:left w:val="nil"/>
              <w:right w:val="single" w:sz="2" w:space="0" w:color="000000"/>
            </w:tcBorders>
            <w:shd w:val="clear" w:color="auto" w:fill="FFFFFF" w:themeFill="background1"/>
            <w:vAlign w:val="center"/>
          </w:tcPr>
          <w:p w14:paraId="72E1B32E" w14:textId="0016279F" w:rsidR="002D6956" w:rsidRPr="008D468B" w:rsidRDefault="00F61200" w:rsidP="002D6956">
            <w:pPr>
              <w:jc w:val="center"/>
              <w:rPr>
                <w:lang w:val="en-GB" w:eastAsia="it-IT"/>
              </w:rPr>
            </w:pPr>
            <w:r w:rsidRPr="008D468B">
              <w:rPr>
                <w:lang w:val="en-GB" w:eastAsia="it-IT"/>
              </w:rPr>
              <w:t>31.0</w:t>
            </w:r>
          </w:p>
        </w:tc>
      </w:tr>
      <w:tr w:rsidR="002D6956" w:rsidRPr="008D468B" w14:paraId="4D57E98C" w14:textId="77777777" w:rsidTr="002D6956">
        <w:trPr>
          <w:trHeight w:val="95"/>
        </w:trPr>
        <w:tc>
          <w:tcPr>
            <w:tcW w:w="2406" w:type="dxa"/>
            <w:gridSpan w:val="2"/>
            <w:vMerge/>
            <w:tcBorders>
              <w:left w:val="single" w:sz="4" w:space="0" w:color="auto"/>
            </w:tcBorders>
            <w:shd w:val="clear" w:color="auto" w:fill="FFFFFF" w:themeFill="background1"/>
            <w:vAlign w:val="center"/>
          </w:tcPr>
          <w:p w14:paraId="4592EDDB"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30BBD183"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30615819"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217D71D4" w14:textId="77777777" w:rsidR="002D6956" w:rsidRPr="008D468B" w:rsidRDefault="002D6956" w:rsidP="002D6956">
            <w:pPr>
              <w:jc w:val="center"/>
              <w:rPr>
                <w:lang w:val="en-GB" w:eastAsia="it-IT"/>
              </w:rPr>
            </w:pPr>
            <w:r w:rsidRPr="008D468B">
              <w:rPr>
                <w:lang w:val="en-GB" w:eastAsia="it-IT"/>
              </w:rPr>
              <w:t>305</w:t>
            </w:r>
          </w:p>
        </w:tc>
        <w:tc>
          <w:tcPr>
            <w:tcW w:w="1277" w:type="dxa"/>
            <w:gridSpan w:val="2"/>
            <w:tcBorders>
              <w:left w:val="nil"/>
              <w:right w:val="single" w:sz="2" w:space="0" w:color="000000"/>
            </w:tcBorders>
            <w:shd w:val="clear" w:color="auto" w:fill="FFFFFF" w:themeFill="background1"/>
            <w:vAlign w:val="center"/>
          </w:tcPr>
          <w:p w14:paraId="64849513" w14:textId="34787119" w:rsidR="002D6956" w:rsidRPr="008D468B" w:rsidRDefault="00F61200" w:rsidP="002D6956">
            <w:pPr>
              <w:jc w:val="center"/>
              <w:rPr>
                <w:lang w:val="en-GB" w:eastAsia="it-IT"/>
              </w:rPr>
            </w:pPr>
            <w:r w:rsidRPr="008D468B">
              <w:rPr>
                <w:lang w:val="en-GB" w:eastAsia="it-IT"/>
              </w:rPr>
              <w:t>27.8</w:t>
            </w:r>
          </w:p>
        </w:tc>
      </w:tr>
      <w:tr w:rsidR="002D6956" w:rsidRPr="008D468B" w14:paraId="5603ECA3" w14:textId="77777777" w:rsidTr="002D6956">
        <w:trPr>
          <w:trHeight w:val="95"/>
        </w:trPr>
        <w:tc>
          <w:tcPr>
            <w:tcW w:w="2406" w:type="dxa"/>
            <w:gridSpan w:val="2"/>
            <w:vMerge/>
            <w:tcBorders>
              <w:left w:val="single" w:sz="4" w:space="0" w:color="auto"/>
            </w:tcBorders>
            <w:shd w:val="clear" w:color="auto" w:fill="FFFFFF" w:themeFill="background1"/>
            <w:vAlign w:val="center"/>
          </w:tcPr>
          <w:p w14:paraId="40A76C10"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71E9713C"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23A9F951"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4ACE6F44" w14:textId="77777777" w:rsidR="002D6956" w:rsidRPr="008D468B" w:rsidRDefault="002D6956" w:rsidP="002D6956">
            <w:pPr>
              <w:jc w:val="center"/>
              <w:rPr>
                <w:lang w:val="en-GB" w:eastAsia="it-IT"/>
              </w:rPr>
            </w:pPr>
            <w:r w:rsidRPr="008D468B">
              <w:rPr>
                <w:lang w:val="en-GB" w:eastAsia="it-IT"/>
              </w:rPr>
              <w:t>318</w:t>
            </w:r>
          </w:p>
        </w:tc>
        <w:tc>
          <w:tcPr>
            <w:tcW w:w="1277" w:type="dxa"/>
            <w:gridSpan w:val="2"/>
            <w:tcBorders>
              <w:left w:val="nil"/>
              <w:right w:val="single" w:sz="2" w:space="0" w:color="000000"/>
            </w:tcBorders>
            <w:shd w:val="clear" w:color="auto" w:fill="FFFFFF" w:themeFill="background1"/>
            <w:vAlign w:val="center"/>
          </w:tcPr>
          <w:p w14:paraId="6C8F718C" w14:textId="04B8F675" w:rsidR="002D6956" w:rsidRPr="008D468B" w:rsidRDefault="00F61200" w:rsidP="002D6956">
            <w:pPr>
              <w:jc w:val="center"/>
              <w:rPr>
                <w:lang w:val="en-GB" w:eastAsia="it-IT"/>
              </w:rPr>
            </w:pPr>
            <w:r w:rsidRPr="008D468B">
              <w:rPr>
                <w:lang w:val="en-GB" w:eastAsia="it-IT"/>
              </w:rPr>
              <w:t>20.9</w:t>
            </w:r>
          </w:p>
        </w:tc>
      </w:tr>
      <w:tr w:rsidR="002D6956" w:rsidRPr="008D468B" w14:paraId="19D05C30" w14:textId="77777777" w:rsidTr="002D6956">
        <w:trPr>
          <w:trHeight w:val="90"/>
        </w:trPr>
        <w:tc>
          <w:tcPr>
            <w:tcW w:w="2406" w:type="dxa"/>
            <w:gridSpan w:val="2"/>
            <w:vMerge/>
            <w:tcBorders>
              <w:left w:val="single" w:sz="4" w:space="0" w:color="auto"/>
            </w:tcBorders>
            <w:shd w:val="clear" w:color="auto" w:fill="FFFFFF" w:themeFill="background1"/>
            <w:vAlign w:val="center"/>
          </w:tcPr>
          <w:p w14:paraId="6F9A0EE4" w14:textId="77777777" w:rsidR="002D6956" w:rsidRPr="008D468B" w:rsidRDefault="002D6956" w:rsidP="002D6956">
            <w:pPr>
              <w:jc w:val="center"/>
              <w:rPr>
                <w:lang w:val="en-GB" w:eastAsia="it-IT"/>
              </w:rPr>
            </w:pPr>
          </w:p>
        </w:tc>
        <w:tc>
          <w:tcPr>
            <w:tcW w:w="1847" w:type="dxa"/>
            <w:gridSpan w:val="2"/>
            <w:vMerge w:val="restart"/>
            <w:tcBorders>
              <w:left w:val="nil"/>
              <w:right w:val="single" w:sz="4" w:space="0" w:color="000000"/>
            </w:tcBorders>
            <w:vAlign w:val="center"/>
          </w:tcPr>
          <w:p w14:paraId="043A2D54" w14:textId="77777777" w:rsidR="002D6956" w:rsidRPr="008D468B" w:rsidRDefault="002D6956" w:rsidP="002D6956">
            <w:pPr>
              <w:jc w:val="center"/>
              <w:rPr>
                <w:lang w:val="en-GB" w:eastAsia="it-IT"/>
              </w:rPr>
            </w:pPr>
            <w:r w:rsidRPr="008D468B">
              <w:rPr>
                <w:lang w:val="en-GB" w:eastAsia="it-IT"/>
              </w:rPr>
              <w:t>Left</w:t>
            </w:r>
          </w:p>
        </w:tc>
        <w:tc>
          <w:tcPr>
            <w:tcW w:w="992" w:type="dxa"/>
            <w:gridSpan w:val="2"/>
            <w:tcBorders>
              <w:left w:val="single" w:sz="4" w:space="0" w:color="000000"/>
              <w:right w:val="single" w:sz="12" w:space="0" w:color="000000"/>
            </w:tcBorders>
            <w:vAlign w:val="center"/>
          </w:tcPr>
          <w:p w14:paraId="46E9A397"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0C35BAEA" w14:textId="77777777" w:rsidR="002D6956" w:rsidRPr="008D468B" w:rsidRDefault="002D6956" w:rsidP="002D6956">
            <w:pPr>
              <w:jc w:val="center"/>
              <w:rPr>
                <w:lang w:val="en-GB" w:eastAsia="it-IT"/>
              </w:rPr>
            </w:pPr>
            <w:r w:rsidRPr="008D468B">
              <w:rPr>
                <w:lang w:val="en-GB" w:eastAsia="it-IT"/>
              </w:rPr>
              <w:t>283</w:t>
            </w:r>
          </w:p>
        </w:tc>
        <w:tc>
          <w:tcPr>
            <w:tcW w:w="1277" w:type="dxa"/>
            <w:gridSpan w:val="2"/>
            <w:tcBorders>
              <w:left w:val="nil"/>
              <w:right w:val="single" w:sz="2" w:space="0" w:color="000000"/>
            </w:tcBorders>
            <w:shd w:val="clear" w:color="auto" w:fill="FFFFFF" w:themeFill="background1"/>
            <w:vAlign w:val="center"/>
          </w:tcPr>
          <w:p w14:paraId="04505B6F" w14:textId="69E4C27F" w:rsidR="002D6956" w:rsidRPr="008D468B" w:rsidRDefault="00F61200" w:rsidP="002D6956">
            <w:pPr>
              <w:jc w:val="center"/>
              <w:rPr>
                <w:lang w:val="en-GB" w:eastAsia="it-IT"/>
              </w:rPr>
            </w:pPr>
            <w:r w:rsidRPr="008D468B">
              <w:rPr>
                <w:lang w:val="en-GB" w:eastAsia="it-IT"/>
              </w:rPr>
              <w:t>22.4</w:t>
            </w:r>
          </w:p>
        </w:tc>
      </w:tr>
      <w:tr w:rsidR="002D6956" w:rsidRPr="008D468B" w14:paraId="73421E80" w14:textId="77777777" w:rsidTr="002D6956">
        <w:trPr>
          <w:trHeight w:val="90"/>
        </w:trPr>
        <w:tc>
          <w:tcPr>
            <w:tcW w:w="2406" w:type="dxa"/>
            <w:gridSpan w:val="2"/>
            <w:vMerge/>
            <w:tcBorders>
              <w:left w:val="single" w:sz="4" w:space="0" w:color="auto"/>
            </w:tcBorders>
            <w:shd w:val="clear" w:color="auto" w:fill="FFFFFF" w:themeFill="background1"/>
            <w:vAlign w:val="center"/>
          </w:tcPr>
          <w:p w14:paraId="696D4D04"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21307968"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5BAE5449"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49E455A0" w14:textId="77777777" w:rsidR="002D6956" w:rsidRPr="008D468B" w:rsidRDefault="002D6956" w:rsidP="002D6956">
            <w:pPr>
              <w:jc w:val="center"/>
              <w:rPr>
                <w:lang w:val="en-GB" w:eastAsia="it-IT"/>
              </w:rPr>
            </w:pPr>
            <w:r w:rsidRPr="008D468B">
              <w:rPr>
                <w:lang w:val="en-GB" w:eastAsia="it-IT"/>
              </w:rPr>
              <w:t>299</w:t>
            </w:r>
          </w:p>
        </w:tc>
        <w:tc>
          <w:tcPr>
            <w:tcW w:w="1277" w:type="dxa"/>
            <w:gridSpan w:val="2"/>
            <w:tcBorders>
              <w:left w:val="nil"/>
              <w:right w:val="single" w:sz="2" w:space="0" w:color="000000"/>
            </w:tcBorders>
            <w:shd w:val="clear" w:color="auto" w:fill="FFFFFF" w:themeFill="background1"/>
            <w:vAlign w:val="center"/>
          </w:tcPr>
          <w:p w14:paraId="57B5C48C" w14:textId="46D3946F" w:rsidR="002D6956" w:rsidRPr="008D468B" w:rsidRDefault="00F61200" w:rsidP="002D6956">
            <w:pPr>
              <w:jc w:val="center"/>
              <w:rPr>
                <w:lang w:val="en-GB" w:eastAsia="it-IT"/>
              </w:rPr>
            </w:pPr>
            <w:r w:rsidRPr="008D468B">
              <w:rPr>
                <w:lang w:val="en-GB" w:eastAsia="it-IT"/>
              </w:rPr>
              <w:t>29.5</w:t>
            </w:r>
          </w:p>
        </w:tc>
      </w:tr>
      <w:tr w:rsidR="002D6956" w:rsidRPr="008D468B" w14:paraId="2C9075FD" w14:textId="77777777" w:rsidTr="002D6956">
        <w:trPr>
          <w:trHeight w:val="90"/>
        </w:trPr>
        <w:tc>
          <w:tcPr>
            <w:tcW w:w="2406" w:type="dxa"/>
            <w:gridSpan w:val="2"/>
            <w:vMerge/>
            <w:tcBorders>
              <w:left w:val="single" w:sz="4" w:space="0" w:color="auto"/>
            </w:tcBorders>
            <w:shd w:val="clear" w:color="auto" w:fill="FFFFFF" w:themeFill="background1"/>
            <w:vAlign w:val="center"/>
          </w:tcPr>
          <w:p w14:paraId="4A990711" w14:textId="77777777" w:rsidR="002D6956" w:rsidRPr="008D468B" w:rsidRDefault="002D6956" w:rsidP="002D6956">
            <w:pPr>
              <w:jc w:val="center"/>
              <w:rPr>
                <w:lang w:val="en-GB" w:eastAsia="it-IT"/>
              </w:rPr>
            </w:pPr>
          </w:p>
        </w:tc>
        <w:tc>
          <w:tcPr>
            <w:tcW w:w="1847" w:type="dxa"/>
            <w:gridSpan w:val="2"/>
            <w:vMerge/>
            <w:tcBorders>
              <w:left w:val="nil"/>
              <w:right w:val="single" w:sz="4" w:space="0" w:color="000000"/>
            </w:tcBorders>
            <w:vAlign w:val="center"/>
          </w:tcPr>
          <w:p w14:paraId="6BB0E6AC"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7C8E49F8"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79B8A81A" w14:textId="77777777" w:rsidR="002D6956" w:rsidRPr="008D468B" w:rsidRDefault="002D6956" w:rsidP="002D6956">
            <w:pPr>
              <w:jc w:val="center"/>
              <w:rPr>
                <w:lang w:val="en-GB" w:eastAsia="it-IT"/>
              </w:rPr>
            </w:pPr>
            <w:r w:rsidRPr="008D468B">
              <w:rPr>
                <w:lang w:val="en-GB" w:eastAsia="it-IT"/>
              </w:rPr>
              <w:t>299</w:t>
            </w:r>
          </w:p>
        </w:tc>
        <w:tc>
          <w:tcPr>
            <w:tcW w:w="1277" w:type="dxa"/>
            <w:gridSpan w:val="2"/>
            <w:tcBorders>
              <w:left w:val="nil"/>
              <w:right w:val="single" w:sz="2" w:space="0" w:color="000000"/>
            </w:tcBorders>
            <w:shd w:val="clear" w:color="auto" w:fill="FFFFFF" w:themeFill="background1"/>
            <w:vAlign w:val="center"/>
          </w:tcPr>
          <w:p w14:paraId="3C15D4C6" w14:textId="706AC04F" w:rsidR="002D6956" w:rsidRPr="008D468B" w:rsidRDefault="00F61200" w:rsidP="002D6956">
            <w:pPr>
              <w:jc w:val="center"/>
              <w:rPr>
                <w:lang w:val="en-GB" w:eastAsia="it-IT"/>
              </w:rPr>
            </w:pPr>
            <w:r w:rsidRPr="008D468B">
              <w:rPr>
                <w:lang w:val="en-GB" w:eastAsia="it-IT"/>
              </w:rPr>
              <w:t>34.5</w:t>
            </w:r>
          </w:p>
        </w:tc>
      </w:tr>
      <w:tr w:rsidR="002D6956" w:rsidRPr="008D468B" w14:paraId="7364F669" w14:textId="77777777" w:rsidTr="002D6956">
        <w:trPr>
          <w:gridBefore w:val="1"/>
          <w:gridAfter w:val="1"/>
          <w:wBefore w:w="2389" w:type="dxa"/>
          <w:wAfter w:w="17" w:type="dxa"/>
          <w:trHeight w:val="529"/>
        </w:trPr>
        <w:tc>
          <w:tcPr>
            <w:tcW w:w="5250" w:type="dxa"/>
            <w:gridSpan w:val="8"/>
            <w:tcBorders>
              <w:top w:val="double" w:sz="4" w:space="0" w:color="auto"/>
              <w:bottom w:val="single" w:sz="2" w:space="0" w:color="000000"/>
              <w:right w:val="nil"/>
            </w:tcBorders>
            <w:shd w:val="clear" w:color="auto" w:fill="A6A6A6" w:themeFill="background1" w:themeFillShade="A6"/>
            <w:vAlign w:val="center"/>
          </w:tcPr>
          <w:p w14:paraId="3D0B3E61" w14:textId="77777777" w:rsidR="002D6956" w:rsidRPr="008D468B" w:rsidRDefault="002D6956" w:rsidP="002D6956">
            <w:pPr>
              <w:jc w:val="center"/>
              <w:rPr>
                <w:b/>
              </w:rPr>
            </w:pPr>
            <w:r w:rsidRPr="008D468B">
              <w:rPr>
                <w:b/>
              </w:rPr>
              <w:t>Experiment 3  - Practice session</w:t>
            </w:r>
          </w:p>
        </w:tc>
      </w:tr>
      <w:tr w:rsidR="002D6956" w:rsidRPr="008D468B" w14:paraId="27176A2A" w14:textId="77777777" w:rsidTr="002D6956">
        <w:trPr>
          <w:gridBefore w:val="1"/>
          <w:gridAfter w:val="1"/>
          <w:wBefore w:w="2389" w:type="dxa"/>
          <w:wAfter w:w="17" w:type="dxa"/>
          <w:trHeight w:val="597"/>
        </w:trPr>
        <w:tc>
          <w:tcPr>
            <w:tcW w:w="1847" w:type="dxa"/>
            <w:gridSpan w:val="2"/>
            <w:tcBorders>
              <w:top w:val="double" w:sz="4" w:space="0" w:color="auto"/>
              <w:left w:val="nil"/>
              <w:bottom w:val="double" w:sz="4" w:space="0" w:color="auto"/>
              <w:right w:val="single" w:sz="4" w:space="0" w:color="000000"/>
            </w:tcBorders>
            <w:shd w:val="clear" w:color="auto" w:fill="D9D9D9" w:themeFill="background1" w:themeFillShade="D9"/>
            <w:vAlign w:val="center"/>
          </w:tcPr>
          <w:p w14:paraId="034E1EEC" w14:textId="77777777" w:rsidR="002D6956" w:rsidRPr="008D468B" w:rsidRDefault="002D6956" w:rsidP="002D6956">
            <w:pPr>
              <w:jc w:val="center"/>
              <w:rPr>
                <w:i/>
                <w:lang w:val="en-GB" w:eastAsia="it-IT"/>
              </w:rPr>
            </w:pPr>
            <w:r w:rsidRPr="008D468B">
              <w:rPr>
                <w:i/>
                <w:lang w:val="en-GB" w:eastAsia="it-IT"/>
              </w:rPr>
              <w:t>Participant’s position</w:t>
            </w:r>
          </w:p>
        </w:tc>
        <w:tc>
          <w:tcPr>
            <w:tcW w:w="992" w:type="dxa"/>
            <w:gridSpan w:val="2"/>
            <w:tcBorders>
              <w:top w:val="double" w:sz="4" w:space="0" w:color="auto"/>
              <w:left w:val="single" w:sz="4" w:space="0" w:color="000000"/>
              <w:bottom w:val="double" w:sz="4" w:space="0" w:color="auto"/>
              <w:right w:val="single" w:sz="4" w:space="0" w:color="000000"/>
            </w:tcBorders>
            <w:shd w:val="clear" w:color="auto" w:fill="D9D9D9" w:themeFill="background1" w:themeFillShade="D9"/>
            <w:vAlign w:val="center"/>
          </w:tcPr>
          <w:p w14:paraId="6704F21D" w14:textId="77777777" w:rsidR="002D6956" w:rsidRPr="008D468B" w:rsidRDefault="002D6956" w:rsidP="002D6956">
            <w:pPr>
              <w:jc w:val="center"/>
              <w:rPr>
                <w:i/>
                <w:lang w:val="en-GB" w:eastAsia="it-IT"/>
              </w:rPr>
            </w:pPr>
            <w:r w:rsidRPr="008D468B">
              <w:rPr>
                <w:i/>
                <w:lang w:val="en-GB" w:eastAsia="it-IT"/>
              </w:rPr>
              <w:t>Block</w:t>
            </w:r>
          </w:p>
        </w:tc>
        <w:tc>
          <w:tcPr>
            <w:tcW w:w="1134" w:type="dxa"/>
            <w:gridSpan w:val="2"/>
            <w:tcBorders>
              <w:top w:val="double" w:sz="4" w:space="0" w:color="auto"/>
              <w:left w:val="single" w:sz="4" w:space="0" w:color="000000"/>
              <w:bottom w:val="double" w:sz="4" w:space="0" w:color="auto"/>
            </w:tcBorders>
            <w:shd w:val="clear" w:color="auto" w:fill="D9D9D9" w:themeFill="background1" w:themeFillShade="D9"/>
            <w:vAlign w:val="center"/>
          </w:tcPr>
          <w:p w14:paraId="43C92D16" w14:textId="77777777" w:rsidR="002D6956" w:rsidRPr="008D468B" w:rsidRDefault="002D6956" w:rsidP="002D6956">
            <w:pPr>
              <w:jc w:val="center"/>
              <w:rPr>
                <w:i/>
                <w:lang w:val="en-GB" w:eastAsia="it-IT"/>
              </w:rPr>
            </w:pPr>
            <w:r w:rsidRPr="008D468B">
              <w:rPr>
                <w:i/>
                <w:lang w:val="en-GB" w:eastAsia="it-IT"/>
              </w:rPr>
              <w:t>Mean</w:t>
            </w:r>
          </w:p>
        </w:tc>
        <w:tc>
          <w:tcPr>
            <w:tcW w:w="1277" w:type="dxa"/>
            <w:gridSpan w:val="2"/>
            <w:tcBorders>
              <w:top w:val="double" w:sz="4" w:space="0" w:color="auto"/>
              <w:left w:val="nil"/>
              <w:bottom w:val="double" w:sz="4" w:space="0" w:color="auto"/>
              <w:right w:val="single" w:sz="4" w:space="0" w:color="auto"/>
            </w:tcBorders>
            <w:shd w:val="clear" w:color="auto" w:fill="D9D9D9" w:themeFill="background1" w:themeFillShade="D9"/>
            <w:vAlign w:val="center"/>
          </w:tcPr>
          <w:p w14:paraId="17D37AB7" w14:textId="1CAC09A7" w:rsidR="002D6956" w:rsidRPr="008D468B" w:rsidRDefault="00366931" w:rsidP="002D6956">
            <w:pPr>
              <w:jc w:val="center"/>
              <w:rPr>
                <w:i/>
                <w:lang w:val="en-GB" w:eastAsia="it-IT"/>
              </w:rPr>
            </w:pPr>
            <w:r w:rsidRPr="008D468B">
              <w:rPr>
                <w:i/>
                <w:lang w:val="en-GB" w:eastAsia="it-IT"/>
              </w:rPr>
              <w:t>SD</w:t>
            </w:r>
          </w:p>
        </w:tc>
      </w:tr>
      <w:tr w:rsidR="002D6956" w:rsidRPr="008D468B" w14:paraId="05BB32A1" w14:textId="77777777" w:rsidTr="002D6956">
        <w:trPr>
          <w:gridBefore w:val="1"/>
          <w:gridAfter w:val="1"/>
          <w:wBefore w:w="2389" w:type="dxa"/>
          <w:wAfter w:w="17" w:type="dxa"/>
          <w:trHeight w:val="95"/>
        </w:trPr>
        <w:tc>
          <w:tcPr>
            <w:tcW w:w="1847" w:type="dxa"/>
            <w:gridSpan w:val="2"/>
            <w:vMerge w:val="restart"/>
            <w:tcBorders>
              <w:top w:val="double" w:sz="4" w:space="0" w:color="auto"/>
              <w:left w:val="nil"/>
              <w:right w:val="single" w:sz="4" w:space="0" w:color="000000"/>
            </w:tcBorders>
            <w:vAlign w:val="center"/>
          </w:tcPr>
          <w:p w14:paraId="4850A320" w14:textId="77777777" w:rsidR="002D6956" w:rsidRPr="008D468B" w:rsidRDefault="002D6956" w:rsidP="002D6956">
            <w:pPr>
              <w:jc w:val="center"/>
              <w:rPr>
                <w:lang w:val="en-GB" w:eastAsia="it-IT"/>
              </w:rPr>
            </w:pPr>
            <w:r w:rsidRPr="008D468B">
              <w:rPr>
                <w:lang w:val="en-GB" w:eastAsia="it-IT"/>
              </w:rPr>
              <w:t>Right</w:t>
            </w:r>
          </w:p>
        </w:tc>
        <w:tc>
          <w:tcPr>
            <w:tcW w:w="992" w:type="dxa"/>
            <w:gridSpan w:val="2"/>
            <w:tcBorders>
              <w:top w:val="double" w:sz="4" w:space="0" w:color="auto"/>
              <w:left w:val="single" w:sz="4" w:space="0" w:color="000000"/>
              <w:bottom w:val="single" w:sz="8" w:space="0" w:color="000000"/>
              <w:right w:val="single" w:sz="12" w:space="0" w:color="000000"/>
            </w:tcBorders>
            <w:vAlign w:val="center"/>
          </w:tcPr>
          <w:p w14:paraId="588EE29B"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top w:val="double" w:sz="4" w:space="0" w:color="auto"/>
              <w:left w:val="single" w:sz="12" w:space="0" w:color="000000"/>
            </w:tcBorders>
            <w:vAlign w:val="center"/>
          </w:tcPr>
          <w:p w14:paraId="7C98484B" w14:textId="77777777" w:rsidR="002D6956" w:rsidRPr="008D468B" w:rsidRDefault="002D6956" w:rsidP="002D6956">
            <w:pPr>
              <w:jc w:val="center"/>
              <w:rPr>
                <w:lang w:val="en-GB" w:eastAsia="it-IT"/>
              </w:rPr>
            </w:pPr>
            <w:r w:rsidRPr="008D468B">
              <w:rPr>
                <w:lang w:val="en-GB" w:eastAsia="it-IT"/>
              </w:rPr>
              <w:t>287</w:t>
            </w:r>
          </w:p>
        </w:tc>
        <w:tc>
          <w:tcPr>
            <w:tcW w:w="1277" w:type="dxa"/>
            <w:gridSpan w:val="2"/>
            <w:tcBorders>
              <w:top w:val="double" w:sz="4" w:space="0" w:color="auto"/>
              <w:left w:val="nil"/>
              <w:right w:val="single" w:sz="2" w:space="0" w:color="000000"/>
            </w:tcBorders>
            <w:shd w:val="clear" w:color="auto" w:fill="FFFFFF" w:themeFill="background1"/>
            <w:vAlign w:val="center"/>
          </w:tcPr>
          <w:p w14:paraId="791A6C57" w14:textId="49A2048B" w:rsidR="002D6956" w:rsidRPr="008D468B" w:rsidRDefault="00366931" w:rsidP="002D6956">
            <w:pPr>
              <w:jc w:val="center"/>
              <w:rPr>
                <w:lang w:val="en-GB" w:eastAsia="it-IT"/>
              </w:rPr>
            </w:pPr>
            <w:r w:rsidRPr="008D468B">
              <w:rPr>
                <w:lang w:val="en-GB" w:eastAsia="it-IT"/>
              </w:rPr>
              <w:t>46.9</w:t>
            </w:r>
          </w:p>
        </w:tc>
      </w:tr>
      <w:tr w:rsidR="002D6956" w:rsidRPr="008D468B" w14:paraId="319F3C9D" w14:textId="77777777" w:rsidTr="002D6956">
        <w:trPr>
          <w:gridBefore w:val="1"/>
          <w:gridAfter w:val="1"/>
          <w:wBefore w:w="2389" w:type="dxa"/>
          <w:wAfter w:w="17" w:type="dxa"/>
          <w:trHeight w:val="95"/>
        </w:trPr>
        <w:tc>
          <w:tcPr>
            <w:tcW w:w="1847" w:type="dxa"/>
            <w:gridSpan w:val="2"/>
            <w:vMerge/>
            <w:tcBorders>
              <w:left w:val="nil"/>
              <w:right w:val="single" w:sz="4" w:space="0" w:color="000000"/>
            </w:tcBorders>
            <w:vAlign w:val="center"/>
          </w:tcPr>
          <w:p w14:paraId="7992090D" w14:textId="77777777" w:rsidR="002D6956" w:rsidRPr="008D468B" w:rsidRDefault="002D6956" w:rsidP="002D6956">
            <w:pPr>
              <w:jc w:val="center"/>
              <w:rPr>
                <w:lang w:val="en-GB" w:eastAsia="it-IT"/>
              </w:rPr>
            </w:pPr>
          </w:p>
        </w:tc>
        <w:tc>
          <w:tcPr>
            <w:tcW w:w="992" w:type="dxa"/>
            <w:gridSpan w:val="2"/>
            <w:tcBorders>
              <w:top w:val="single" w:sz="8" w:space="0" w:color="000000"/>
              <w:left w:val="single" w:sz="4" w:space="0" w:color="000000"/>
              <w:right w:val="single" w:sz="12" w:space="0" w:color="000000"/>
            </w:tcBorders>
            <w:vAlign w:val="center"/>
          </w:tcPr>
          <w:p w14:paraId="72722B42"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20F286C7" w14:textId="77777777" w:rsidR="002D6956" w:rsidRPr="008D468B" w:rsidRDefault="002D6956" w:rsidP="002D6956">
            <w:pPr>
              <w:jc w:val="center"/>
              <w:rPr>
                <w:lang w:val="en-GB" w:eastAsia="it-IT"/>
              </w:rPr>
            </w:pPr>
            <w:r w:rsidRPr="008D468B">
              <w:rPr>
                <w:lang w:val="en-GB" w:eastAsia="it-IT"/>
              </w:rPr>
              <w:t>291</w:t>
            </w:r>
          </w:p>
        </w:tc>
        <w:tc>
          <w:tcPr>
            <w:tcW w:w="1277" w:type="dxa"/>
            <w:gridSpan w:val="2"/>
            <w:tcBorders>
              <w:left w:val="nil"/>
              <w:right w:val="single" w:sz="2" w:space="0" w:color="000000"/>
            </w:tcBorders>
            <w:shd w:val="clear" w:color="auto" w:fill="FFFFFF" w:themeFill="background1"/>
            <w:vAlign w:val="center"/>
          </w:tcPr>
          <w:p w14:paraId="13294741" w14:textId="679529E7" w:rsidR="002D6956" w:rsidRPr="008D468B" w:rsidRDefault="00366931" w:rsidP="002D6956">
            <w:pPr>
              <w:jc w:val="center"/>
              <w:rPr>
                <w:lang w:val="en-GB" w:eastAsia="it-IT"/>
              </w:rPr>
            </w:pPr>
            <w:r w:rsidRPr="008D468B">
              <w:rPr>
                <w:lang w:val="en-GB" w:eastAsia="it-IT"/>
              </w:rPr>
              <w:t>41.3</w:t>
            </w:r>
          </w:p>
        </w:tc>
      </w:tr>
      <w:tr w:rsidR="002D6956" w:rsidRPr="008D468B" w14:paraId="67554EA4" w14:textId="77777777" w:rsidTr="002D6956">
        <w:trPr>
          <w:gridBefore w:val="1"/>
          <w:gridAfter w:val="1"/>
          <w:wBefore w:w="2389" w:type="dxa"/>
          <w:wAfter w:w="17" w:type="dxa"/>
          <w:trHeight w:val="95"/>
        </w:trPr>
        <w:tc>
          <w:tcPr>
            <w:tcW w:w="1847" w:type="dxa"/>
            <w:gridSpan w:val="2"/>
            <w:vMerge/>
            <w:tcBorders>
              <w:left w:val="nil"/>
              <w:right w:val="single" w:sz="4" w:space="0" w:color="000000"/>
            </w:tcBorders>
            <w:vAlign w:val="center"/>
          </w:tcPr>
          <w:p w14:paraId="44E52F1F" w14:textId="77777777" w:rsidR="002D6956" w:rsidRPr="008D468B" w:rsidRDefault="002D6956" w:rsidP="002D6956">
            <w:pPr>
              <w:jc w:val="center"/>
              <w:rPr>
                <w:lang w:val="en-GB" w:eastAsia="it-IT"/>
              </w:rPr>
            </w:pPr>
          </w:p>
        </w:tc>
        <w:tc>
          <w:tcPr>
            <w:tcW w:w="992" w:type="dxa"/>
            <w:gridSpan w:val="2"/>
            <w:tcBorders>
              <w:top w:val="single" w:sz="4" w:space="0" w:color="000000"/>
              <w:left w:val="single" w:sz="4" w:space="0" w:color="000000"/>
              <w:right w:val="single" w:sz="12" w:space="0" w:color="000000"/>
            </w:tcBorders>
            <w:vAlign w:val="center"/>
          </w:tcPr>
          <w:p w14:paraId="274D9B2B"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67469177" w14:textId="77777777" w:rsidR="002D6956" w:rsidRPr="008D468B" w:rsidRDefault="002D6956" w:rsidP="002D6956">
            <w:pPr>
              <w:jc w:val="center"/>
              <w:rPr>
                <w:lang w:val="en-GB" w:eastAsia="it-IT"/>
              </w:rPr>
            </w:pPr>
            <w:r w:rsidRPr="008D468B">
              <w:rPr>
                <w:lang w:val="en-GB" w:eastAsia="it-IT"/>
              </w:rPr>
              <w:t>289</w:t>
            </w:r>
          </w:p>
        </w:tc>
        <w:tc>
          <w:tcPr>
            <w:tcW w:w="1277" w:type="dxa"/>
            <w:gridSpan w:val="2"/>
            <w:tcBorders>
              <w:left w:val="nil"/>
              <w:right w:val="single" w:sz="2" w:space="0" w:color="000000"/>
            </w:tcBorders>
            <w:shd w:val="clear" w:color="auto" w:fill="FFFFFF" w:themeFill="background1"/>
            <w:vAlign w:val="center"/>
          </w:tcPr>
          <w:p w14:paraId="19478210" w14:textId="607561DA" w:rsidR="002D6956" w:rsidRPr="008D468B" w:rsidRDefault="00366931" w:rsidP="002D6956">
            <w:pPr>
              <w:jc w:val="center"/>
              <w:rPr>
                <w:lang w:val="en-GB" w:eastAsia="it-IT"/>
              </w:rPr>
            </w:pPr>
            <w:r w:rsidRPr="008D468B">
              <w:rPr>
                <w:lang w:val="en-GB" w:eastAsia="it-IT"/>
              </w:rPr>
              <w:t>36.0</w:t>
            </w:r>
          </w:p>
        </w:tc>
      </w:tr>
      <w:tr w:rsidR="002D6956" w:rsidRPr="008D468B" w14:paraId="0E0C3451" w14:textId="77777777" w:rsidTr="002D6956">
        <w:trPr>
          <w:gridBefore w:val="1"/>
          <w:gridAfter w:val="1"/>
          <w:wBefore w:w="2389" w:type="dxa"/>
          <w:wAfter w:w="17" w:type="dxa"/>
          <w:trHeight w:val="90"/>
        </w:trPr>
        <w:tc>
          <w:tcPr>
            <w:tcW w:w="1847" w:type="dxa"/>
            <w:gridSpan w:val="2"/>
            <w:vMerge w:val="restart"/>
            <w:tcBorders>
              <w:top w:val="single" w:sz="4" w:space="0" w:color="000000"/>
              <w:left w:val="nil"/>
              <w:right w:val="single" w:sz="4" w:space="0" w:color="000000"/>
            </w:tcBorders>
            <w:vAlign w:val="center"/>
          </w:tcPr>
          <w:p w14:paraId="4EB6D793" w14:textId="77777777" w:rsidR="002D6956" w:rsidRPr="008D468B" w:rsidRDefault="002D6956" w:rsidP="002D6956">
            <w:pPr>
              <w:jc w:val="center"/>
              <w:rPr>
                <w:lang w:val="en-GB" w:eastAsia="it-IT"/>
              </w:rPr>
            </w:pPr>
            <w:r w:rsidRPr="008D468B">
              <w:rPr>
                <w:lang w:val="en-GB" w:eastAsia="it-IT"/>
              </w:rPr>
              <w:t>Left</w:t>
            </w:r>
          </w:p>
        </w:tc>
        <w:tc>
          <w:tcPr>
            <w:tcW w:w="992" w:type="dxa"/>
            <w:gridSpan w:val="2"/>
            <w:tcBorders>
              <w:left w:val="single" w:sz="4" w:space="0" w:color="000000"/>
              <w:right w:val="single" w:sz="12" w:space="0" w:color="000000"/>
            </w:tcBorders>
            <w:vAlign w:val="center"/>
          </w:tcPr>
          <w:p w14:paraId="5778EEC1" w14:textId="77777777" w:rsidR="002D6956" w:rsidRPr="008D468B" w:rsidRDefault="002D6956" w:rsidP="002D6956">
            <w:pPr>
              <w:jc w:val="center"/>
              <w:rPr>
                <w:lang w:val="en-GB" w:eastAsia="it-IT"/>
              </w:rPr>
            </w:pPr>
            <w:r w:rsidRPr="008D468B">
              <w:rPr>
                <w:lang w:val="en-GB" w:eastAsia="it-IT"/>
              </w:rPr>
              <w:t>1</w:t>
            </w:r>
          </w:p>
        </w:tc>
        <w:tc>
          <w:tcPr>
            <w:tcW w:w="1134" w:type="dxa"/>
            <w:gridSpan w:val="2"/>
            <w:tcBorders>
              <w:left w:val="single" w:sz="12" w:space="0" w:color="000000"/>
            </w:tcBorders>
            <w:vAlign w:val="center"/>
          </w:tcPr>
          <w:p w14:paraId="556C3F79" w14:textId="77777777" w:rsidR="002D6956" w:rsidRPr="008D468B" w:rsidRDefault="002D6956" w:rsidP="002D6956">
            <w:pPr>
              <w:jc w:val="center"/>
              <w:rPr>
                <w:lang w:val="en-GB" w:eastAsia="it-IT"/>
              </w:rPr>
            </w:pPr>
            <w:r w:rsidRPr="008D468B">
              <w:rPr>
                <w:lang w:val="en-GB" w:eastAsia="it-IT"/>
              </w:rPr>
              <w:t>276</w:t>
            </w:r>
          </w:p>
        </w:tc>
        <w:tc>
          <w:tcPr>
            <w:tcW w:w="1277" w:type="dxa"/>
            <w:gridSpan w:val="2"/>
            <w:tcBorders>
              <w:left w:val="nil"/>
              <w:right w:val="single" w:sz="2" w:space="0" w:color="000000"/>
            </w:tcBorders>
            <w:shd w:val="clear" w:color="auto" w:fill="FFFFFF" w:themeFill="background1"/>
            <w:vAlign w:val="center"/>
          </w:tcPr>
          <w:p w14:paraId="34CBEB3C" w14:textId="1237C75B" w:rsidR="002D6956" w:rsidRPr="008D468B" w:rsidRDefault="00366931" w:rsidP="002D6956">
            <w:pPr>
              <w:jc w:val="center"/>
              <w:rPr>
                <w:lang w:val="en-GB" w:eastAsia="it-IT"/>
              </w:rPr>
            </w:pPr>
            <w:r w:rsidRPr="008D468B">
              <w:rPr>
                <w:lang w:val="en-GB" w:eastAsia="it-IT"/>
              </w:rPr>
              <w:t>42.5</w:t>
            </w:r>
          </w:p>
        </w:tc>
      </w:tr>
      <w:tr w:rsidR="002D6956" w:rsidRPr="008D468B" w14:paraId="183503C1" w14:textId="77777777" w:rsidTr="002D6956">
        <w:trPr>
          <w:gridBefore w:val="1"/>
          <w:gridAfter w:val="1"/>
          <w:wBefore w:w="2389" w:type="dxa"/>
          <w:wAfter w:w="17" w:type="dxa"/>
          <w:trHeight w:val="90"/>
        </w:trPr>
        <w:tc>
          <w:tcPr>
            <w:tcW w:w="1847" w:type="dxa"/>
            <w:gridSpan w:val="2"/>
            <w:vMerge/>
            <w:tcBorders>
              <w:left w:val="nil"/>
              <w:right w:val="single" w:sz="4" w:space="0" w:color="000000"/>
            </w:tcBorders>
            <w:vAlign w:val="center"/>
          </w:tcPr>
          <w:p w14:paraId="053FC0E6"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79D7F73E" w14:textId="77777777" w:rsidR="002D6956" w:rsidRPr="008D468B" w:rsidRDefault="002D6956" w:rsidP="002D6956">
            <w:pPr>
              <w:jc w:val="center"/>
              <w:rPr>
                <w:lang w:val="en-GB" w:eastAsia="it-IT"/>
              </w:rPr>
            </w:pPr>
            <w:r w:rsidRPr="008D468B">
              <w:rPr>
                <w:lang w:val="en-GB" w:eastAsia="it-IT"/>
              </w:rPr>
              <w:t>2</w:t>
            </w:r>
          </w:p>
        </w:tc>
        <w:tc>
          <w:tcPr>
            <w:tcW w:w="1134" w:type="dxa"/>
            <w:gridSpan w:val="2"/>
            <w:tcBorders>
              <w:left w:val="single" w:sz="12" w:space="0" w:color="000000"/>
            </w:tcBorders>
            <w:vAlign w:val="center"/>
          </w:tcPr>
          <w:p w14:paraId="6D34EE7F" w14:textId="77777777" w:rsidR="002D6956" w:rsidRPr="008D468B" w:rsidRDefault="002D6956" w:rsidP="002D6956">
            <w:pPr>
              <w:jc w:val="center"/>
              <w:rPr>
                <w:lang w:val="en-GB" w:eastAsia="it-IT"/>
              </w:rPr>
            </w:pPr>
            <w:r w:rsidRPr="008D468B">
              <w:rPr>
                <w:lang w:val="en-GB" w:eastAsia="it-IT"/>
              </w:rPr>
              <w:t>280</w:t>
            </w:r>
          </w:p>
        </w:tc>
        <w:tc>
          <w:tcPr>
            <w:tcW w:w="1277" w:type="dxa"/>
            <w:gridSpan w:val="2"/>
            <w:tcBorders>
              <w:left w:val="nil"/>
              <w:right w:val="single" w:sz="2" w:space="0" w:color="000000"/>
            </w:tcBorders>
            <w:shd w:val="clear" w:color="auto" w:fill="FFFFFF" w:themeFill="background1"/>
            <w:vAlign w:val="center"/>
          </w:tcPr>
          <w:p w14:paraId="22AE6A69" w14:textId="00E7BBC3" w:rsidR="002D6956" w:rsidRPr="008D468B" w:rsidRDefault="00366931" w:rsidP="002D6956">
            <w:pPr>
              <w:jc w:val="center"/>
              <w:rPr>
                <w:lang w:val="en-GB" w:eastAsia="it-IT"/>
              </w:rPr>
            </w:pPr>
            <w:r w:rsidRPr="008D468B">
              <w:rPr>
                <w:lang w:val="en-GB" w:eastAsia="it-IT"/>
              </w:rPr>
              <w:t>37.4</w:t>
            </w:r>
          </w:p>
        </w:tc>
      </w:tr>
      <w:tr w:rsidR="002D6956" w:rsidRPr="008D468B" w14:paraId="318DA890" w14:textId="77777777" w:rsidTr="002D6956">
        <w:trPr>
          <w:gridBefore w:val="1"/>
          <w:gridAfter w:val="1"/>
          <w:wBefore w:w="2389" w:type="dxa"/>
          <w:wAfter w:w="17" w:type="dxa"/>
          <w:trHeight w:val="90"/>
        </w:trPr>
        <w:tc>
          <w:tcPr>
            <w:tcW w:w="1847" w:type="dxa"/>
            <w:gridSpan w:val="2"/>
            <w:vMerge/>
            <w:tcBorders>
              <w:left w:val="nil"/>
              <w:right w:val="single" w:sz="4" w:space="0" w:color="000000"/>
            </w:tcBorders>
            <w:vAlign w:val="center"/>
          </w:tcPr>
          <w:p w14:paraId="44DDD323" w14:textId="77777777" w:rsidR="002D6956" w:rsidRPr="008D468B" w:rsidRDefault="002D6956" w:rsidP="002D6956">
            <w:pPr>
              <w:jc w:val="center"/>
              <w:rPr>
                <w:lang w:val="en-GB" w:eastAsia="it-IT"/>
              </w:rPr>
            </w:pPr>
          </w:p>
        </w:tc>
        <w:tc>
          <w:tcPr>
            <w:tcW w:w="992" w:type="dxa"/>
            <w:gridSpan w:val="2"/>
            <w:tcBorders>
              <w:left w:val="single" w:sz="4" w:space="0" w:color="000000"/>
              <w:right w:val="single" w:sz="12" w:space="0" w:color="000000"/>
            </w:tcBorders>
            <w:vAlign w:val="center"/>
          </w:tcPr>
          <w:p w14:paraId="0CF9BF42" w14:textId="77777777" w:rsidR="002D6956" w:rsidRPr="008D468B" w:rsidRDefault="002D6956" w:rsidP="002D6956">
            <w:pPr>
              <w:jc w:val="center"/>
              <w:rPr>
                <w:lang w:val="en-GB" w:eastAsia="it-IT"/>
              </w:rPr>
            </w:pPr>
            <w:r w:rsidRPr="008D468B">
              <w:rPr>
                <w:lang w:val="en-GB" w:eastAsia="it-IT"/>
              </w:rPr>
              <w:t>3</w:t>
            </w:r>
          </w:p>
        </w:tc>
        <w:tc>
          <w:tcPr>
            <w:tcW w:w="1134" w:type="dxa"/>
            <w:gridSpan w:val="2"/>
            <w:tcBorders>
              <w:left w:val="single" w:sz="12" w:space="0" w:color="000000"/>
            </w:tcBorders>
            <w:vAlign w:val="center"/>
          </w:tcPr>
          <w:p w14:paraId="642AFCC6" w14:textId="77777777" w:rsidR="002D6956" w:rsidRPr="008D468B" w:rsidRDefault="002D6956" w:rsidP="002D6956">
            <w:pPr>
              <w:jc w:val="center"/>
              <w:rPr>
                <w:lang w:val="en-GB" w:eastAsia="it-IT"/>
              </w:rPr>
            </w:pPr>
            <w:r w:rsidRPr="008D468B">
              <w:rPr>
                <w:lang w:val="en-GB" w:eastAsia="it-IT"/>
              </w:rPr>
              <w:t>289</w:t>
            </w:r>
          </w:p>
        </w:tc>
        <w:tc>
          <w:tcPr>
            <w:tcW w:w="1277" w:type="dxa"/>
            <w:gridSpan w:val="2"/>
            <w:tcBorders>
              <w:left w:val="nil"/>
              <w:right w:val="single" w:sz="2" w:space="0" w:color="000000"/>
            </w:tcBorders>
            <w:shd w:val="clear" w:color="auto" w:fill="FFFFFF" w:themeFill="background1"/>
            <w:vAlign w:val="center"/>
          </w:tcPr>
          <w:p w14:paraId="603021CD" w14:textId="551AE92D" w:rsidR="002D6956" w:rsidRPr="008D468B" w:rsidRDefault="00366931" w:rsidP="002D6956">
            <w:pPr>
              <w:jc w:val="center"/>
              <w:rPr>
                <w:lang w:val="en-GB" w:eastAsia="it-IT"/>
              </w:rPr>
            </w:pPr>
            <w:r w:rsidRPr="008D468B">
              <w:rPr>
                <w:lang w:val="en-GB" w:eastAsia="it-IT"/>
              </w:rPr>
              <w:t>48.7</w:t>
            </w:r>
          </w:p>
        </w:tc>
      </w:tr>
    </w:tbl>
    <w:p w14:paraId="22887627" w14:textId="77777777" w:rsidR="000E5164" w:rsidRPr="008D468B" w:rsidRDefault="000E5164">
      <w:pPr>
        <w:ind w:firstLine="0"/>
        <w:jc w:val="left"/>
        <w:rPr>
          <w:b/>
        </w:rPr>
      </w:pPr>
      <w:r w:rsidRPr="008D468B">
        <w:rPr>
          <w:b/>
        </w:rPr>
        <w:br w:type="page"/>
      </w:r>
    </w:p>
    <w:p w14:paraId="682987D6" w14:textId="57538B7F" w:rsidR="00281963" w:rsidRPr="008D468B" w:rsidRDefault="006012AD" w:rsidP="00BB0406">
      <w:pPr>
        <w:autoSpaceDE w:val="0"/>
        <w:autoSpaceDN w:val="0"/>
        <w:adjustRightInd w:val="0"/>
        <w:spacing w:line="480" w:lineRule="auto"/>
        <w:ind w:firstLine="0"/>
        <w:jc w:val="left"/>
        <w:rPr>
          <w:lang w:eastAsia="it-IT"/>
        </w:rPr>
      </w:pPr>
      <w:r w:rsidRPr="008D468B">
        <w:rPr>
          <w:b/>
        </w:rPr>
        <w:t xml:space="preserve">Table </w:t>
      </w:r>
      <w:r w:rsidR="000E5164" w:rsidRPr="008D468B">
        <w:rPr>
          <w:b/>
        </w:rPr>
        <w:t>2</w:t>
      </w:r>
      <w:r w:rsidR="000079FD" w:rsidRPr="008D468B">
        <w:rPr>
          <w:b/>
        </w:rPr>
        <w:t>.</w:t>
      </w:r>
      <w:r w:rsidR="00B07A01" w:rsidRPr="008D468B">
        <w:rPr>
          <w:b/>
        </w:rPr>
        <w:t xml:space="preserve"> </w:t>
      </w:r>
      <w:r w:rsidR="003F41C6" w:rsidRPr="008D468B">
        <w:t xml:space="preserve">Mean </w:t>
      </w:r>
      <w:r w:rsidR="00BB0406" w:rsidRPr="008D468B">
        <w:t xml:space="preserve">reaction time </w:t>
      </w:r>
      <w:r w:rsidR="00713E6B" w:rsidRPr="008D468B">
        <w:t>(</w:t>
      </w:r>
      <w:r w:rsidR="00BB0406" w:rsidRPr="008D468B">
        <w:t>in ms</w:t>
      </w:r>
      <w:r w:rsidR="00713E6B" w:rsidRPr="008D468B">
        <w:t>)</w:t>
      </w:r>
      <w:r w:rsidR="00372C30" w:rsidRPr="008D468B">
        <w:t xml:space="preserve"> and ER (in %)</w:t>
      </w:r>
      <w:r w:rsidR="006A22CB" w:rsidRPr="008D468B">
        <w:t xml:space="preserve">, with standard deviation in parentheses, </w:t>
      </w:r>
      <w:r w:rsidR="003F41C6" w:rsidRPr="008D468B">
        <w:t>for the transfer session</w:t>
      </w:r>
      <w:r w:rsidR="00BB0406" w:rsidRPr="008D468B">
        <w:t>s</w:t>
      </w:r>
      <w:r w:rsidR="003F41C6" w:rsidRPr="008D468B">
        <w:t xml:space="preserve"> of Experiments</w:t>
      </w:r>
      <w:r w:rsidR="00B07A01" w:rsidRPr="008D468B">
        <w:t xml:space="preserve"> </w:t>
      </w:r>
      <w:r w:rsidR="003F41C6" w:rsidRPr="008D468B">
        <w:t>1</w:t>
      </w:r>
      <w:r w:rsidR="00C76CE6" w:rsidRPr="008D468B">
        <w:t xml:space="preserve"> </w:t>
      </w:r>
      <w:r w:rsidR="00F663D0" w:rsidRPr="008D468B">
        <w:t>(top</w:t>
      </w:r>
      <w:r w:rsidR="00B14F61" w:rsidRPr="008D468B">
        <w:t xml:space="preserve"> panel), </w:t>
      </w:r>
      <w:r w:rsidR="00013AE8" w:rsidRPr="008D468B">
        <w:t>2</w:t>
      </w:r>
      <w:r w:rsidR="00F663D0" w:rsidRPr="008D468B">
        <w:t xml:space="preserve"> (</w:t>
      </w:r>
      <w:r w:rsidR="00B14F61" w:rsidRPr="008D468B">
        <w:t>middle</w:t>
      </w:r>
      <w:r w:rsidR="00F663D0" w:rsidRPr="008D468B">
        <w:t xml:space="preserve"> panel)</w:t>
      </w:r>
      <w:r w:rsidR="00B07A01" w:rsidRPr="008D468B">
        <w:t>,</w:t>
      </w:r>
      <w:r w:rsidR="00B14F61" w:rsidRPr="008D468B">
        <w:t xml:space="preserve"> and 3 (bottom panel)</w:t>
      </w:r>
      <w:r w:rsidR="00F663D0" w:rsidRPr="008D468B">
        <w:t xml:space="preserve"> </w:t>
      </w:r>
      <w:r w:rsidR="00013AE8" w:rsidRPr="008D468B">
        <w:t xml:space="preserve">as </w:t>
      </w:r>
      <w:r w:rsidRPr="008D468B">
        <w:t xml:space="preserve">a function of </w:t>
      </w:r>
      <w:r w:rsidR="00BB0406" w:rsidRPr="008D468B">
        <w:t>condition (non-switch and switch</w:t>
      </w:r>
      <w:r w:rsidR="00B07A01" w:rsidRPr="008D468B">
        <w:t>; Experiments 1 and 2 only</w:t>
      </w:r>
      <w:r w:rsidR="00BB0406" w:rsidRPr="008D468B">
        <w:t>)</w:t>
      </w:r>
      <w:r w:rsidR="00B14F61" w:rsidRPr="008D468B">
        <w:t>,</w:t>
      </w:r>
      <w:r w:rsidR="00BB0406" w:rsidRPr="008D468B">
        <w:t xml:space="preserve"> and </w:t>
      </w:r>
      <w:r w:rsidRPr="008D468B">
        <w:t xml:space="preserve">stimulus-response </w:t>
      </w:r>
      <w:r w:rsidR="003F41C6" w:rsidRPr="008D468B">
        <w:t>correspondence (corresponding and non-corresponding</w:t>
      </w:r>
      <w:r w:rsidR="00B07A01" w:rsidRPr="008D468B">
        <w:t xml:space="preserve"> trials</w:t>
      </w:r>
      <w:r w:rsidR="003F41C6" w:rsidRPr="008D468B">
        <w:t xml:space="preserve">). </w:t>
      </w:r>
      <w:r w:rsidR="00BB0406" w:rsidRPr="008D468B">
        <w:t xml:space="preserve">The Simon effect is computed by subtracting RTs </w:t>
      </w:r>
      <w:r w:rsidR="00372C30" w:rsidRPr="008D468B">
        <w:t xml:space="preserve">and ERs </w:t>
      </w:r>
      <w:r w:rsidR="00BB0406" w:rsidRPr="008D468B">
        <w:t xml:space="preserve">in corresponding trials from RTs </w:t>
      </w:r>
      <w:r w:rsidR="00372C30" w:rsidRPr="008D468B">
        <w:t xml:space="preserve">and ERs </w:t>
      </w:r>
      <w:r w:rsidR="00BB0406" w:rsidRPr="008D468B">
        <w:t>in non</w:t>
      </w:r>
      <w:r w:rsidR="00945CE6" w:rsidRPr="008D468B">
        <w:t>-</w:t>
      </w:r>
      <w:r w:rsidR="00BB0406" w:rsidRPr="008D468B">
        <w:t xml:space="preserve">corresponding trials. </w:t>
      </w:r>
      <w:r w:rsidR="00BB0406" w:rsidRPr="008D468B">
        <w:rPr>
          <w:lang w:eastAsia="it-IT"/>
        </w:rPr>
        <w:t xml:space="preserve">Asterisks denote significant differences. </w:t>
      </w:r>
    </w:p>
    <w:p w14:paraId="1C4D1C7F" w14:textId="77777777" w:rsidR="000E5164" w:rsidRPr="008D468B" w:rsidRDefault="000E5164" w:rsidP="000E5164">
      <w:pPr>
        <w:tabs>
          <w:tab w:val="left" w:pos="1350"/>
        </w:tabs>
        <w:rPr>
          <w:lang w:val="en-GB" w:eastAsia="it-IT"/>
        </w:rPr>
      </w:pPr>
    </w:p>
    <w:p w14:paraId="554B025C" w14:textId="77777777" w:rsidR="000E5164" w:rsidRPr="008D468B" w:rsidRDefault="000E5164" w:rsidP="000E5164">
      <w:pPr>
        <w:rPr>
          <w:lang w:val="en-GB" w:eastAsia="it-IT"/>
        </w:rPr>
      </w:pPr>
    </w:p>
    <w:tbl>
      <w:tblPr>
        <w:tblW w:w="8486"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09"/>
        <w:gridCol w:w="825"/>
        <w:gridCol w:w="721"/>
        <w:gridCol w:w="98"/>
        <w:gridCol w:w="1543"/>
        <w:gridCol w:w="1642"/>
        <w:gridCol w:w="1648"/>
      </w:tblGrid>
      <w:tr w:rsidR="000E5164" w:rsidRPr="008D468B" w14:paraId="161CFAF4" w14:textId="77777777" w:rsidTr="006A22CB">
        <w:trPr>
          <w:trHeight w:val="520"/>
        </w:trPr>
        <w:tc>
          <w:tcPr>
            <w:tcW w:w="2009" w:type="dxa"/>
            <w:vMerge w:val="restart"/>
            <w:tcBorders>
              <w:top w:val="nil"/>
              <w:left w:val="nil"/>
              <w:right w:val="single" w:sz="4" w:space="0" w:color="000000"/>
            </w:tcBorders>
            <w:shd w:val="clear" w:color="auto" w:fill="FFFFFF" w:themeFill="background1"/>
          </w:tcPr>
          <w:p w14:paraId="39A6758A" w14:textId="77777777" w:rsidR="000E5164" w:rsidRPr="008D468B" w:rsidRDefault="000E5164" w:rsidP="00E866A0">
            <w:pPr>
              <w:jc w:val="right"/>
              <w:rPr>
                <w:b/>
                <w:lang w:val="en-GB" w:eastAsia="it-IT"/>
              </w:rPr>
            </w:pPr>
          </w:p>
        </w:tc>
        <w:tc>
          <w:tcPr>
            <w:tcW w:w="825" w:type="dxa"/>
            <w:tcBorders>
              <w:top w:val="double" w:sz="4" w:space="0" w:color="auto"/>
              <w:left w:val="nil"/>
              <w:right w:val="nil"/>
            </w:tcBorders>
            <w:shd w:val="clear" w:color="auto" w:fill="A6A6A6" w:themeFill="background1" w:themeFillShade="A6"/>
          </w:tcPr>
          <w:p w14:paraId="41F7FB1C" w14:textId="77777777" w:rsidR="000E5164" w:rsidRPr="008D468B" w:rsidRDefault="000E5164" w:rsidP="00E866A0">
            <w:pPr>
              <w:jc w:val="center"/>
              <w:rPr>
                <w:b/>
                <w:lang w:val="en-GB" w:eastAsia="it-IT"/>
              </w:rPr>
            </w:pPr>
          </w:p>
        </w:tc>
        <w:tc>
          <w:tcPr>
            <w:tcW w:w="819" w:type="dxa"/>
            <w:gridSpan w:val="2"/>
            <w:tcBorders>
              <w:top w:val="double" w:sz="4" w:space="0" w:color="auto"/>
              <w:left w:val="nil"/>
              <w:right w:val="nil"/>
            </w:tcBorders>
            <w:shd w:val="clear" w:color="auto" w:fill="A6A6A6" w:themeFill="background1" w:themeFillShade="A6"/>
          </w:tcPr>
          <w:p w14:paraId="6169420D" w14:textId="77777777" w:rsidR="000E5164" w:rsidRPr="008D468B" w:rsidRDefault="000E5164" w:rsidP="00E866A0">
            <w:pPr>
              <w:jc w:val="center"/>
              <w:rPr>
                <w:b/>
                <w:lang w:val="en-GB" w:eastAsia="it-IT"/>
              </w:rPr>
            </w:pPr>
          </w:p>
        </w:tc>
        <w:tc>
          <w:tcPr>
            <w:tcW w:w="4832" w:type="dxa"/>
            <w:gridSpan w:val="3"/>
            <w:tcBorders>
              <w:top w:val="double" w:sz="4" w:space="0" w:color="auto"/>
              <w:left w:val="nil"/>
              <w:bottom w:val="double" w:sz="4" w:space="0" w:color="auto"/>
              <w:right w:val="double" w:sz="4" w:space="0" w:color="auto"/>
            </w:tcBorders>
            <w:shd w:val="clear" w:color="auto" w:fill="A6A6A6" w:themeFill="background1" w:themeFillShade="A6"/>
            <w:vAlign w:val="center"/>
          </w:tcPr>
          <w:p w14:paraId="1E17E79C" w14:textId="77777777" w:rsidR="000E5164" w:rsidRPr="008D468B" w:rsidRDefault="000E5164" w:rsidP="00E866A0">
            <w:pPr>
              <w:rPr>
                <w:b/>
                <w:lang w:val="en-GB" w:eastAsia="it-IT"/>
              </w:rPr>
            </w:pPr>
            <w:r w:rsidRPr="008D468B">
              <w:rPr>
                <w:b/>
                <w:lang w:val="en-GB" w:eastAsia="it-IT"/>
              </w:rPr>
              <w:t xml:space="preserve">              Experiment 1 – Transfer session</w:t>
            </w:r>
          </w:p>
        </w:tc>
      </w:tr>
      <w:tr w:rsidR="000E5164" w:rsidRPr="008D468B" w14:paraId="6D3CA9ED" w14:textId="77777777" w:rsidTr="006A22CB">
        <w:trPr>
          <w:trHeight w:val="520"/>
        </w:trPr>
        <w:tc>
          <w:tcPr>
            <w:tcW w:w="2009" w:type="dxa"/>
            <w:vMerge/>
            <w:tcBorders>
              <w:left w:val="nil"/>
              <w:bottom w:val="double" w:sz="4" w:space="0" w:color="auto"/>
              <w:right w:val="single" w:sz="4" w:space="0" w:color="000000"/>
            </w:tcBorders>
            <w:shd w:val="clear" w:color="auto" w:fill="FFFFFF" w:themeFill="background1"/>
          </w:tcPr>
          <w:p w14:paraId="70D42DB7" w14:textId="77777777" w:rsidR="000E5164" w:rsidRPr="008D468B" w:rsidRDefault="000E5164" w:rsidP="00E866A0">
            <w:pPr>
              <w:jc w:val="center"/>
              <w:rPr>
                <w:b/>
                <w:lang w:val="en-GB" w:eastAsia="it-IT"/>
              </w:rPr>
            </w:pPr>
          </w:p>
        </w:tc>
        <w:tc>
          <w:tcPr>
            <w:tcW w:w="3187" w:type="dxa"/>
            <w:gridSpan w:val="4"/>
            <w:tcBorders>
              <w:top w:val="double" w:sz="4" w:space="0" w:color="auto"/>
              <w:left w:val="single" w:sz="4" w:space="0" w:color="000000"/>
              <w:bottom w:val="double" w:sz="4" w:space="0" w:color="auto"/>
            </w:tcBorders>
            <w:shd w:val="clear" w:color="auto" w:fill="BFBFBF" w:themeFill="background1" w:themeFillShade="BF"/>
            <w:vAlign w:val="center"/>
          </w:tcPr>
          <w:p w14:paraId="16EAC5D6" w14:textId="77777777" w:rsidR="000E5164" w:rsidRPr="008D468B" w:rsidRDefault="000E5164" w:rsidP="00E866A0">
            <w:pPr>
              <w:jc w:val="center"/>
              <w:rPr>
                <w:b/>
                <w:lang w:val="en-GB" w:eastAsia="it-IT"/>
              </w:rPr>
            </w:pPr>
            <w:r w:rsidRPr="008D468B">
              <w:rPr>
                <w:b/>
                <w:lang w:val="en-GB" w:eastAsia="it-IT"/>
              </w:rPr>
              <w:t xml:space="preserve">Non-switch condition </w:t>
            </w:r>
          </w:p>
        </w:tc>
        <w:tc>
          <w:tcPr>
            <w:tcW w:w="3290" w:type="dxa"/>
            <w:gridSpan w:val="2"/>
            <w:tcBorders>
              <w:top w:val="double" w:sz="4" w:space="0" w:color="auto"/>
              <w:bottom w:val="double" w:sz="4" w:space="0" w:color="auto"/>
              <w:right w:val="double" w:sz="4" w:space="0" w:color="auto"/>
            </w:tcBorders>
            <w:shd w:val="clear" w:color="auto" w:fill="BFBFBF" w:themeFill="background1" w:themeFillShade="BF"/>
            <w:vAlign w:val="center"/>
          </w:tcPr>
          <w:p w14:paraId="47B45C10" w14:textId="77777777" w:rsidR="000E5164" w:rsidRPr="008D468B" w:rsidRDefault="000E5164" w:rsidP="00E866A0">
            <w:pPr>
              <w:jc w:val="center"/>
              <w:rPr>
                <w:b/>
                <w:lang w:val="en-GB" w:eastAsia="it-IT"/>
              </w:rPr>
            </w:pPr>
            <w:r w:rsidRPr="008D468B">
              <w:rPr>
                <w:b/>
                <w:lang w:val="en-GB" w:eastAsia="it-IT"/>
              </w:rPr>
              <w:t>Switch condition</w:t>
            </w:r>
          </w:p>
        </w:tc>
      </w:tr>
      <w:tr w:rsidR="006A22CB" w:rsidRPr="008D468B" w14:paraId="205D1DFE" w14:textId="77777777" w:rsidTr="006A22CB">
        <w:trPr>
          <w:trHeight w:val="587"/>
        </w:trPr>
        <w:tc>
          <w:tcPr>
            <w:tcW w:w="2009" w:type="dxa"/>
            <w:tcBorders>
              <w:top w:val="double" w:sz="4" w:space="0" w:color="auto"/>
              <w:left w:val="single" w:sz="4" w:space="0" w:color="auto"/>
              <w:bottom w:val="double" w:sz="4" w:space="0" w:color="auto"/>
            </w:tcBorders>
            <w:shd w:val="clear" w:color="auto" w:fill="D9D9D9" w:themeFill="background1" w:themeFillShade="D9"/>
            <w:vAlign w:val="center"/>
          </w:tcPr>
          <w:p w14:paraId="4B4FDA50" w14:textId="77777777" w:rsidR="006A22CB" w:rsidRPr="008D468B" w:rsidRDefault="006A22CB" w:rsidP="00E866A0">
            <w:pPr>
              <w:jc w:val="center"/>
              <w:rPr>
                <w:i/>
                <w:lang w:val="en-GB" w:eastAsia="it-IT"/>
              </w:rPr>
            </w:pPr>
            <w:r w:rsidRPr="008D468B">
              <w:rPr>
                <w:i/>
                <w:lang w:val="en-GB" w:eastAsia="it-IT"/>
              </w:rPr>
              <w:t>Correspondence</w:t>
            </w:r>
          </w:p>
        </w:tc>
        <w:tc>
          <w:tcPr>
            <w:tcW w:w="1546" w:type="dxa"/>
            <w:gridSpan w:val="2"/>
            <w:tcBorders>
              <w:top w:val="double" w:sz="4" w:space="0" w:color="auto"/>
              <w:left w:val="nil"/>
              <w:bottom w:val="double" w:sz="4" w:space="0" w:color="auto"/>
              <w:right w:val="single" w:sz="4" w:space="0" w:color="auto"/>
            </w:tcBorders>
            <w:shd w:val="clear" w:color="auto" w:fill="D9D9D9" w:themeFill="background1" w:themeFillShade="D9"/>
            <w:vAlign w:val="center"/>
          </w:tcPr>
          <w:p w14:paraId="4C265139" w14:textId="77777777" w:rsidR="006A22CB" w:rsidRPr="008D468B" w:rsidRDefault="006A22CB" w:rsidP="00E866A0">
            <w:pPr>
              <w:jc w:val="center"/>
              <w:rPr>
                <w:i/>
                <w:lang w:val="en-GB" w:eastAsia="it-IT"/>
              </w:rPr>
            </w:pPr>
            <w:r w:rsidRPr="008D468B">
              <w:rPr>
                <w:i/>
                <w:lang w:val="en-GB" w:eastAsia="it-IT"/>
              </w:rPr>
              <w:t>Mean</w:t>
            </w:r>
          </w:p>
          <w:p w14:paraId="6143B911" w14:textId="6658A8C9" w:rsidR="006A22CB" w:rsidRPr="008D468B" w:rsidRDefault="006A22CB" w:rsidP="00E866A0">
            <w:pPr>
              <w:jc w:val="center"/>
              <w:rPr>
                <w:i/>
                <w:lang w:val="en-GB" w:eastAsia="it-IT"/>
              </w:rPr>
            </w:pPr>
          </w:p>
        </w:tc>
        <w:tc>
          <w:tcPr>
            <w:tcW w:w="1640" w:type="dxa"/>
            <w:gridSpan w:val="2"/>
            <w:tcBorders>
              <w:top w:val="double" w:sz="4" w:space="0" w:color="auto"/>
              <w:left w:val="single" w:sz="4" w:space="0" w:color="auto"/>
              <w:bottom w:val="double" w:sz="4" w:space="0" w:color="auto"/>
              <w:right w:val="single" w:sz="4" w:space="0" w:color="auto"/>
            </w:tcBorders>
            <w:shd w:val="clear" w:color="auto" w:fill="D9D9D9" w:themeFill="background1" w:themeFillShade="D9"/>
            <w:vAlign w:val="center"/>
          </w:tcPr>
          <w:p w14:paraId="5B9F1CCA" w14:textId="05F50D76" w:rsidR="006A22CB" w:rsidRPr="008D468B" w:rsidRDefault="000352F5" w:rsidP="00E866A0">
            <w:pPr>
              <w:jc w:val="center"/>
              <w:rPr>
                <w:i/>
                <w:lang w:val="en-GB" w:eastAsia="it-IT"/>
              </w:rPr>
            </w:pPr>
            <w:r w:rsidRPr="008D468B">
              <w:rPr>
                <w:i/>
                <w:lang w:val="en-GB" w:eastAsia="it-IT"/>
              </w:rPr>
              <w:t xml:space="preserve">% </w:t>
            </w:r>
            <w:r w:rsidR="006A22CB" w:rsidRPr="008D468B">
              <w:rPr>
                <w:i/>
                <w:lang w:val="en-GB" w:eastAsia="it-IT"/>
              </w:rPr>
              <w:t>ER</w:t>
            </w:r>
          </w:p>
          <w:p w14:paraId="2133CFF8" w14:textId="1159A22D" w:rsidR="006A22CB" w:rsidRPr="008D468B" w:rsidRDefault="006A22CB" w:rsidP="00E866A0">
            <w:pPr>
              <w:jc w:val="center"/>
              <w:rPr>
                <w:i/>
                <w:lang w:val="en-GB" w:eastAsia="it-IT"/>
              </w:rPr>
            </w:pPr>
          </w:p>
        </w:tc>
        <w:tc>
          <w:tcPr>
            <w:tcW w:w="1642" w:type="dxa"/>
            <w:tcBorders>
              <w:top w:val="double" w:sz="4" w:space="0" w:color="auto"/>
              <w:left w:val="single" w:sz="4" w:space="0" w:color="auto"/>
              <w:bottom w:val="double" w:sz="4" w:space="0" w:color="auto"/>
              <w:right w:val="double" w:sz="4" w:space="0" w:color="auto"/>
            </w:tcBorders>
            <w:shd w:val="clear" w:color="auto" w:fill="D9D9D9" w:themeFill="background1" w:themeFillShade="D9"/>
            <w:vAlign w:val="center"/>
          </w:tcPr>
          <w:p w14:paraId="53B58D74" w14:textId="77777777" w:rsidR="006A22CB" w:rsidRPr="008D468B" w:rsidRDefault="006A22CB" w:rsidP="00E866A0">
            <w:pPr>
              <w:jc w:val="center"/>
              <w:rPr>
                <w:i/>
                <w:lang w:val="en-GB" w:eastAsia="it-IT"/>
              </w:rPr>
            </w:pPr>
            <w:r w:rsidRPr="008D468B">
              <w:rPr>
                <w:i/>
                <w:lang w:val="en-GB" w:eastAsia="it-IT"/>
              </w:rPr>
              <w:t>Mean</w:t>
            </w:r>
          </w:p>
          <w:p w14:paraId="256084C8" w14:textId="72500760" w:rsidR="006A22CB" w:rsidRPr="008D468B" w:rsidRDefault="006A22CB" w:rsidP="00E866A0">
            <w:pPr>
              <w:jc w:val="center"/>
              <w:rPr>
                <w:i/>
                <w:lang w:val="en-GB" w:eastAsia="it-IT"/>
              </w:rPr>
            </w:pPr>
          </w:p>
        </w:tc>
        <w:tc>
          <w:tcPr>
            <w:tcW w:w="1647" w:type="dxa"/>
            <w:tcBorders>
              <w:top w:val="double" w:sz="4" w:space="0" w:color="auto"/>
              <w:bottom w:val="double" w:sz="4" w:space="0" w:color="auto"/>
              <w:right w:val="double" w:sz="4" w:space="0" w:color="auto"/>
            </w:tcBorders>
            <w:shd w:val="clear" w:color="auto" w:fill="D9D9D9" w:themeFill="background1" w:themeFillShade="D9"/>
            <w:vAlign w:val="center"/>
          </w:tcPr>
          <w:p w14:paraId="0290C19F" w14:textId="25121846" w:rsidR="006A22CB" w:rsidRPr="008D468B" w:rsidRDefault="000352F5" w:rsidP="00E866A0">
            <w:pPr>
              <w:jc w:val="center"/>
              <w:rPr>
                <w:i/>
                <w:lang w:val="en-GB" w:eastAsia="it-IT"/>
              </w:rPr>
            </w:pPr>
            <w:r w:rsidRPr="008D468B">
              <w:rPr>
                <w:i/>
                <w:lang w:val="en-GB" w:eastAsia="it-IT"/>
              </w:rPr>
              <w:t xml:space="preserve">% </w:t>
            </w:r>
            <w:r w:rsidR="006A22CB" w:rsidRPr="008D468B">
              <w:rPr>
                <w:i/>
                <w:lang w:val="en-GB" w:eastAsia="it-IT"/>
              </w:rPr>
              <w:t>ER</w:t>
            </w:r>
          </w:p>
          <w:p w14:paraId="69669B35" w14:textId="36AF4169" w:rsidR="006A22CB" w:rsidRPr="008D468B" w:rsidRDefault="006A22CB" w:rsidP="00E866A0">
            <w:pPr>
              <w:jc w:val="center"/>
              <w:rPr>
                <w:i/>
                <w:lang w:val="en-GB" w:eastAsia="it-IT"/>
              </w:rPr>
            </w:pPr>
          </w:p>
        </w:tc>
      </w:tr>
      <w:tr w:rsidR="006A22CB" w:rsidRPr="008D468B" w14:paraId="0E255AB7" w14:textId="77777777" w:rsidTr="006A22CB">
        <w:trPr>
          <w:trHeight w:val="552"/>
        </w:trPr>
        <w:tc>
          <w:tcPr>
            <w:tcW w:w="2009" w:type="dxa"/>
            <w:tcBorders>
              <w:top w:val="double" w:sz="4" w:space="0" w:color="auto"/>
              <w:left w:val="single" w:sz="4" w:space="0" w:color="auto"/>
            </w:tcBorders>
            <w:shd w:val="clear" w:color="auto" w:fill="FFFFFF" w:themeFill="background1"/>
            <w:vAlign w:val="center"/>
          </w:tcPr>
          <w:p w14:paraId="2F546CAC" w14:textId="77777777" w:rsidR="006A22CB" w:rsidRPr="008D468B" w:rsidRDefault="006A22CB" w:rsidP="00E866A0">
            <w:pPr>
              <w:jc w:val="center"/>
              <w:rPr>
                <w:lang w:val="en-GB" w:eastAsia="it-IT"/>
              </w:rPr>
            </w:pPr>
            <w:r w:rsidRPr="008D468B">
              <w:rPr>
                <w:lang w:val="en-GB" w:eastAsia="it-IT"/>
              </w:rPr>
              <w:t>Corresponding</w:t>
            </w:r>
          </w:p>
        </w:tc>
        <w:tc>
          <w:tcPr>
            <w:tcW w:w="1546" w:type="dxa"/>
            <w:gridSpan w:val="2"/>
            <w:tcBorders>
              <w:top w:val="double" w:sz="4" w:space="0" w:color="auto"/>
              <w:left w:val="nil"/>
              <w:right w:val="single" w:sz="4" w:space="0" w:color="auto"/>
            </w:tcBorders>
            <w:vAlign w:val="center"/>
          </w:tcPr>
          <w:p w14:paraId="5FBF81F6" w14:textId="5F63F46F" w:rsidR="006A22CB" w:rsidRPr="008D468B" w:rsidRDefault="006A22CB" w:rsidP="00E866A0">
            <w:pPr>
              <w:jc w:val="center"/>
              <w:rPr>
                <w:lang w:val="en-GB" w:eastAsia="it-IT"/>
              </w:rPr>
            </w:pPr>
            <w:r w:rsidRPr="008D468B">
              <w:rPr>
                <w:lang w:val="en-GB" w:eastAsia="it-IT"/>
              </w:rPr>
              <w:t>328 (34.8)</w:t>
            </w:r>
          </w:p>
          <w:p w14:paraId="401AC50C" w14:textId="7FE8F882" w:rsidR="006A22CB" w:rsidRPr="008D468B" w:rsidRDefault="006A22CB" w:rsidP="00E866A0">
            <w:pPr>
              <w:jc w:val="center"/>
              <w:rPr>
                <w:lang w:val="en-GB" w:eastAsia="it-IT"/>
              </w:rPr>
            </w:pPr>
          </w:p>
        </w:tc>
        <w:tc>
          <w:tcPr>
            <w:tcW w:w="1640" w:type="dxa"/>
            <w:gridSpan w:val="2"/>
            <w:tcBorders>
              <w:top w:val="double" w:sz="4" w:space="0" w:color="auto"/>
              <w:left w:val="single" w:sz="4" w:space="0" w:color="auto"/>
              <w:right w:val="single" w:sz="4" w:space="0" w:color="auto"/>
            </w:tcBorders>
            <w:shd w:val="clear" w:color="auto" w:fill="FFFFFF" w:themeFill="background1"/>
            <w:vAlign w:val="center"/>
          </w:tcPr>
          <w:p w14:paraId="47E36489" w14:textId="0BD79EF5" w:rsidR="006A22CB" w:rsidRPr="008D468B" w:rsidRDefault="00E47130" w:rsidP="00E866A0">
            <w:pPr>
              <w:jc w:val="center"/>
              <w:rPr>
                <w:lang w:val="en-GB" w:eastAsia="it-IT"/>
              </w:rPr>
            </w:pPr>
            <w:r w:rsidRPr="008D468B">
              <w:rPr>
                <w:lang w:val="en-GB" w:eastAsia="it-IT"/>
              </w:rPr>
              <w:t>0</w:t>
            </w:r>
            <w:r w:rsidR="006A22CB" w:rsidRPr="008D468B">
              <w:rPr>
                <w:lang w:val="en-GB" w:eastAsia="it-IT"/>
              </w:rPr>
              <w:t>.</w:t>
            </w:r>
            <w:r w:rsidRPr="008D468B">
              <w:rPr>
                <w:lang w:val="en-GB" w:eastAsia="it-IT"/>
              </w:rPr>
              <w:t>2</w:t>
            </w:r>
            <w:r w:rsidR="006A22CB" w:rsidRPr="008D468B">
              <w:rPr>
                <w:lang w:val="en-GB" w:eastAsia="it-IT"/>
              </w:rPr>
              <w:t xml:space="preserve"> </w:t>
            </w:r>
            <w:r w:rsidRPr="008D468B">
              <w:rPr>
                <w:lang w:val="en-GB" w:eastAsia="it-IT"/>
              </w:rPr>
              <w:t xml:space="preserve"> (</w:t>
            </w:r>
            <w:r w:rsidR="006B6587" w:rsidRPr="008D468B">
              <w:rPr>
                <w:lang w:val="en-GB" w:eastAsia="it-IT"/>
              </w:rPr>
              <w:t>0.6</w:t>
            </w:r>
            <w:r w:rsidRPr="008D468B">
              <w:rPr>
                <w:lang w:val="en-GB" w:eastAsia="it-IT"/>
              </w:rPr>
              <w:t>)</w:t>
            </w:r>
          </w:p>
          <w:p w14:paraId="2EAE9AA4" w14:textId="27928CC3" w:rsidR="006A22CB" w:rsidRPr="008D468B" w:rsidRDefault="006A22CB" w:rsidP="00E866A0">
            <w:pPr>
              <w:jc w:val="center"/>
              <w:rPr>
                <w:lang w:val="en-GB" w:eastAsia="it-IT"/>
              </w:rPr>
            </w:pPr>
          </w:p>
        </w:tc>
        <w:tc>
          <w:tcPr>
            <w:tcW w:w="1642" w:type="dxa"/>
            <w:tcBorders>
              <w:top w:val="double" w:sz="4" w:space="0" w:color="auto"/>
              <w:left w:val="single" w:sz="4" w:space="0" w:color="auto"/>
              <w:right w:val="single" w:sz="4" w:space="0" w:color="auto"/>
            </w:tcBorders>
            <w:shd w:val="clear" w:color="auto" w:fill="FFFFFF" w:themeFill="background1"/>
            <w:vAlign w:val="center"/>
          </w:tcPr>
          <w:p w14:paraId="1353A5A9" w14:textId="680F34BC" w:rsidR="006A22CB" w:rsidRPr="008D468B" w:rsidRDefault="006A22CB" w:rsidP="00E866A0">
            <w:pPr>
              <w:jc w:val="center"/>
              <w:rPr>
                <w:lang w:val="en-GB" w:eastAsia="it-IT"/>
              </w:rPr>
            </w:pPr>
            <w:r w:rsidRPr="008D468B">
              <w:rPr>
                <w:lang w:val="en-GB" w:eastAsia="it-IT"/>
              </w:rPr>
              <w:t>335 (26.1)</w:t>
            </w:r>
          </w:p>
          <w:p w14:paraId="79B248CB" w14:textId="3C2EE04B" w:rsidR="006A22CB" w:rsidRPr="008D468B" w:rsidRDefault="006A22CB" w:rsidP="00E866A0">
            <w:pPr>
              <w:jc w:val="center"/>
              <w:rPr>
                <w:lang w:val="en-GB" w:eastAsia="it-IT"/>
              </w:rPr>
            </w:pPr>
          </w:p>
        </w:tc>
        <w:tc>
          <w:tcPr>
            <w:tcW w:w="1647" w:type="dxa"/>
            <w:tcBorders>
              <w:top w:val="double" w:sz="4" w:space="0" w:color="auto"/>
              <w:left w:val="single" w:sz="4" w:space="0" w:color="auto"/>
              <w:right w:val="single" w:sz="4" w:space="0" w:color="auto"/>
            </w:tcBorders>
            <w:shd w:val="clear" w:color="auto" w:fill="FFFFFF" w:themeFill="background1"/>
            <w:vAlign w:val="center"/>
          </w:tcPr>
          <w:p w14:paraId="6CD3B165" w14:textId="69F9CF34" w:rsidR="006A22CB" w:rsidRPr="008D468B" w:rsidRDefault="006A22CB" w:rsidP="00E866A0">
            <w:pPr>
              <w:jc w:val="center"/>
              <w:rPr>
                <w:lang w:val="en-GB" w:eastAsia="it-IT"/>
              </w:rPr>
            </w:pPr>
            <w:r w:rsidRPr="008D468B">
              <w:rPr>
                <w:lang w:val="en-GB" w:eastAsia="it-IT"/>
              </w:rPr>
              <w:t>1.3</w:t>
            </w:r>
            <w:r w:rsidR="00E47130" w:rsidRPr="008D468B">
              <w:rPr>
                <w:lang w:val="en-GB" w:eastAsia="it-IT"/>
              </w:rPr>
              <w:t xml:space="preserve"> (</w:t>
            </w:r>
            <w:r w:rsidR="006B6587" w:rsidRPr="008D468B">
              <w:rPr>
                <w:lang w:val="en-GB" w:eastAsia="it-IT"/>
              </w:rPr>
              <w:t>1.8</w:t>
            </w:r>
            <w:r w:rsidR="00E47130" w:rsidRPr="008D468B">
              <w:rPr>
                <w:lang w:val="en-GB" w:eastAsia="it-IT"/>
              </w:rPr>
              <w:t>)</w:t>
            </w:r>
          </w:p>
          <w:p w14:paraId="4C2A4EFF" w14:textId="6D5F73B6" w:rsidR="006A22CB" w:rsidRPr="008D468B" w:rsidRDefault="006A22CB" w:rsidP="00E866A0">
            <w:pPr>
              <w:jc w:val="center"/>
              <w:rPr>
                <w:lang w:val="en-GB" w:eastAsia="it-IT"/>
              </w:rPr>
            </w:pPr>
          </w:p>
        </w:tc>
      </w:tr>
      <w:tr w:rsidR="006A22CB" w:rsidRPr="008D468B" w14:paraId="3EFF10BA" w14:textId="77777777" w:rsidTr="006A22CB">
        <w:trPr>
          <w:trHeight w:val="552"/>
        </w:trPr>
        <w:tc>
          <w:tcPr>
            <w:tcW w:w="2009" w:type="dxa"/>
            <w:tcBorders>
              <w:left w:val="single" w:sz="4" w:space="0" w:color="auto"/>
            </w:tcBorders>
            <w:shd w:val="clear" w:color="auto" w:fill="FFFFFF" w:themeFill="background1"/>
            <w:vAlign w:val="center"/>
          </w:tcPr>
          <w:p w14:paraId="4A15DC4C" w14:textId="77777777" w:rsidR="006A22CB" w:rsidRPr="008D468B" w:rsidRDefault="006A22CB" w:rsidP="00E866A0">
            <w:pPr>
              <w:jc w:val="center"/>
              <w:rPr>
                <w:lang w:val="en-GB" w:eastAsia="it-IT"/>
              </w:rPr>
            </w:pPr>
            <w:r w:rsidRPr="008D468B">
              <w:rPr>
                <w:lang w:val="en-GB" w:eastAsia="it-IT"/>
              </w:rPr>
              <w:t>Non-corresponding</w:t>
            </w:r>
          </w:p>
        </w:tc>
        <w:tc>
          <w:tcPr>
            <w:tcW w:w="1546" w:type="dxa"/>
            <w:gridSpan w:val="2"/>
            <w:tcBorders>
              <w:left w:val="nil"/>
            </w:tcBorders>
            <w:vAlign w:val="center"/>
          </w:tcPr>
          <w:p w14:paraId="0CF719C4" w14:textId="29F37158" w:rsidR="006A22CB" w:rsidRPr="008D468B" w:rsidRDefault="006A22CB" w:rsidP="00E866A0">
            <w:pPr>
              <w:jc w:val="center"/>
              <w:rPr>
                <w:lang w:val="en-GB" w:eastAsia="it-IT"/>
              </w:rPr>
            </w:pPr>
            <w:r w:rsidRPr="008D468B">
              <w:rPr>
                <w:lang w:val="en-GB" w:eastAsia="it-IT"/>
              </w:rPr>
              <w:t>350 (34.7)</w:t>
            </w:r>
          </w:p>
          <w:p w14:paraId="7DB85C25" w14:textId="01E6FE7D" w:rsidR="006A22CB" w:rsidRPr="008D468B" w:rsidRDefault="006A22CB" w:rsidP="00E866A0">
            <w:pPr>
              <w:jc w:val="center"/>
              <w:rPr>
                <w:lang w:val="en-GB" w:eastAsia="it-IT"/>
              </w:rPr>
            </w:pPr>
          </w:p>
        </w:tc>
        <w:tc>
          <w:tcPr>
            <w:tcW w:w="1640" w:type="dxa"/>
            <w:gridSpan w:val="2"/>
            <w:shd w:val="clear" w:color="auto" w:fill="FFFFFF" w:themeFill="background1"/>
            <w:vAlign w:val="center"/>
          </w:tcPr>
          <w:p w14:paraId="09EDBF6D" w14:textId="2F8EF28E" w:rsidR="006A22CB" w:rsidRPr="008D468B" w:rsidRDefault="006A22CB" w:rsidP="00E866A0">
            <w:pPr>
              <w:jc w:val="center"/>
              <w:rPr>
                <w:lang w:val="en-GB" w:eastAsia="it-IT"/>
              </w:rPr>
            </w:pPr>
            <w:r w:rsidRPr="008D468B">
              <w:rPr>
                <w:lang w:val="en-GB" w:eastAsia="it-IT"/>
              </w:rPr>
              <w:t>2.5</w:t>
            </w:r>
            <w:r w:rsidR="00E47130" w:rsidRPr="008D468B">
              <w:rPr>
                <w:lang w:val="en-GB" w:eastAsia="it-IT"/>
              </w:rPr>
              <w:t xml:space="preserve"> </w:t>
            </w:r>
            <w:r w:rsidR="006B6587" w:rsidRPr="008D468B">
              <w:rPr>
                <w:lang w:val="en-GB" w:eastAsia="it-IT"/>
              </w:rPr>
              <w:t>(2.2</w:t>
            </w:r>
            <w:r w:rsidR="00E47130" w:rsidRPr="008D468B">
              <w:rPr>
                <w:lang w:val="en-GB" w:eastAsia="it-IT"/>
              </w:rPr>
              <w:t>)</w:t>
            </w:r>
          </w:p>
          <w:p w14:paraId="277263CA" w14:textId="15BDAE25" w:rsidR="006A22CB" w:rsidRPr="008D468B" w:rsidRDefault="006A22CB" w:rsidP="00E866A0">
            <w:pPr>
              <w:jc w:val="center"/>
              <w:rPr>
                <w:lang w:val="en-GB" w:eastAsia="it-IT"/>
              </w:rPr>
            </w:pPr>
          </w:p>
        </w:tc>
        <w:tc>
          <w:tcPr>
            <w:tcW w:w="1642" w:type="dxa"/>
            <w:tcBorders>
              <w:right w:val="single" w:sz="4" w:space="0" w:color="auto"/>
            </w:tcBorders>
            <w:shd w:val="clear" w:color="auto" w:fill="FFFFFF" w:themeFill="background1"/>
            <w:vAlign w:val="center"/>
          </w:tcPr>
          <w:p w14:paraId="320C2033" w14:textId="212D926B" w:rsidR="006A22CB" w:rsidRPr="008D468B" w:rsidRDefault="006A22CB" w:rsidP="00E866A0">
            <w:pPr>
              <w:jc w:val="center"/>
              <w:rPr>
                <w:lang w:val="en-GB" w:eastAsia="it-IT"/>
              </w:rPr>
            </w:pPr>
            <w:r w:rsidRPr="008D468B">
              <w:rPr>
                <w:lang w:val="en-GB" w:eastAsia="it-IT"/>
              </w:rPr>
              <w:t>347 (33</w:t>
            </w:r>
            <w:r w:rsidR="004C4A4D" w:rsidRPr="008D468B">
              <w:rPr>
                <w:lang w:val="en-GB" w:eastAsia="it-IT"/>
              </w:rPr>
              <w:t>.</w:t>
            </w:r>
            <w:r w:rsidRPr="008D468B">
              <w:rPr>
                <w:lang w:val="en-GB" w:eastAsia="it-IT"/>
              </w:rPr>
              <w:t>4)</w:t>
            </w:r>
          </w:p>
          <w:p w14:paraId="28910245" w14:textId="15EF06F3" w:rsidR="006A22CB" w:rsidRPr="008D468B" w:rsidRDefault="006A22CB" w:rsidP="00E866A0">
            <w:pPr>
              <w:jc w:val="center"/>
              <w:rPr>
                <w:lang w:val="en-GB" w:eastAsia="it-IT"/>
              </w:rPr>
            </w:pPr>
          </w:p>
        </w:tc>
        <w:tc>
          <w:tcPr>
            <w:tcW w:w="1647" w:type="dxa"/>
            <w:tcBorders>
              <w:left w:val="single" w:sz="4" w:space="0" w:color="auto"/>
              <w:right w:val="single" w:sz="4" w:space="0" w:color="auto"/>
            </w:tcBorders>
            <w:shd w:val="clear" w:color="auto" w:fill="FFFFFF" w:themeFill="background1"/>
            <w:vAlign w:val="center"/>
          </w:tcPr>
          <w:p w14:paraId="735AB8E2" w14:textId="0C5AB2D9" w:rsidR="006A22CB" w:rsidRPr="008D468B" w:rsidRDefault="006A22CB" w:rsidP="00E866A0">
            <w:pPr>
              <w:jc w:val="center"/>
              <w:rPr>
                <w:lang w:val="en-GB" w:eastAsia="it-IT"/>
              </w:rPr>
            </w:pPr>
            <w:r w:rsidRPr="008D468B">
              <w:rPr>
                <w:lang w:val="en-GB" w:eastAsia="it-IT"/>
              </w:rPr>
              <w:t>2.2</w:t>
            </w:r>
            <w:r w:rsidR="00E47130" w:rsidRPr="008D468B">
              <w:rPr>
                <w:lang w:val="en-GB" w:eastAsia="it-IT"/>
              </w:rPr>
              <w:t xml:space="preserve"> (</w:t>
            </w:r>
            <w:r w:rsidR="006B6587" w:rsidRPr="008D468B">
              <w:rPr>
                <w:lang w:val="en-GB" w:eastAsia="it-IT"/>
              </w:rPr>
              <w:t>3.5</w:t>
            </w:r>
            <w:r w:rsidR="00E47130" w:rsidRPr="008D468B">
              <w:rPr>
                <w:lang w:val="en-GB" w:eastAsia="it-IT"/>
              </w:rPr>
              <w:t>)</w:t>
            </w:r>
          </w:p>
          <w:p w14:paraId="476D1658" w14:textId="28CE85C8" w:rsidR="006A22CB" w:rsidRPr="008D468B" w:rsidRDefault="006A22CB" w:rsidP="00E866A0">
            <w:pPr>
              <w:jc w:val="center"/>
              <w:rPr>
                <w:lang w:val="en-GB" w:eastAsia="it-IT"/>
              </w:rPr>
            </w:pPr>
          </w:p>
        </w:tc>
      </w:tr>
      <w:tr w:rsidR="006A22CB" w:rsidRPr="008D468B" w14:paraId="33D281B0" w14:textId="77777777" w:rsidTr="006A22CB">
        <w:trPr>
          <w:trHeight w:val="552"/>
        </w:trPr>
        <w:tc>
          <w:tcPr>
            <w:tcW w:w="2009" w:type="dxa"/>
            <w:tcBorders>
              <w:left w:val="single" w:sz="4" w:space="0" w:color="auto"/>
            </w:tcBorders>
            <w:shd w:val="clear" w:color="auto" w:fill="FFFFFF" w:themeFill="background1"/>
            <w:vAlign w:val="center"/>
          </w:tcPr>
          <w:p w14:paraId="5A31727B" w14:textId="77777777" w:rsidR="006A22CB" w:rsidRPr="008D468B" w:rsidRDefault="006A22CB" w:rsidP="00E866A0">
            <w:pPr>
              <w:jc w:val="center"/>
              <w:rPr>
                <w:lang w:val="en-GB" w:eastAsia="it-IT"/>
              </w:rPr>
            </w:pPr>
            <w:r w:rsidRPr="008D468B">
              <w:rPr>
                <w:lang w:val="en-GB" w:eastAsia="it-IT"/>
              </w:rPr>
              <w:t>Simon Effect</w:t>
            </w:r>
          </w:p>
        </w:tc>
        <w:tc>
          <w:tcPr>
            <w:tcW w:w="1546" w:type="dxa"/>
            <w:gridSpan w:val="2"/>
            <w:tcBorders>
              <w:left w:val="nil"/>
            </w:tcBorders>
            <w:vAlign w:val="center"/>
          </w:tcPr>
          <w:p w14:paraId="7B5862C5" w14:textId="701A8D52" w:rsidR="006A22CB" w:rsidRPr="008D468B" w:rsidRDefault="006A22CB" w:rsidP="00E866A0">
            <w:pPr>
              <w:jc w:val="center"/>
              <w:rPr>
                <w:lang w:val="en-GB" w:eastAsia="it-IT"/>
              </w:rPr>
            </w:pPr>
            <w:r w:rsidRPr="008D468B">
              <w:rPr>
                <w:lang w:val="en-GB" w:eastAsia="it-IT"/>
              </w:rPr>
              <w:t>22*</w:t>
            </w:r>
          </w:p>
        </w:tc>
        <w:tc>
          <w:tcPr>
            <w:tcW w:w="1640" w:type="dxa"/>
            <w:gridSpan w:val="2"/>
            <w:vAlign w:val="center"/>
          </w:tcPr>
          <w:p w14:paraId="7E6D4DA7" w14:textId="0D1B651D" w:rsidR="006A22CB" w:rsidRPr="008D468B" w:rsidRDefault="006A22CB" w:rsidP="00E866A0">
            <w:pPr>
              <w:jc w:val="center"/>
              <w:rPr>
                <w:lang w:val="en-GB" w:eastAsia="it-IT"/>
              </w:rPr>
            </w:pPr>
            <w:r w:rsidRPr="008D468B">
              <w:rPr>
                <w:lang w:val="en-GB" w:eastAsia="it-IT"/>
              </w:rPr>
              <w:t>2.3*</w:t>
            </w:r>
          </w:p>
        </w:tc>
        <w:tc>
          <w:tcPr>
            <w:tcW w:w="1642" w:type="dxa"/>
            <w:tcBorders>
              <w:right w:val="single" w:sz="4" w:space="0" w:color="auto"/>
            </w:tcBorders>
            <w:vAlign w:val="center"/>
          </w:tcPr>
          <w:p w14:paraId="079AE82C" w14:textId="1AAB2DC7" w:rsidR="006A22CB" w:rsidRPr="008D468B" w:rsidRDefault="006A22CB" w:rsidP="00E866A0">
            <w:pPr>
              <w:jc w:val="center"/>
              <w:rPr>
                <w:lang w:val="en-GB" w:eastAsia="it-IT"/>
              </w:rPr>
            </w:pPr>
            <w:r w:rsidRPr="008D468B">
              <w:rPr>
                <w:lang w:val="en-GB" w:eastAsia="it-IT"/>
              </w:rPr>
              <w:t>12*</w:t>
            </w:r>
          </w:p>
        </w:tc>
        <w:tc>
          <w:tcPr>
            <w:tcW w:w="1647" w:type="dxa"/>
            <w:tcBorders>
              <w:left w:val="single" w:sz="4" w:space="0" w:color="auto"/>
              <w:right w:val="single" w:sz="4" w:space="0" w:color="auto"/>
            </w:tcBorders>
            <w:vAlign w:val="center"/>
          </w:tcPr>
          <w:p w14:paraId="3A679BD8" w14:textId="0A081C45" w:rsidR="006A22CB" w:rsidRPr="008D468B" w:rsidRDefault="006A22CB" w:rsidP="00E866A0">
            <w:pPr>
              <w:jc w:val="center"/>
              <w:rPr>
                <w:lang w:val="en-GB" w:eastAsia="it-IT"/>
              </w:rPr>
            </w:pPr>
            <w:r w:rsidRPr="008D468B">
              <w:rPr>
                <w:lang w:val="en-GB" w:eastAsia="it-IT"/>
              </w:rPr>
              <w:t>0.9</w:t>
            </w:r>
          </w:p>
        </w:tc>
      </w:tr>
    </w:tbl>
    <w:p w14:paraId="2DC61D12" w14:textId="77777777" w:rsidR="000E5164" w:rsidRPr="008D468B" w:rsidRDefault="000E5164" w:rsidP="000E5164">
      <w:pPr>
        <w:jc w:val="center"/>
        <w:rPr>
          <w:b/>
        </w:rPr>
      </w:pPr>
    </w:p>
    <w:tbl>
      <w:tblPr>
        <w:tblW w:w="8492"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11"/>
        <w:gridCol w:w="826"/>
        <w:gridCol w:w="721"/>
        <w:gridCol w:w="99"/>
        <w:gridCol w:w="1543"/>
        <w:gridCol w:w="1643"/>
        <w:gridCol w:w="1649"/>
      </w:tblGrid>
      <w:tr w:rsidR="000E5164" w:rsidRPr="008D468B" w14:paraId="7A49235F" w14:textId="77777777" w:rsidTr="006A22CB">
        <w:trPr>
          <w:trHeight w:val="533"/>
        </w:trPr>
        <w:tc>
          <w:tcPr>
            <w:tcW w:w="2011" w:type="dxa"/>
            <w:vMerge w:val="restart"/>
            <w:tcBorders>
              <w:top w:val="nil"/>
              <w:left w:val="nil"/>
              <w:right w:val="single" w:sz="4" w:space="0" w:color="000000"/>
            </w:tcBorders>
            <w:shd w:val="clear" w:color="auto" w:fill="FFFFFF" w:themeFill="background1"/>
          </w:tcPr>
          <w:p w14:paraId="2456171A" w14:textId="77777777" w:rsidR="000E5164" w:rsidRPr="008D468B" w:rsidRDefault="000E5164" w:rsidP="00E866A0">
            <w:pPr>
              <w:jc w:val="right"/>
              <w:rPr>
                <w:b/>
                <w:lang w:val="en-GB" w:eastAsia="it-IT"/>
              </w:rPr>
            </w:pPr>
          </w:p>
        </w:tc>
        <w:tc>
          <w:tcPr>
            <w:tcW w:w="826" w:type="dxa"/>
            <w:tcBorders>
              <w:top w:val="double" w:sz="4" w:space="0" w:color="auto"/>
              <w:left w:val="nil"/>
              <w:right w:val="nil"/>
            </w:tcBorders>
            <w:shd w:val="clear" w:color="auto" w:fill="A6A6A6" w:themeFill="background1" w:themeFillShade="A6"/>
          </w:tcPr>
          <w:p w14:paraId="15C118F0" w14:textId="77777777" w:rsidR="000E5164" w:rsidRPr="008D468B" w:rsidRDefault="000E5164" w:rsidP="00E866A0">
            <w:pPr>
              <w:jc w:val="center"/>
              <w:rPr>
                <w:b/>
                <w:lang w:val="en-GB" w:eastAsia="it-IT"/>
              </w:rPr>
            </w:pPr>
          </w:p>
        </w:tc>
        <w:tc>
          <w:tcPr>
            <w:tcW w:w="820" w:type="dxa"/>
            <w:gridSpan w:val="2"/>
            <w:tcBorders>
              <w:top w:val="double" w:sz="4" w:space="0" w:color="auto"/>
              <w:left w:val="nil"/>
              <w:right w:val="nil"/>
            </w:tcBorders>
            <w:shd w:val="clear" w:color="auto" w:fill="A6A6A6" w:themeFill="background1" w:themeFillShade="A6"/>
          </w:tcPr>
          <w:p w14:paraId="2BE67685" w14:textId="77777777" w:rsidR="000E5164" w:rsidRPr="008D468B" w:rsidRDefault="000E5164" w:rsidP="00E866A0">
            <w:pPr>
              <w:jc w:val="center"/>
              <w:rPr>
                <w:b/>
                <w:lang w:val="en-GB" w:eastAsia="it-IT"/>
              </w:rPr>
            </w:pPr>
          </w:p>
        </w:tc>
        <w:tc>
          <w:tcPr>
            <w:tcW w:w="4835" w:type="dxa"/>
            <w:gridSpan w:val="3"/>
            <w:tcBorders>
              <w:top w:val="double" w:sz="4" w:space="0" w:color="auto"/>
              <w:left w:val="nil"/>
              <w:bottom w:val="double" w:sz="4" w:space="0" w:color="auto"/>
              <w:right w:val="double" w:sz="4" w:space="0" w:color="auto"/>
            </w:tcBorders>
            <w:shd w:val="clear" w:color="auto" w:fill="A6A6A6" w:themeFill="background1" w:themeFillShade="A6"/>
            <w:vAlign w:val="center"/>
          </w:tcPr>
          <w:p w14:paraId="435DA329" w14:textId="77777777" w:rsidR="000E5164" w:rsidRPr="008D468B" w:rsidRDefault="000E5164" w:rsidP="00E866A0">
            <w:pPr>
              <w:rPr>
                <w:b/>
                <w:lang w:val="en-GB" w:eastAsia="it-IT"/>
              </w:rPr>
            </w:pPr>
            <w:r w:rsidRPr="008D468B">
              <w:rPr>
                <w:b/>
                <w:lang w:val="en-GB" w:eastAsia="it-IT"/>
              </w:rPr>
              <w:t xml:space="preserve">              Experiment 2 – Transfer session</w:t>
            </w:r>
          </w:p>
        </w:tc>
      </w:tr>
      <w:tr w:rsidR="000E5164" w:rsidRPr="008D468B" w14:paraId="36901DAB" w14:textId="77777777" w:rsidTr="006A22CB">
        <w:trPr>
          <w:trHeight w:val="533"/>
        </w:trPr>
        <w:tc>
          <w:tcPr>
            <w:tcW w:w="2011" w:type="dxa"/>
            <w:vMerge/>
            <w:tcBorders>
              <w:left w:val="nil"/>
              <w:bottom w:val="double" w:sz="4" w:space="0" w:color="auto"/>
              <w:right w:val="single" w:sz="4" w:space="0" w:color="000000"/>
            </w:tcBorders>
            <w:shd w:val="clear" w:color="auto" w:fill="FFFFFF" w:themeFill="background1"/>
          </w:tcPr>
          <w:p w14:paraId="62DEFEA7" w14:textId="77777777" w:rsidR="000E5164" w:rsidRPr="008D468B" w:rsidRDefault="000E5164" w:rsidP="00E866A0">
            <w:pPr>
              <w:jc w:val="center"/>
              <w:rPr>
                <w:b/>
                <w:lang w:val="en-GB" w:eastAsia="it-IT"/>
              </w:rPr>
            </w:pPr>
          </w:p>
        </w:tc>
        <w:tc>
          <w:tcPr>
            <w:tcW w:w="3189" w:type="dxa"/>
            <w:gridSpan w:val="4"/>
            <w:tcBorders>
              <w:top w:val="double" w:sz="4" w:space="0" w:color="auto"/>
              <w:left w:val="single" w:sz="4" w:space="0" w:color="000000"/>
              <w:bottom w:val="double" w:sz="4" w:space="0" w:color="auto"/>
            </w:tcBorders>
            <w:shd w:val="clear" w:color="auto" w:fill="BFBFBF" w:themeFill="background1" w:themeFillShade="BF"/>
            <w:vAlign w:val="center"/>
          </w:tcPr>
          <w:p w14:paraId="1FDC3259" w14:textId="77777777" w:rsidR="000E5164" w:rsidRPr="008D468B" w:rsidRDefault="000E5164" w:rsidP="00E866A0">
            <w:pPr>
              <w:jc w:val="center"/>
              <w:rPr>
                <w:b/>
                <w:lang w:val="en-GB" w:eastAsia="it-IT"/>
              </w:rPr>
            </w:pPr>
            <w:r w:rsidRPr="008D468B">
              <w:rPr>
                <w:b/>
                <w:lang w:val="en-GB" w:eastAsia="it-IT"/>
              </w:rPr>
              <w:t xml:space="preserve">Non-switch condition </w:t>
            </w:r>
          </w:p>
        </w:tc>
        <w:tc>
          <w:tcPr>
            <w:tcW w:w="3290" w:type="dxa"/>
            <w:gridSpan w:val="2"/>
            <w:tcBorders>
              <w:top w:val="double" w:sz="4" w:space="0" w:color="auto"/>
              <w:bottom w:val="double" w:sz="4" w:space="0" w:color="auto"/>
              <w:right w:val="double" w:sz="4" w:space="0" w:color="auto"/>
            </w:tcBorders>
            <w:shd w:val="clear" w:color="auto" w:fill="BFBFBF" w:themeFill="background1" w:themeFillShade="BF"/>
            <w:vAlign w:val="center"/>
          </w:tcPr>
          <w:p w14:paraId="5D844677" w14:textId="77777777" w:rsidR="000E5164" w:rsidRPr="008D468B" w:rsidRDefault="000E5164" w:rsidP="00E866A0">
            <w:pPr>
              <w:jc w:val="center"/>
              <w:rPr>
                <w:b/>
                <w:lang w:val="en-GB" w:eastAsia="it-IT"/>
              </w:rPr>
            </w:pPr>
            <w:r w:rsidRPr="008D468B">
              <w:rPr>
                <w:b/>
                <w:lang w:val="en-GB" w:eastAsia="it-IT"/>
              </w:rPr>
              <w:t>Switch condition</w:t>
            </w:r>
          </w:p>
        </w:tc>
      </w:tr>
      <w:tr w:rsidR="006A22CB" w:rsidRPr="008D468B" w14:paraId="63A21544" w14:textId="77777777" w:rsidTr="006A22CB">
        <w:trPr>
          <w:trHeight w:val="601"/>
        </w:trPr>
        <w:tc>
          <w:tcPr>
            <w:tcW w:w="2011" w:type="dxa"/>
            <w:tcBorders>
              <w:top w:val="double" w:sz="4" w:space="0" w:color="auto"/>
              <w:left w:val="single" w:sz="4" w:space="0" w:color="auto"/>
              <w:bottom w:val="double" w:sz="4" w:space="0" w:color="auto"/>
            </w:tcBorders>
            <w:shd w:val="clear" w:color="auto" w:fill="D9D9D9" w:themeFill="background1" w:themeFillShade="D9"/>
            <w:vAlign w:val="center"/>
          </w:tcPr>
          <w:p w14:paraId="51CF0C2D" w14:textId="77777777" w:rsidR="006A22CB" w:rsidRPr="008D468B" w:rsidRDefault="006A22CB" w:rsidP="00E866A0">
            <w:pPr>
              <w:jc w:val="center"/>
              <w:rPr>
                <w:i/>
                <w:lang w:val="en-GB" w:eastAsia="it-IT"/>
              </w:rPr>
            </w:pPr>
            <w:r w:rsidRPr="008D468B">
              <w:rPr>
                <w:i/>
                <w:lang w:val="en-GB" w:eastAsia="it-IT"/>
              </w:rPr>
              <w:t>Correspondence</w:t>
            </w:r>
          </w:p>
        </w:tc>
        <w:tc>
          <w:tcPr>
            <w:tcW w:w="1547" w:type="dxa"/>
            <w:gridSpan w:val="2"/>
            <w:tcBorders>
              <w:top w:val="double" w:sz="4" w:space="0" w:color="auto"/>
              <w:left w:val="nil"/>
              <w:bottom w:val="double" w:sz="4" w:space="0" w:color="auto"/>
              <w:right w:val="single" w:sz="4" w:space="0" w:color="auto"/>
            </w:tcBorders>
            <w:shd w:val="clear" w:color="auto" w:fill="D9D9D9" w:themeFill="background1" w:themeFillShade="D9"/>
            <w:vAlign w:val="center"/>
          </w:tcPr>
          <w:p w14:paraId="5875E979" w14:textId="77777777" w:rsidR="006A22CB" w:rsidRPr="008D468B" w:rsidRDefault="006A22CB" w:rsidP="00E866A0">
            <w:pPr>
              <w:jc w:val="center"/>
              <w:rPr>
                <w:i/>
                <w:lang w:val="en-GB" w:eastAsia="it-IT"/>
              </w:rPr>
            </w:pPr>
            <w:r w:rsidRPr="008D468B">
              <w:rPr>
                <w:i/>
                <w:lang w:val="en-GB" w:eastAsia="it-IT"/>
              </w:rPr>
              <w:t>Mean</w:t>
            </w:r>
          </w:p>
          <w:p w14:paraId="65EC5E92" w14:textId="5733AC01" w:rsidR="006A22CB" w:rsidRPr="008D468B" w:rsidRDefault="006A22CB" w:rsidP="00E866A0">
            <w:pPr>
              <w:jc w:val="center"/>
              <w:rPr>
                <w:i/>
                <w:lang w:val="en-GB" w:eastAsia="it-IT"/>
              </w:rPr>
            </w:pPr>
          </w:p>
        </w:tc>
        <w:tc>
          <w:tcPr>
            <w:tcW w:w="1641" w:type="dxa"/>
            <w:gridSpan w:val="2"/>
            <w:tcBorders>
              <w:top w:val="double" w:sz="4" w:space="0" w:color="auto"/>
              <w:left w:val="single" w:sz="4" w:space="0" w:color="auto"/>
              <w:bottom w:val="double" w:sz="4" w:space="0" w:color="auto"/>
              <w:right w:val="single" w:sz="4" w:space="0" w:color="auto"/>
            </w:tcBorders>
            <w:shd w:val="clear" w:color="auto" w:fill="D9D9D9" w:themeFill="background1" w:themeFillShade="D9"/>
            <w:vAlign w:val="center"/>
          </w:tcPr>
          <w:p w14:paraId="644EF429" w14:textId="4239F5F1" w:rsidR="006A22CB" w:rsidRPr="008D468B" w:rsidRDefault="000352F5" w:rsidP="00E866A0">
            <w:pPr>
              <w:jc w:val="center"/>
              <w:rPr>
                <w:i/>
                <w:lang w:val="en-GB" w:eastAsia="it-IT"/>
              </w:rPr>
            </w:pPr>
            <w:r w:rsidRPr="008D468B">
              <w:rPr>
                <w:i/>
                <w:lang w:val="en-GB" w:eastAsia="it-IT"/>
              </w:rPr>
              <w:t xml:space="preserve">% </w:t>
            </w:r>
            <w:r w:rsidR="006A22CB" w:rsidRPr="008D468B">
              <w:rPr>
                <w:i/>
                <w:lang w:val="en-GB" w:eastAsia="it-IT"/>
              </w:rPr>
              <w:t>ER</w:t>
            </w:r>
          </w:p>
          <w:p w14:paraId="4D8E2DEB" w14:textId="745A8B69" w:rsidR="006A22CB" w:rsidRPr="008D468B" w:rsidRDefault="006A22CB" w:rsidP="00E866A0">
            <w:pPr>
              <w:jc w:val="center"/>
              <w:rPr>
                <w:i/>
                <w:lang w:val="en-GB" w:eastAsia="it-IT"/>
              </w:rPr>
            </w:pPr>
          </w:p>
        </w:tc>
        <w:tc>
          <w:tcPr>
            <w:tcW w:w="1643" w:type="dxa"/>
            <w:tcBorders>
              <w:top w:val="double" w:sz="4" w:space="0" w:color="auto"/>
              <w:left w:val="single" w:sz="4" w:space="0" w:color="auto"/>
              <w:bottom w:val="double" w:sz="4" w:space="0" w:color="auto"/>
              <w:right w:val="double" w:sz="4" w:space="0" w:color="auto"/>
            </w:tcBorders>
            <w:shd w:val="clear" w:color="auto" w:fill="D9D9D9" w:themeFill="background1" w:themeFillShade="D9"/>
            <w:vAlign w:val="center"/>
          </w:tcPr>
          <w:p w14:paraId="5A306F24" w14:textId="77777777" w:rsidR="006A22CB" w:rsidRPr="008D468B" w:rsidRDefault="006A22CB" w:rsidP="00E866A0">
            <w:pPr>
              <w:jc w:val="center"/>
              <w:rPr>
                <w:i/>
                <w:lang w:val="en-GB" w:eastAsia="it-IT"/>
              </w:rPr>
            </w:pPr>
            <w:r w:rsidRPr="008D468B">
              <w:rPr>
                <w:i/>
                <w:lang w:val="en-GB" w:eastAsia="it-IT"/>
              </w:rPr>
              <w:t>Mean</w:t>
            </w:r>
          </w:p>
          <w:p w14:paraId="10388545" w14:textId="1F346D95" w:rsidR="006A22CB" w:rsidRPr="008D468B" w:rsidRDefault="006A22CB" w:rsidP="00E866A0">
            <w:pPr>
              <w:jc w:val="center"/>
              <w:rPr>
                <w:i/>
                <w:lang w:val="en-GB" w:eastAsia="it-IT"/>
              </w:rPr>
            </w:pPr>
          </w:p>
        </w:tc>
        <w:tc>
          <w:tcPr>
            <w:tcW w:w="1647" w:type="dxa"/>
            <w:tcBorders>
              <w:top w:val="double" w:sz="4" w:space="0" w:color="auto"/>
              <w:bottom w:val="double" w:sz="4" w:space="0" w:color="auto"/>
              <w:right w:val="double" w:sz="4" w:space="0" w:color="auto"/>
            </w:tcBorders>
            <w:shd w:val="clear" w:color="auto" w:fill="D9D9D9" w:themeFill="background1" w:themeFillShade="D9"/>
            <w:vAlign w:val="center"/>
          </w:tcPr>
          <w:p w14:paraId="659FF38E" w14:textId="449D0773" w:rsidR="006A22CB" w:rsidRPr="008D468B" w:rsidRDefault="000352F5" w:rsidP="00E866A0">
            <w:pPr>
              <w:jc w:val="center"/>
              <w:rPr>
                <w:i/>
                <w:lang w:val="en-GB" w:eastAsia="it-IT"/>
              </w:rPr>
            </w:pPr>
            <w:r w:rsidRPr="008D468B">
              <w:rPr>
                <w:i/>
                <w:lang w:val="en-GB" w:eastAsia="it-IT"/>
              </w:rPr>
              <w:t xml:space="preserve">% </w:t>
            </w:r>
            <w:r w:rsidR="006A22CB" w:rsidRPr="008D468B">
              <w:rPr>
                <w:i/>
                <w:lang w:val="en-GB" w:eastAsia="it-IT"/>
              </w:rPr>
              <w:t>ER</w:t>
            </w:r>
          </w:p>
          <w:p w14:paraId="11E39A45" w14:textId="50A32E4F" w:rsidR="006A22CB" w:rsidRPr="008D468B" w:rsidRDefault="006A22CB" w:rsidP="00E866A0">
            <w:pPr>
              <w:jc w:val="center"/>
              <w:rPr>
                <w:i/>
                <w:lang w:val="en-GB" w:eastAsia="it-IT"/>
              </w:rPr>
            </w:pPr>
          </w:p>
        </w:tc>
      </w:tr>
      <w:tr w:rsidR="006A22CB" w:rsidRPr="008D468B" w14:paraId="4C65D966" w14:textId="77777777" w:rsidTr="006A22CB">
        <w:trPr>
          <w:trHeight w:val="566"/>
        </w:trPr>
        <w:tc>
          <w:tcPr>
            <w:tcW w:w="2011" w:type="dxa"/>
            <w:tcBorders>
              <w:top w:val="double" w:sz="4" w:space="0" w:color="auto"/>
              <w:left w:val="single" w:sz="4" w:space="0" w:color="auto"/>
            </w:tcBorders>
            <w:shd w:val="clear" w:color="auto" w:fill="FFFFFF" w:themeFill="background1"/>
            <w:vAlign w:val="center"/>
          </w:tcPr>
          <w:p w14:paraId="5C16C77D" w14:textId="77777777" w:rsidR="006A22CB" w:rsidRPr="008D468B" w:rsidRDefault="006A22CB" w:rsidP="00E866A0">
            <w:pPr>
              <w:jc w:val="center"/>
              <w:rPr>
                <w:lang w:val="en-GB" w:eastAsia="it-IT"/>
              </w:rPr>
            </w:pPr>
            <w:r w:rsidRPr="008D468B">
              <w:rPr>
                <w:lang w:val="en-GB" w:eastAsia="it-IT"/>
              </w:rPr>
              <w:t>Corresponding</w:t>
            </w:r>
          </w:p>
        </w:tc>
        <w:tc>
          <w:tcPr>
            <w:tcW w:w="1547" w:type="dxa"/>
            <w:gridSpan w:val="2"/>
            <w:tcBorders>
              <w:top w:val="double" w:sz="4" w:space="0" w:color="auto"/>
              <w:left w:val="nil"/>
              <w:right w:val="single" w:sz="4" w:space="0" w:color="auto"/>
            </w:tcBorders>
            <w:vAlign w:val="center"/>
          </w:tcPr>
          <w:p w14:paraId="01B9FF33" w14:textId="5A3A34F3" w:rsidR="006A22CB" w:rsidRPr="008D468B" w:rsidRDefault="006A22CB" w:rsidP="00E866A0">
            <w:pPr>
              <w:jc w:val="center"/>
              <w:rPr>
                <w:lang w:val="en-GB" w:eastAsia="it-IT"/>
              </w:rPr>
            </w:pPr>
            <w:r w:rsidRPr="008D468B">
              <w:rPr>
                <w:lang w:val="en-GB" w:eastAsia="it-IT"/>
              </w:rPr>
              <w:t>316</w:t>
            </w:r>
            <w:r w:rsidR="000B754E" w:rsidRPr="008D468B">
              <w:rPr>
                <w:lang w:val="en-GB" w:eastAsia="it-IT"/>
              </w:rPr>
              <w:t xml:space="preserve"> (32.9)</w:t>
            </w:r>
          </w:p>
          <w:p w14:paraId="4094253A" w14:textId="741DEDF8" w:rsidR="006A22CB" w:rsidRPr="008D468B" w:rsidRDefault="006A22CB" w:rsidP="000352F5">
            <w:pPr>
              <w:rPr>
                <w:lang w:val="en-GB" w:eastAsia="it-IT"/>
              </w:rPr>
            </w:pPr>
          </w:p>
        </w:tc>
        <w:tc>
          <w:tcPr>
            <w:tcW w:w="1641" w:type="dxa"/>
            <w:gridSpan w:val="2"/>
            <w:tcBorders>
              <w:top w:val="double" w:sz="4" w:space="0" w:color="auto"/>
              <w:left w:val="single" w:sz="4" w:space="0" w:color="auto"/>
              <w:right w:val="single" w:sz="4" w:space="0" w:color="auto"/>
            </w:tcBorders>
            <w:shd w:val="clear" w:color="auto" w:fill="FFFFFF" w:themeFill="background1"/>
            <w:vAlign w:val="center"/>
          </w:tcPr>
          <w:p w14:paraId="63EDADA2" w14:textId="4F559F8F" w:rsidR="006A22CB" w:rsidRPr="008D468B" w:rsidRDefault="00E47130" w:rsidP="00E866A0">
            <w:pPr>
              <w:jc w:val="center"/>
              <w:rPr>
                <w:lang w:val="en-GB" w:eastAsia="it-IT"/>
              </w:rPr>
            </w:pPr>
            <w:r w:rsidRPr="008D468B">
              <w:rPr>
                <w:lang w:val="en-GB" w:eastAsia="it-IT"/>
              </w:rPr>
              <w:t>0</w:t>
            </w:r>
            <w:r w:rsidR="006A22CB" w:rsidRPr="008D468B">
              <w:rPr>
                <w:lang w:val="en-GB" w:eastAsia="it-IT"/>
              </w:rPr>
              <w:t>.8</w:t>
            </w:r>
            <w:r w:rsidRPr="008D468B">
              <w:rPr>
                <w:lang w:val="en-GB" w:eastAsia="it-IT"/>
              </w:rPr>
              <w:t xml:space="preserve"> (</w:t>
            </w:r>
            <w:r w:rsidR="006B6587" w:rsidRPr="008D468B">
              <w:rPr>
                <w:lang w:val="en-GB" w:eastAsia="it-IT"/>
              </w:rPr>
              <w:t>2.0</w:t>
            </w:r>
            <w:r w:rsidRPr="008D468B">
              <w:rPr>
                <w:lang w:val="en-GB" w:eastAsia="it-IT"/>
              </w:rPr>
              <w:t>)</w:t>
            </w:r>
          </w:p>
          <w:p w14:paraId="551AD48E" w14:textId="51350A2A" w:rsidR="006A22CB" w:rsidRPr="008D468B" w:rsidRDefault="006A22CB" w:rsidP="00E866A0">
            <w:pPr>
              <w:jc w:val="center"/>
              <w:rPr>
                <w:lang w:val="en-GB" w:eastAsia="it-IT"/>
              </w:rPr>
            </w:pPr>
          </w:p>
        </w:tc>
        <w:tc>
          <w:tcPr>
            <w:tcW w:w="1643" w:type="dxa"/>
            <w:tcBorders>
              <w:top w:val="double" w:sz="4" w:space="0" w:color="auto"/>
              <w:left w:val="single" w:sz="4" w:space="0" w:color="auto"/>
              <w:right w:val="single" w:sz="4" w:space="0" w:color="auto"/>
            </w:tcBorders>
            <w:shd w:val="clear" w:color="auto" w:fill="FFFFFF" w:themeFill="background1"/>
            <w:vAlign w:val="center"/>
          </w:tcPr>
          <w:p w14:paraId="4DA168BE" w14:textId="43C19D70" w:rsidR="006A22CB" w:rsidRPr="008D468B" w:rsidRDefault="006A22CB" w:rsidP="00E866A0">
            <w:pPr>
              <w:jc w:val="center"/>
              <w:rPr>
                <w:lang w:val="en-GB" w:eastAsia="it-IT"/>
              </w:rPr>
            </w:pPr>
            <w:r w:rsidRPr="008D468B">
              <w:rPr>
                <w:lang w:val="en-GB" w:eastAsia="it-IT"/>
              </w:rPr>
              <w:t>317</w:t>
            </w:r>
            <w:r w:rsidR="000B754E" w:rsidRPr="008D468B">
              <w:rPr>
                <w:lang w:val="en-GB" w:eastAsia="it-IT"/>
              </w:rPr>
              <w:t xml:space="preserve"> (32.3)</w:t>
            </w:r>
          </w:p>
          <w:p w14:paraId="547652D6" w14:textId="041CB6E9" w:rsidR="006A22CB" w:rsidRPr="008D468B" w:rsidRDefault="006A22CB" w:rsidP="00E866A0">
            <w:pPr>
              <w:jc w:val="center"/>
              <w:rPr>
                <w:lang w:val="en-GB" w:eastAsia="it-IT"/>
              </w:rPr>
            </w:pPr>
          </w:p>
        </w:tc>
        <w:tc>
          <w:tcPr>
            <w:tcW w:w="1647" w:type="dxa"/>
            <w:tcBorders>
              <w:top w:val="double" w:sz="4" w:space="0" w:color="auto"/>
              <w:left w:val="single" w:sz="4" w:space="0" w:color="auto"/>
              <w:right w:val="single" w:sz="4" w:space="0" w:color="auto"/>
            </w:tcBorders>
            <w:shd w:val="clear" w:color="auto" w:fill="FFFFFF" w:themeFill="background1"/>
            <w:vAlign w:val="center"/>
          </w:tcPr>
          <w:p w14:paraId="65CD5CF9" w14:textId="22D7219B" w:rsidR="006A22CB" w:rsidRPr="008D468B" w:rsidRDefault="00E47130" w:rsidP="00E866A0">
            <w:pPr>
              <w:jc w:val="center"/>
              <w:rPr>
                <w:lang w:val="en-GB" w:eastAsia="it-IT"/>
              </w:rPr>
            </w:pPr>
            <w:r w:rsidRPr="008D468B">
              <w:rPr>
                <w:lang w:val="en-GB" w:eastAsia="it-IT"/>
              </w:rPr>
              <w:t>0</w:t>
            </w:r>
            <w:r w:rsidR="006A22CB" w:rsidRPr="008D468B">
              <w:rPr>
                <w:lang w:val="en-GB" w:eastAsia="it-IT"/>
              </w:rPr>
              <w:t>.</w:t>
            </w:r>
            <w:r w:rsidRPr="008D468B">
              <w:rPr>
                <w:lang w:val="en-GB" w:eastAsia="it-IT"/>
              </w:rPr>
              <w:t>9 (</w:t>
            </w:r>
            <w:r w:rsidR="006B6587" w:rsidRPr="008D468B">
              <w:rPr>
                <w:lang w:val="en-GB" w:eastAsia="it-IT"/>
              </w:rPr>
              <w:t>1.5</w:t>
            </w:r>
            <w:r w:rsidRPr="008D468B">
              <w:rPr>
                <w:lang w:val="en-GB" w:eastAsia="it-IT"/>
              </w:rPr>
              <w:t>)</w:t>
            </w:r>
          </w:p>
          <w:p w14:paraId="018452B7" w14:textId="2CF3B471" w:rsidR="006A22CB" w:rsidRPr="008D468B" w:rsidRDefault="006A22CB" w:rsidP="00E866A0">
            <w:pPr>
              <w:jc w:val="center"/>
              <w:rPr>
                <w:lang w:val="en-GB" w:eastAsia="it-IT"/>
              </w:rPr>
            </w:pPr>
          </w:p>
        </w:tc>
      </w:tr>
      <w:tr w:rsidR="006A22CB" w:rsidRPr="008D468B" w14:paraId="6D8366D9" w14:textId="77777777" w:rsidTr="006A22CB">
        <w:trPr>
          <w:trHeight w:val="566"/>
        </w:trPr>
        <w:tc>
          <w:tcPr>
            <w:tcW w:w="2011" w:type="dxa"/>
            <w:tcBorders>
              <w:left w:val="single" w:sz="4" w:space="0" w:color="auto"/>
            </w:tcBorders>
            <w:shd w:val="clear" w:color="auto" w:fill="FFFFFF" w:themeFill="background1"/>
            <w:vAlign w:val="center"/>
          </w:tcPr>
          <w:p w14:paraId="7A51EA41" w14:textId="77777777" w:rsidR="006A22CB" w:rsidRPr="008D468B" w:rsidRDefault="006A22CB" w:rsidP="00E866A0">
            <w:pPr>
              <w:jc w:val="center"/>
              <w:rPr>
                <w:lang w:val="en-GB" w:eastAsia="it-IT"/>
              </w:rPr>
            </w:pPr>
            <w:r w:rsidRPr="008D468B">
              <w:rPr>
                <w:lang w:val="en-GB" w:eastAsia="it-IT"/>
              </w:rPr>
              <w:t>Non-corresponding</w:t>
            </w:r>
          </w:p>
        </w:tc>
        <w:tc>
          <w:tcPr>
            <w:tcW w:w="1547" w:type="dxa"/>
            <w:gridSpan w:val="2"/>
            <w:tcBorders>
              <w:left w:val="nil"/>
            </w:tcBorders>
            <w:vAlign w:val="center"/>
          </w:tcPr>
          <w:p w14:paraId="0951134C" w14:textId="060E3682" w:rsidR="006A22CB" w:rsidRPr="008D468B" w:rsidRDefault="006A22CB" w:rsidP="00E866A0">
            <w:pPr>
              <w:jc w:val="center"/>
              <w:rPr>
                <w:lang w:val="en-GB" w:eastAsia="it-IT"/>
              </w:rPr>
            </w:pPr>
            <w:r w:rsidRPr="008D468B">
              <w:rPr>
                <w:lang w:val="en-GB" w:eastAsia="it-IT"/>
              </w:rPr>
              <w:t>319</w:t>
            </w:r>
            <w:r w:rsidR="000B754E" w:rsidRPr="008D468B">
              <w:rPr>
                <w:lang w:val="en-GB" w:eastAsia="it-IT"/>
              </w:rPr>
              <w:t xml:space="preserve"> (27.9)</w:t>
            </w:r>
          </w:p>
          <w:p w14:paraId="6CB7C4DC" w14:textId="3B3F3D3A" w:rsidR="006A22CB" w:rsidRPr="008D468B" w:rsidRDefault="006A22CB" w:rsidP="00E866A0">
            <w:pPr>
              <w:jc w:val="center"/>
              <w:rPr>
                <w:lang w:val="en-GB" w:eastAsia="it-IT"/>
              </w:rPr>
            </w:pPr>
          </w:p>
        </w:tc>
        <w:tc>
          <w:tcPr>
            <w:tcW w:w="1641" w:type="dxa"/>
            <w:gridSpan w:val="2"/>
            <w:shd w:val="clear" w:color="auto" w:fill="FFFFFF" w:themeFill="background1"/>
            <w:vAlign w:val="center"/>
          </w:tcPr>
          <w:p w14:paraId="561714D4" w14:textId="3230EAB6" w:rsidR="006A22CB" w:rsidRPr="008D468B" w:rsidRDefault="006A22CB" w:rsidP="00E866A0">
            <w:pPr>
              <w:jc w:val="center"/>
              <w:rPr>
                <w:lang w:val="en-GB" w:eastAsia="it-IT"/>
              </w:rPr>
            </w:pPr>
            <w:r w:rsidRPr="008D468B">
              <w:rPr>
                <w:lang w:val="en-GB" w:eastAsia="it-IT"/>
              </w:rPr>
              <w:t>1.6</w:t>
            </w:r>
            <w:r w:rsidR="00E47130" w:rsidRPr="008D468B">
              <w:rPr>
                <w:lang w:val="en-GB" w:eastAsia="it-IT"/>
              </w:rPr>
              <w:t xml:space="preserve"> (</w:t>
            </w:r>
            <w:r w:rsidR="006B6587" w:rsidRPr="008D468B">
              <w:rPr>
                <w:lang w:val="en-GB" w:eastAsia="it-IT"/>
              </w:rPr>
              <w:t>2.4</w:t>
            </w:r>
            <w:r w:rsidR="00E47130" w:rsidRPr="008D468B">
              <w:rPr>
                <w:lang w:val="en-GB" w:eastAsia="it-IT"/>
              </w:rPr>
              <w:t>)</w:t>
            </w:r>
          </w:p>
          <w:p w14:paraId="0FA60F6A" w14:textId="7AD3DDDF" w:rsidR="006A22CB" w:rsidRPr="008D468B" w:rsidRDefault="006A22CB" w:rsidP="00E866A0">
            <w:pPr>
              <w:jc w:val="center"/>
              <w:rPr>
                <w:lang w:val="en-GB" w:eastAsia="it-IT"/>
              </w:rPr>
            </w:pPr>
          </w:p>
        </w:tc>
        <w:tc>
          <w:tcPr>
            <w:tcW w:w="1643" w:type="dxa"/>
            <w:tcBorders>
              <w:right w:val="single" w:sz="4" w:space="0" w:color="auto"/>
            </w:tcBorders>
            <w:shd w:val="clear" w:color="auto" w:fill="FFFFFF" w:themeFill="background1"/>
            <w:vAlign w:val="center"/>
          </w:tcPr>
          <w:p w14:paraId="192D9CE0" w14:textId="74ED8952" w:rsidR="006A22CB" w:rsidRPr="008D468B" w:rsidRDefault="006A22CB" w:rsidP="00E866A0">
            <w:pPr>
              <w:jc w:val="center"/>
              <w:rPr>
                <w:lang w:val="en-GB" w:eastAsia="it-IT"/>
              </w:rPr>
            </w:pPr>
            <w:r w:rsidRPr="008D468B">
              <w:rPr>
                <w:lang w:val="en-GB" w:eastAsia="it-IT"/>
              </w:rPr>
              <w:t>335</w:t>
            </w:r>
            <w:r w:rsidR="000B754E" w:rsidRPr="008D468B">
              <w:rPr>
                <w:lang w:val="en-GB" w:eastAsia="it-IT"/>
              </w:rPr>
              <w:t xml:space="preserve"> (</w:t>
            </w:r>
            <w:r w:rsidR="000352F5" w:rsidRPr="008D468B">
              <w:rPr>
                <w:lang w:val="en-GB" w:eastAsia="it-IT"/>
              </w:rPr>
              <w:t>40.1)</w:t>
            </w:r>
          </w:p>
          <w:p w14:paraId="4835858D" w14:textId="5CA1BE24" w:rsidR="006A22CB" w:rsidRPr="008D468B" w:rsidRDefault="006A22CB" w:rsidP="00E866A0">
            <w:pPr>
              <w:jc w:val="center"/>
              <w:rPr>
                <w:lang w:val="en-GB" w:eastAsia="it-IT"/>
              </w:rPr>
            </w:pPr>
          </w:p>
        </w:tc>
        <w:tc>
          <w:tcPr>
            <w:tcW w:w="1647" w:type="dxa"/>
            <w:tcBorders>
              <w:left w:val="single" w:sz="4" w:space="0" w:color="auto"/>
              <w:right w:val="single" w:sz="4" w:space="0" w:color="auto"/>
            </w:tcBorders>
            <w:shd w:val="clear" w:color="auto" w:fill="FFFFFF" w:themeFill="background1"/>
            <w:vAlign w:val="center"/>
          </w:tcPr>
          <w:p w14:paraId="2CF0F1BC" w14:textId="19A912D3" w:rsidR="006A22CB" w:rsidRPr="008D468B" w:rsidRDefault="006A22CB" w:rsidP="00E866A0">
            <w:pPr>
              <w:jc w:val="center"/>
              <w:rPr>
                <w:lang w:val="en-GB" w:eastAsia="it-IT"/>
              </w:rPr>
            </w:pPr>
            <w:r w:rsidRPr="008D468B">
              <w:rPr>
                <w:lang w:val="en-GB" w:eastAsia="it-IT"/>
              </w:rPr>
              <w:t>3.1</w:t>
            </w:r>
            <w:r w:rsidR="00E47130" w:rsidRPr="008D468B">
              <w:rPr>
                <w:lang w:val="en-GB" w:eastAsia="it-IT"/>
              </w:rPr>
              <w:t xml:space="preserve"> (</w:t>
            </w:r>
            <w:r w:rsidR="006B6587" w:rsidRPr="008D468B">
              <w:rPr>
                <w:lang w:val="en-GB" w:eastAsia="it-IT"/>
              </w:rPr>
              <w:t>3.2</w:t>
            </w:r>
            <w:r w:rsidR="00E47130" w:rsidRPr="008D468B">
              <w:rPr>
                <w:lang w:val="en-GB" w:eastAsia="it-IT"/>
              </w:rPr>
              <w:t xml:space="preserve">) </w:t>
            </w:r>
          </w:p>
          <w:p w14:paraId="73C87D7F" w14:textId="601BA478" w:rsidR="006A22CB" w:rsidRPr="008D468B" w:rsidRDefault="006A22CB" w:rsidP="00E866A0">
            <w:pPr>
              <w:jc w:val="center"/>
              <w:rPr>
                <w:lang w:val="en-GB" w:eastAsia="it-IT"/>
              </w:rPr>
            </w:pPr>
          </w:p>
        </w:tc>
      </w:tr>
      <w:tr w:rsidR="006A22CB" w:rsidRPr="008D468B" w14:paraId="54EE61EF" w14:textId="77777777" w:rsidTr="006A22CB">
        <w:trPr>
          <w:trHeight w:val="566"/>
        </w:trPr>
        <w:tc>
          <w:tcPr>
            <w:tcW w:w="2011" w:type="dxa"/>
            <w:tcBorders>
              <w:left w:val="single" w:sz="4" w:space="0" w:color="auto"/>
            </w:tcBorders>
            <w:shd w:val="clear" w:color="auto" w:fill="FFFFFF" w:themeFill="background1"/>
            <w:vAlign w:val="center"/>
          </w:tcPr>
          <w:p w14:paraId="650D7A75" w14:textId="77777777" w:rsidR="006A22CB" w:rsidRPr="008D468B" w:rsidRDefault="006A22CB" w:rsidP="00E866A0">
            <w:pPr>
              <w:jc w:val="center"/>
              <w:rPr>
                <w:lang w:val="en-GB" w:eastAsia="it-IT"/>
              </w:rPr>
            </w:pPr>
            <w:r w:rsidRPr="008D468B">
              <w:rPr>
                <w:lang w:val="en-GB" w:eastAsia="it-IT"/>
              </w:rPr>
              <w:t>Simon Effect</w:t>
            </w:r>
          </w:p>
        </w:tc>
        <w:tc>
          <w:tcPr>
            <w:tcW w:w="1547" w:type="dxa"/>
            <w:gridSpan w:val="2"/>
            <w:tcBorders>
              <w:left w:val="nil"/>
            </w:tcBorders>
            <w:vAlign w:val="center"/>
          </w:tcPr>
          <w:p w14:paraId="498CD7AC" w14:textId="3E70CCC4" w:rsidR="006A22CB" w:rsidRPr="008D468B" w:rsidRDefault="006A22CB" w:rsidP="00E866A0">
            <w:pPr>
              <w:jc w:val="center"/>
              <w:rPr>
                <w:lang w:val="en-GB" w:eastAsia="it-IT"/>
              </w:rPr>
            </w:pPr>
            <w:r w:rsidRPr="008D468B">
              <w:rPr>
                <w:lang w:val="en-GB" w:eastAsia="it-IT"/>
              </w:rPr>
              <w:t>3</w:t>
            </w:r>
          </w:p>
        </w:tc>
        <w:tc>
          <w:tcPr>
            <w:tcW w:w="1641" w:type="dxa"/>
            <w:gridSpan w:val="2"/>
            <w:vAlign w:val="center"/>
          </w:tcPr>
          <w:p w14:paraId="596A5737" w14:textId="10424F44" w:rsidR="006A22CB" w:rsidRPr="008D468B" w:rsidRDefault="000352F5" w:rsidP="00E866A0">
            <w:pPr>
              <w:jc w:val="center"/>
              <w:rPr>
                <w:lang w:val="en-GB" w:eastAsia="it-IT"/>
              </w:rPr>
            </w:pPr>
            <w:r w:rsidRPr="008D468B">
              <w:rPr>
                <w:lang w:val="en-GB" w:eastAsia="it-IT"/>
              </w:rPr>
              <w:t>0</w:t>
            </w:r>
            <w:r w:rsidR="006A22CB" w:rsidRPr="008D468B">
              <w:rPr>
                <w:lang w:val="en-GB" w:eastAsia="it-IT"/>
              </w:rPr>
              <w:t>.8</w:t>
            </w:r>
          </w:p>
        </w:tc>
        <w:tc>
          <w:tcPr>
            <w:tcW w:w="1643" w:type="dxa"/>
            <w:tcBorders>
              <w:right w:val="single" w:sz="4" w:space="0" w:color="auto"/>
            </w:tcBorders>
            <w:vAlign w:val="center"/>
          </w:tcPr>
          <w:p w14:paraId="371AC45F" w14:textId="1291CB13" w:rsidR="006A22CB" w:rsidRPr="008D468B" w:rsidRDefault="006A22CB" w:rsidP="00E866A0">
            <w:pPr>
              <w:jc w:val="center"/>
              <w:rPr>
                <w:lang w:val="en-GB" w:eastAsia="it-IT"/>
              </w:rPr>
            </w:pPr>
            <w:r w:rsidRPr="008D468B">
              <w:rPr>
                <w:lang w:val="en-GB" w:eastAsia="it-IT"/>
              </w:rPr>
              <w:t>18*</w:t>
            </w:r>
          </w:p>
        </w:tc>
        <w:tc>
          <w:tcPr>
            <w:tcW w:w="1647" w:type="dxa"/>
            <w:tcBorders>
              <w:left w:val="single" w:sz="4" w:space="0" w:color="auto"/>
              <w:right w:val="single" w:sz="4" w:space="0" w:color="auto"/>
            </w:tcBorders>
            <w:vAlign w:val="center"/>
          </w:tcPr>
          <w:p w14:paraId="38CE1452" w14:textId="55873600" w:rsidR="006A22CB" w:rsidRPr="008D468B" w:rsidRDefault="006A22CB" w:rsidP="00E866A0">
            <w:pPr>
              <w:jc w:val="center"/>
              <w:rPr>
                <w:lang w:val="en-GB" w:eastAsia="it-IT"/>
              </w:rPr>
            </w:pPr>
            <w:r w:rsidRPr="008D468B">
              <w:rPr>
                <w:lang w:val="en-GB" w:eastAsia="it-IT"/>
              </w:rPr>
              <w:t>2.2</w:t>
            </w:r>
          </w:p>
        </w:tc>
      </w:tr>
    </w:tbl>
    <w:p w14:paraId="582FE6FD" w14:textId="77777777" w:rsidR="000E5164" w:rsidRPr="008D468B" w:rsidRDefault="000E5164" w:rsidP="000E5164">
      <w:pPr>
        <w:jc w:val="center"/>
        <w:rPr>
          <w:b/>
        </w:rPr>
      </w:pPr>
    </w:p>
    <w:p w14:paraId="40BD5798" w14:textId="77777777" w:rsidR="000E5164" w:rsidRPr="008D468B" w:rsidRDefault="000E5164" w:rsidP="000E5164">
      <w:pPr>
        <w:jc w:val="center"/>
        <w:rPr>
          <w:b/>
        </w:rPr>
      </w:pPr>
    </w:p>
    <w:tbl>
      <w:tblPr>
        <w:tblpPr w:leftFromText="141" w:rightFromText="141" w:vertAnchor="text" w:horzAnchor="page" w:tblpX="2170" w:tblpY="-5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83"/>
        <w:gridCol w:w="1603"/>
        <w:gridCol w:w="1945"/>
      </w:tblGrid>
      <w:tr w:rsidR="001350A8" w:rsidRPr="008D468B" w14:paraId="5BEBF49F" w14:textId="77777777" w:rsidTr="001350A8">
        <w:trPr>
          <w:trHeight w:val="529"/>
        </w:trPr>
        <w:tc>
          <w:tcPr>
            <w:tcW w:w="2083" w:type="dxa"/>
            <w:tcBorders>
              <w:top w:val="nil"/>
              <w:left w:val="nil"/>
              <w:bottom w:val="double" w:sz="4" w:space="0" w:color="auto"/>
              <w:right w:val="single" w:sz="4" w:space="0" w:color="000000"/>
            </w:tcBorders>
            <w:shd w:val="clear" w:color="auto" w:fill="FFFFFF" w:themeFill="background1"/>
          </w:tcPr>
          <w:p w14:paraId="377C6243" w14:textId="77777777" w:rsidR="001350A8" w:rsidRPr="008D468B" w:rsidRDefault="001350A8" w:rsidP="001350A8">
            <w:pPr>
              <w:jc w:val="center"/>
              <w:rPr>
                <w:b/>
                <w:lang w:val="en-GB" w:eastAsia="it-IT"/>
              </w:rPr>
            </w:pPr>
          </w:p>
        </w:tc>
        <w:tc>
          <w:tcPr>
            <w:tcW w:w="3548" w:type="dxa"/>
            <w:gridSpan w:val="2"/>
            <w:tcBorders>
              <w:top w:val="double" w:sz="4" w:space="0" w:color="auto"/>
              <w:left w:val="single" w:sz="4" w:space="0" w:color="000000"/>
              <w:bottom w:val="double" w:sz="4" w:space="0" w:color="auto"/>
            </w:tcBorders>
            <w:shd w:val="clear" w:color="auto" w:fill="A6A6A6" w:themeFill="background1" w:themeFillShade="A6"/>
            <w:vAlign w:val="center"/>
          </w:tcPr>
          <w:p w14:paraId="39D282AD" w14:textId="77777777" w:rsidR="001350A8" w:rsidRPr="008D468B" w:rsidRDefault="001350A8" w:rsidP="001350A8">
            <w:pPr>
              <w:jc w:val="center"/>
              <w:rPr>
                <w:b/>
                <w:lang w:val="en-GB" w:eastAsia="it-IT"/>
              </w:rPr>
            </w:pPr>
            <w:r w:rsidRPr="008D468B">
              <w:rPr>
                <w:b/>
                <w:lang w:val="en-GB" w:eastAsia="it-IT"/>
              </w:rPr>
              <w:t xml:space="preserve">Experiment 3 – Transfer session </w:t>
            </w:r>
          </w:p>
        </w:tc>
      </w:tr>
      <w:tr w:rsidR="001350A8" w:rsidRPr="008D468B" w14:paraId="19D14091" w14:textId="77777777" w:rsidTr="001350A8">
        <w:trPr>
          <w:trHeight w:val="597"/>
        </w:trPr>
        <w:tc>
          <w:tcPr>
            <w:tcW w:w="2083" w:type="dxa"/>
            <w:tcBorders>
              <w:top w:val="double" w:sz="4" w:space="0" w:color="auto"/>
              <w:left w:val="single" w:sz="4" w:space="0" w:color="auto"/>
              <w:bottom w:val="double" w:sz="4" w:space="0" w:color="auto"/>
            </w:tcBorders>
            <w:shd w:val="clear" w:color="auto" w:fill="D9D9D9" w:themeFill="background1" w:themeFillShade="D9"/>
            <w:vAlign w:val="center"/>
          </w:tcPr>
          <w:p w14:paraId="0614666F" w14:textId="77777777" w:rsidR="001350A8" w:rsidRPr="008D468B" w:rsidRDefault="001350A8" w:rsidP="001350A8">
            <w:pPr>
              <w:jc w:val="center"/>
              <w:rPr>
                <w:i/>
                <w:lang w:val="en-GB" w:eastAsia="it-IT"/>
              </w:rPr>
            </w:pPr>
            <w:r w:rsidRPr="008D468B">
              <w:rPr>
                <w:i/>
                <w:lang w:val="en-GB" w:eastAsia="it-IT"/>
              </w:rPr>
              <w:t>Correspondence</w:t>
            </w:r>
          </w:p>
        </w:tc>
        <w:tc>
          <w:tcPr>
            <w:tcW w:w="1603" w:type="dxa"/>
            <w:tcBorders>
              <w:top w:val="double" w:sz="4" w:space="0" w:color="auto"/>
              <w:left w:val="nil"/>
              <w:bottom w:val="double" w:sz="4" w:space="0" w:color="auto"/>
              <w:right w:val="single" w:sz="4" w:space="0" w:color="auto"/>
            </w:tcBorders>
            <w:shd w:val="clear" w:color="auto" w:fill="D9D9D9" w:themeFill="background1" w:themeFillShade="D9"/>
            <w:vAlign w:val="center"/>
          </w:tcPr>
          <w:p w14:paraId="57AA6EAA" w14:textId="77777777" w:rsidR="001350A8" w:rsidRPr="008D468B" w:rsidRDefault="001350A8" w:rsidP="001350A8">
            <w:pPr>
              <w:jc w:val="center"/>
              <w:rPr>
                <w:i/>
                <w:lang w:val="en-GB" w:eastAsia="it-IT"/>
              </w:rPr>
            </w:pPr>
            <w:r w:rsidRPr="008D468B">
              <w:rPr>
                <w:i/>
                <w:lang w:val="en-GB" w:eastAsia="it-IT"/>
              </w:rPr>
              <w:t>Mean</w:t>
            </w:r>
          </w:p>
          <w:p w14:paraId="40644E64" w14:textId="77777777" w:rsidR="001350A8" w:rsidRPr="008D468B" w:rsidRDefault="001350A8" w:rsidP="001350A8">
            <w:pPr>
              <w:jc w:val="center"/>
              <w:rPr>
                <w:i/>
                <w:lang w:val="en-GB" w:eastAsia="it-IT"/>
              </w:rPr>
            </w:pPr>
          </w:p>
        </w:tc>
        <w:tc>
          <w:tcPr>
            <w:tcW w:w="1945" w:type="dxa"/>
            <w:tcBorders>
              <w:top w:val="double" w:sz="4" w:space="0" w:color="auto"/>
              <w:left w:val="single" w:sz="4" w:space="0" w:color="auto"/>
              <w:bottom w:val="double" w:sz="4" w:space="0" w:color="auto"/>
              <w:right w:val="single" w:sz="4" w:space="0" w:color="auto"/>
            </w:tcBorders>
            <w:shd w:val="clear" w:color="auto" w:fill="D9D9D9" w:themeFill="background1" w:themeFillShade="D9"/>
            <w:vAlign w:val="center"/>
          </w:tcPr>
          <w:p w14:paraId="63203BFA" w14:textId="77777777" w:rsidR="001350A8" w:rsidRPr="008D468B" w:rsidRDefault="001350A8" w:rsidP="001350A8">
            <w:pPr>
              <w:jc w:val="center"/>
              <w:rPr>
                <w:i/>
                <w:lang w:val="en-GB" w:eastAsia="it-IT"/>
              </w:rPr>
            </w:pPr>
            <w:r w:rsidRPr="008D468B">
              <w:rPr>
                <w:i/>
                <w:lang w:val="en-GB" w:eastAsia="it-IT"/>
              </w:rPr>
              <w:t>% ER</w:t>
            </w:r>
          </w:p>
          <w:p w14:paraId="66A9C401" w14:textId="77777777" w:rsidR="001350A8" w:rsidRPr="008D468B" w:rsidRDefault="001350A8" w:rsidP="001350A8">
            <w:pPr>
              <w:jc w:val="center"/>
              <w:rPr>
                <w:i/>
                <w:lang w:val="en-GB" w:eastAsia="it-IT"/>
              </w:rPr>
            </w:pPr>
          </w:p>
        </w:tc>
      </w:tr>
      <w:tr w:rsidR="001350A8" w:rsidRPr="008D468B" w14:paraId="0F0F3AD0" w14:textId="77777777" w:rsidTr="001350A8">
        <w:trPr>
          <w:trHeight w:val="562"/>
        </w:trPr>
        <w:tc>
          <w:tcPr>
            <w:tcW w:w="2083" w:type="dxa"/>
            <w:tcBorders>
              <w:top w:val="double" w:sz="4" w:space="0" w:color="auto"/>
              <w:left w:val="single" w:sz="4" w:space="0" w:color="auto"/>
            </w:tcBorders>
            <w:shd w:val="clear" w:color="auto" w:fill="FFFFFF" w:themeFill="background1"/>
            <w:vAlign w:val="center"/>
          </w:tcPr>
          <w:p w14:paraId="0BA6CB3A" w14:textId="77777777" w:rsidR="001350A8" w:rsidRPr="008D468B" w:rsidRDefault="001350A8" w:rsidP="001350A8">
            <w:pPr>
              <w:jc w:val="center"/>
              <w:rPr>
                <w:lang w:val="en-GB" w:eastAsia="it-IT"/>
              </w:rPr>
            </w:pPr>
            <w:r w:rsidRPr="008D468B">
              <w:rPr>
                <w:lang w:val="en-GB" w:eastAsia="it-IT"/>
              </w:rPr>
              <w:t>Corresponding</w:t>
            </w:r>
          </w:p>
        </w:tc>
        <w:tc>
          <w:tcPr>
            <w:tcW w:w="1603" w:type="dxa"/>
            <w:tcBorders>
              <w:top w:val="double" w:sz="4" w:space="0" w:color="auto"/>
              <w:left w:val="nil"/>
              <w:right w:val="single" w:sz="4" w:space="0" w:color="auto"/>
            </w:tcBorders>
            <w:vAlign w:val="center"/>
          </w:tcPr>
          <w:p w14:paraId="18CF2DAA" w14:textId="77777777" w:rsidR="001350A8" w:rsidRPr="008D468B" w:rsidRDefault="001350A8" w:rsidP="001350A8">
            <w:pPr>
              <w:jc w:val="center"/>
              <w:rPr>
                <w:lang w:val="en-GB" w:eastAsia="it-IT"/>
              </w:rPr>
            </w:pPr>
            <w:r w:rsidRPr="008D468B">
              <w:rPr>
                <w:lang w:val="en-GB" w:eastAsia="it-IT"/>
              </w:rPr>
              <w:t>326 (32.8)</w:t>
            </w:r>
          </w:p>
          <w:p w14:paraId="5F179212" w14:textId="77777777" w:rsidR="001350A8" w:rsidRPr="008D468B" w:rsidRDefault="001350A8" w:rsidP="001350A8">
            <w:pPr>
              <w:jc w:val="center"/>
              <w:rPr>
                <w:lang w:val="en-GB" w:eastAsia="it-IT"/>
              </w:rPr>
            </w:pPr>
          </w:p>
        </w:tc>
        <w:tc>
          <w:tcPr>
            <w:tcW w:w="1945" w:type="dxa"/>
            <w:tcBorders>
              <w:top w:val="double" w:sz="4" w:space="0" w:color="auto"/>
              <w:left w:val="single" w:sz="4" w:space="0" w:color="auto"/>
              <w:right w:val="single" w:sz="4" w:space="0" w:color="auto"/>
            </w:tcBorders>
            <w:shd w:val="clear" w:color="auto" w:fill="FFFFFF" w:themeFill="background1"/>
            <w:vAlign w:val="center"/>
          </w:tcPr>
          <w:p w14:paraId="264BA90A" w14:textId="7CBB4575" w:rsidR="001350A8" w:rsidRPr="008D468B" w:rsidRDefault="001350A8" w:rsidP="001350A8">
            <w:pPr>
              <w:jc w:val="center"/>
              <w:rPr>
                <w:lang w:val="en-GB" w:eastAsia="it-IT"/>
              </w:rPr>
            </w:pPr>
            <w:r w:rsidRPr="008D468B">
              <w:rPr>
                <w:lang w:val="en-GB" w:eastAsia="it-IT"/>
              </w:rPr>
              <w:t>1.3</w:t>
            </w:r>
            <w:r w:rsidR="00E47130" w:rsidRPr="008D468B">
              <w:rPr>
                <w:lang w:val="en-GB" w:eastAsia="it-IT"/>
              </w:rPr>
              <w:t xml:space="preserve"> (</w:t>
            </w:r>
            <w:r w:rsidR="006B6587" w:rsidRPr="008D468B">
              <w:rPr>
                <w:lang w:val="en-GB" w:eastAsia="it-IT"/>
              </w:rPr>
              <w:t>1.6</w:t>
            </w:r>
            <w:r w:rsidR="00E47130" w:rsidRPr="008D468B">
              <w:rPr>
                <w:lang w:val="en-GB" w:eastAsia="it-IT"/>
              </w:rPr>
              <w:t>)</w:t>
            </w:r>
          </w:p>
          <w:p w14:paraId="3FA098B5" w14:textId="77777777" w:rsidR="001350A8" w:rsidRPr="008D468B" w:rsidRDefault="001350A8" w:rsidP="001350A8">
            <w:pPr>
              <w:jc w:val="center"/>
              <w:rPr>
                <w:lang w:val="en-GB" w:eastAsia="it-IT"/>
              </w:rPr>
            </w:pPr>
          </w:p>
        </w:tc>
      </w:tr>
      <w:tr w:rsidR="001350A8" w:rsidRPr="008D468B" w14:paraId="038AB32B" w14:textId="77777777" w:rsidTr="001350A8">
        <w:trPr>
          <w:trHeight w:val="562"/>
        </w:trPr>
        <w:tc>
          <w:tcPr>
            <w:tcW w:w="2083" w:type="dxa"/>
            <w:tcBorders>
              <w:left w:val="single" w:sz="4" w:space="0" w:color="auto"/>
            </w:tcBorders>
            <w:shd w:val="clear" w:color="auto" w:fill="FFFFFF" w:themeFill="background1"/>
            <w:vAlign w:val="center"/>
          </w:tcPr>
          <w:p w14:paraId="564FF5FC" w14:textId="77777777" w:rsidR="001350A8" w:rsidRPr="008D468B" w:rsidRDefault="001350A8" w:rsidP="001350A8">
            <w:pPr>
              <w:jc w:val="center"/>
              <w:rPr>
                <w:lang w:val="en-GB" w:eastAsia="it-IT"/>
              </w:rPr>
            </w:pPr>
            <w:r w:rsidRPr="008D468B">
              <w:rPr>
                <w:lang w:val="en-GB" w:eastAsia="it-IT"/>
              </w:rPr>
              <w:t>Non-corresponding</w:t>
            </w:r>
          </w:p>
        </w:tc>
        <w:tc>
          <w:tcPr>
            <w:tcW w:w="1603" w:type="dxa"/>
            <w:tcBorders>
              <w:left w:val="nil"/>
            </w:tcBorders>
            <w:vAlign w:val="center"/>
          </w:tcPr>
          <w:p w14:paraId="549C95C5" w14:textId="2758E62C" w:rsidR="001350A8" w:rsidRPr="008D468B" w:rsidRDefault="001350A8" w:rsidP="001350A8">
            <w:pPr>
              <w:jc w:val="center"/>
              <w:rPr>
                <w:lang w:val="en-GB" w:eastAsia="it-IT"/>
              </w:rPr>
            </w:pPr>
            <w:r w:rsidRPr="008D468B">
              <w:rPr>
                <w:lang w:val="en-GB" w:eastAsia="it-IT"/>
              </w:rPr>
              <w:t>334 (4</w:t>
            </w:r>
            <w:r w:rsidR="006B6587" w:rsidRPr="008D468B">
              <w:rPr>
                <w:lang w:val="en-GB" w:eastAsia="it-IT"/>
              </w:rPr>
              <w:t>1</w:t>
            </w:r>
            <w:r w:rsidRPr="008D468B">
              <w:rPr>
                <w:lang w:val="en-GB" w:eastAsia="it-IT"/>
              </w:rPr>
              <w:t>.1)</w:t>
            </w:r>
          </w:p>
          <w:p w14:paraId="162A7C83" w14:textId="77777777" w:rsidR="001350A8" w:rsidRPr="008D468B" w:rsidRDefault="001350A8" w:rsidP="001350A8">
            <w:pPr>
              <w:jc w:val="center"/>
              <w:rPr>
                <w:lang w:val="en-GB" w:eastAsia="it-IT"/>
              </w:rPr>
            </w:pPr>
          </w:p>
        </w:tc>
        <w:tc>
          <w:tcPr>
            <w:tcW w:w="1945" w:type="dxa"/>
            <w:shd w:val="clear" w:color="auto" w:fill="FFFFFF" w:themeFill="background1"/>
            <w:vAlign w:val="center"/>
          </w:tcPr>
          <w:p w14:paraId="76F76E2D" w14:textId="1882DE42" w:rsidR="001350A8" w:rsidRPr="008D468B" w:rsidRDefault="001350A8" w:rsidP="001350A8">
            <w:pPr>
              <w:jc w:val="center"/>
              <w:rPr>
                <w:lang w:val="en-GB" w:eastAsia="it-IT"/>
              </w:rPr>
            </w:pPr>
            <w:r w:rsidRPr="008D468B">
              <w:rPr>
                <w:lang w:val="en-GB" w:eastAsia="it-IT"/>
              </w:rPr>
              <w:t>1.7</w:t>
            </w:r>
            <w:r w:rsidR="00E47130" w:rsidRPr="008D468B">
              <w:rPr>
                <w:lang w:val="en-GB" w:eastAsia="it-IT"/>
              </w:rPr>
              <w:t xml:space="preserve"> (</w:t>
            </w:r>
            <w:r w:rsidR="006B6587" w:rsidRPr="008D468B">
              <w:rPr>
                <w:lang w:val="en-GB" w:eastAsia="it-IT"/>
              </w:rPr>
              <w:t>2.4</w:t>
            </w:r>
            <w:r w:rsidR="00E47130" w:rsidRPr="008D468B">
              <w:rPr>
                <w:lang w:val="en-GB" w:eastAsia="it-IT"/>
              </w:rPr>
              <w:t>)</w:t>
            </w:r>
          </w:p>
          <w:p w14:paraId="0D4AA438" w14:textId="77777777" w:rsidR="001350A8" w:rsidRPr="008D468B" w:rsidRDefault="001350A8" w:rsidP="001350A8">
            <w:pPr>
              <w:jc w:val="center"/>
              <w:rPr>
                <w:lang w:val="en-GB" w:eastAsia="it-IT"/>
              </w:rPr>
            </w:pPr>
          </w:p>
        </w:tc>
      </w:tr>
      <w:tr w:rsidR="001350A8" w:rsidRPr="008D468B" w14:paraId="6C81652D" w14:textId="77777777" w:rsidTr="001350A8">
        <w:trPr>
          <w:trHeight w:val="562"/>
        </w:trPr>
        <w:tc>
          <w:tcPr>
            <w:tcW w:w="2083" w:type="dxa"/>
            <w:tcBorders>
              <w:left w:val="single" w:sz="4" w:space="0" w:color="auto"/>
            </w:tcBorders>
            <w:shd w:val="clear" w:color="auto" w:fill="FFFFFF" w:themeFill="background1"/>
            <w:vAlign w:val="center"/>
          </w:tcPr>
          <w:p w14:paraId="7B081C49" w14:textId="77777777" w:rsidR="001350A8" w:rsidRPr="008D468B" w:rsidRDefault="001350A8" w:rsidP="001350A8">
            <w:pPr>
              <w:jc w:val="center"/>
              <w:rPr>
                <w:lang w:val="en-GB" w:eastAsia="it-IT"/>
              </w:rPr>
            </w:pPr>
            <w:r w:rsidRPr="008D468B">
              <w:rPr>
                <w:lang w:val="en-GB" w:eastAsia="it-IT"/>
              </w:rPr>
              <w:t>Simon Effect</w:t>
            </w:r>
          </w:p>
        </w:tc>
        <w:tc>
          <w:tcPr>
            <w:tcW w:w="1603" w:type="dxa"/>
            <w:tcBorders>
              <w:left w:val="nil"/>
            </w:tcBorders>
            <w:vAlign w:val="center"/>
          </w:tcPr>
          <w:p w14:paraId="0132080C" w14:textId="77777777" w:rsidR="001350A8" w:rsidRPr="008D468B" w:rsidRDefault="001350A8" w:rsidP="001350A8">
            <w:pPr>
              <w:jc w:val="center"/>
              <w:rPr>
                <w:lang w:val="en-GB" w:eastAsia="it-IT"/>
              </w:rPr>
            </w:pPr>
            <w:r w:rsidRPr="008D468B">
              <w:rPr>
                <w:lang w:val="en-GB" w:eastAsia="it-IT"/>
              </w:rPr>
              <w:t>8</w:t>
            </w:r>
          </w:p>
        </w:tc>
        <w:tc>
          <w:tcPr>
            <w:tcW w:w="1945" w:type="dxa"/>
            <w:vAlign w:val="center"/>
          </w:tcPr>
          <w:p w14:paraId="776B5AA5" w14:textId="77777777" w:rsidR="001350A8" w:rsidRPr="008D468B" w:rsidRDefault="001350A8" w:rsidP="001350A8">
            <w:pPr>
              <w:jc w:val="center"/>
              <w:rPr>
                <w:lang w:val="en-GB" w:eastAsia="it-IT"/>
              </w:rPr>
            </w:pPr>
            <w:r w:rsidRPr="008D468B">
              <w:rPr>
                <w:lang w:val="en-GB" w:eastAsia="it-IT"/>
              </w:rPr>
              <w:t>0.4</w:t>
            </w:r>
          </w:p>
        </w:tc>
      </w:tr>
    </w:tbl>
    <w:p w14:paraId="3AD63A56" w14:textId="77777777" w:rsidR="000E5164" w:rsidRPr="008D468B" w:rsidRDefault="000E5164" w:rsidP="000E5164">
      <w:pPr>
        <w:jc w:val="center"/>
        <w:rPr>
          <w:b/>
        </w:rPr>
      </w:pPr>
    </w:p>
    <w:p w14:paraId="4788C018" w14:textId="77777777" w:rsidR="000E5164" w:rsidRPr="008D468B" w:rsidRDefault="000E5164" w:rsidP="000E5164">
      <w:pPr>
        <w:jc w:val="center"/>
        <w:rPr>
          <w:b/>
        </w:rPr>
      </w:pPr>
    </w:p>
    <w:p w14:paraId="7EF5D486" w14:textId="77777777" w:rsidR="000E5164" w:rsidRPr="008D468B" w:rsidRDefault="000E5164" w:rsidP="000E5164">
      <w:pPr>
        <w:rPr>
          <w:lang w:val="en-GB" w:eastAsia="it-IT"/>
        </w:rPr>
      </w:pPr>
    </w:p>
    <w:p w14:paraId="37E72399" w14:textId="77777777" w:rsidR="004E67E8" w:rsidRPr="008D468B" w:rsidRDefault="004E67E8" w:rsidP="00BB0406">
      <w:pPr>
        <w:autoSpaceDE w:val="0"/>
        <w:autoSpaceDN w:val="0"/>
        <w:adjustRightInd w:val="0"/>
        <w:spacing w:line="480" w:lineRule="auto"/>
        <w:ind w:firstLine="0"/>
        <w:jc w:val="left"/>
        <w:rPr>
          <w:lang w:eastAsia="it-IT"/>
        </w:rPr>
      </w:pPr>
    </w:p>
    <w:p w14:paraId="394D756E" w14:textId="77777777" w:rsidR="004E67E8" w:rsidRPr="008D468B" w:rsidRDefault="004E67E8" w:rsidP="00BB0406">
      <w:pPr>
        <w:autoSpaceDE w:val="0"/>
        <w:autoSpaceDN w:val="0"/>
        <w:adjustRightInd w:val="0"/>
        <w:spacing w:line="480" w:lineRule="auto"/>
        <w:ind w:firstLine="0"/>
        <w:jc w:val="left"/>
        <w:rPr>
          <w:lang w:eastAsia="it-IT"/>
        </w:rPr>
      </w:pPr>
    </w:p>
    <w:p w14:paraId="6B9ED66C" w14:textId="77777777" w:rsidR="00BB0406" w:rsidRPr="008D468B" w:rsidRDefault="00BB0406" w:rsidP="00BB0406">
      <w:pPr>
        <w:widowControl w:val="0"/>
        <w:autoSpaceDE w:val="0"/>
        <w:autoSpaceDN w:val="0"/>
        <w:adjustRightInd w:val="0"/>
        <w:spacing w:after="240" w:line="480" w:lineRule="auto"/>
        <w:ind w:firstLine="0"/>
        <w:jc w:val="left"/>
      </w:pPr>
    </w:p>
    <w:p w14:paraId="4794E8CA" w14:textId="77777777" w:rsidR="007E228D" w:rsidRPr="008D468B" w:rsidRDefault="007E228D" w:rsidP="00BB0406">
      <w:pPr>
        <w:widowControl w:val="0"/>
        <w:autoSpaceDE w:val="0"/>
        <w:autoSpaceDN w:val="0"/>
        <w:adjustRightInd w:val="0"/>
        <w:spacing w:after="240" w:line="480" w:lineRule="auto"/>
        <w:ind w:firstLine="0"/>
        <w:jc w:val="left"/>
      </w:pPr>
    </w:p>
    <w:p w14:paraId="36B37B74" w14:textId="77777777" w:rsidR="00BB0406" w:rsidRPr="008D468B" w:rsidRDefault="00BB0406" w:rsidP="00BB0406">
      <w:pPr>
        <w:widowControl w:val="0"/>
        <w:autoSpaceDE w:val="0"/>
        <w:autoSpaceDN w:val="0"/>
        <w:adjustRightInd w:val="0"/>
        <w:spacing w:after="240"/>
        <w:ind w:firstLine="0"/>
        <w:jc w:val="left"/>
      </w:pPr>
    </w:p>
    <w:p w14:paraId="1E93E477" w14:textId="77777777" w:rsidR="00DC797D" w:rsidRPr="008D468B" w:rsidRDefault="00DC797D" w:rsidP="00B551CE">
      <w:pPr>
        <w:ind w:firstLine="284"/>
        <w:jc w:val="left"/>
      </w:pPr>
    </w:p>
    <w:p w14:paraId="2AB05C1C" w14:textId="77777777" w:rsidR="00DC797D" w:rsidRPr="008D468B" w:rsidRDefault="00DC797D" w:rsidP="00B551CE">
      <w:pPr>
        <w:ind w:firstLine="284"/>
        <w:jc w:val="left"/>
      </w:pPr>
    </w:p>
    <w:p w14:paraId="4ACA5E76" w14:textId="77777777" w:rsidR="00DC797D" w:rsidRPr="008D468B" w:rsidRDefault="00DC797D" w:rsidP="00BB0406">
      <w:pPr>
        <w:ind w:firstLine="284"/>
        <w:jc w:val="left"/>
        <w:rPr>
          <w:b/>
          <w:lang w:eastAsia="it-IT"/>
        </w:rPr>
      </w:pPr>
    </w:p>
    <w:sectPr w:rsidR="00DC797D" w:rsidRPr="008D468B" w:rsidSect="00DD6107">
      <w:headerReference w:type="default" r:id="rId13"/>
      <w:footerReference w:type="even" r:id="rId14"/>
      <w:footerReference w:type="default" r:id="rId15"/>
      <w:pgSz w:w="11900" w:h="16840" w:code="1"/>
      <w:pgMar w:top="1701" w:right="1701" w:bottom="1701" w:left="1701" w:header="720" w:footer="720" w:gutter="0"/>
      <w:cols w:space="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8C71C4" w14:textId="77777777" w:rsidR="002F4D6A" w:rsidRDefault="002F4D6A">
      <w:r>
        <w:separator/>
      </w:r>
    </w:p>
  </w:endnote>
  <w:endnote w:type="continuationSeparator" w:id="0">
    <w:p w14:paraId="57228A74" w14:textId="77777777" w:rsidR="002F4D6A" w:rsidRDefault="002F4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60405020304"/>
    <w:charset w:val="00"/>
    <w:family w:val="roman"/>
    <w:pitch w:val="variable"/>
    <w:sig w:usb0="20002A87" w:usb1="00000000" w:usb2="00000000" w:usb3="00000000" w:csb0="000001FF" w:csb1="00000000"/>
  </w:font>
  <w:font w:name="AdvPTimes">
    <w:altName w:val="Cambria"/>
    <w:panose1 w:val="00000000000000000000"/>
    <w:charset w:val="00"/>
    <w:family w:val="roman"/>
    <w:notTrueType/>
    <w:pitch w:val="default"/>
    <w:sig w:usb0="00000003" w:usb1="00000000" w:usb2="00000000" w:usb3="00000000" w:csb0="00000001" w:csb1="00000000"/>
  </w:font>
  <w:font w:name="Palatino">
    <w:panose1 w:val="02040502050505030304"/>
    <w:charset w:val="00"/>
    <w:family w:val="auto"/>
    <w:pitch w:val="variable"/>
    <w:sig w:usb0="A00002FF" w:usb1="7800205A" w:usb2="14600000" w:usb3="00000000" w:csb0="00000193"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B6FF96" w14:textId="77777777" w:rsidR="00714543" w:rsidRDefault="00714543" w:rsidP="00265B6D">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4777FB4D" w14:textId="77777777" w:rsidR="00714543" w:rsidRDefault="00714543">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E6BD2" w14:textId="77777777" w:rsidR="00714543" w:rsidRDefault="00714543" w:rsidP="00265B6D">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760E85">
      <w:rPr>
        <w:rStyle w:val="Numeropagina"/>
        <w:noProof/>
      </w:rPr>
      <w:t>1</w:t>
    </w:r>
    <w:r>
      <w:rPr>
        <w:rStyle w:val="Numeropagina"/>
      </w:rPr>
      <w:fldChar w:fldCharType="end"/>
    </w:r>
  </w:p>
  <w:p w14:paraId="7A9B1301" w14:textId="77777777" w:rsidR="00714543" w:rsidRDefault="0071454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550CBA" w14:textId="77777777" w:rsidR="002F4D6A" w:rsidRDefault="002F4D6A">
      <w:r>
        <w:separator/>
      </w:r>
    </w:p>
  </w:footnote>
  <w:footnote w:type="continuationSeparator" w:id="0">
    <w:p w14:paraId="0DF89445" w14:textId="77777777" w:rsidR="002F4D6A" w:rsidRDefault="002F4D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4BF6E3" w14:textId="77777777" w:rsidR="008D468B" w:rsidRPr="00B3459A" w:rsidRDefault="008D468B" w:rsidP="008D468B">
    <w:pPr>
      <w:pStyle w:val="Abstracttext"/>
      <w:ind w:left="0"/>
    </w:pPr>
    <w:r>
      <w:t>Accepted for publication in Journal of Experimental Psychology: Human Perception and Performance</w:t>
    </w:r>
  </w:p>
  <w:p w14:paraId="383351F9" w14:textId="23D396C6" w:rsidR="008D468B" w:rsidRPr="008D468B" w:rsidRDefault="008D468B" w:rsidP="008D468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A522C7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286043FE"/>
    <w:lvl w:ilvl="0">
      <w:start w:val="1"/>
      <w:numFmt w:val="decimal"/>
      <w:lvlText w:val="%1."/>
      <w:lvlJc w:val="left"/>
      <w:pPr>
        <w:tabs>
          <w:tab w:val="num" w:pos="1800"/>
        </w:tabs>
        <w:ind w:left="1800" w:hanging="360"/>
      </w:pPr>
    </w:lvl>
  </w:abstractNum>
  <w:abstractNum w:abstractNumId="2">
    <w:nsid w:val="FFFFFF7D"/>
    <w:multiLevelType w:val="singleLevel"/>
    <w:tmpl w:val="F13AF426"/>
    <w:lvl w:ilvl="0">
      <w:start w:val="1"/>
      <w:numFmt w:val="decimal"/>
      <w:lvlText w:val="%1."/>
      <w:lvlJc w:val="left"/>
      <w:pPr>
        <w:tabs>
          <w:tab w:val="num" w:pos="1440"/>
        </w:tabs>
        <w:ind w:left="1440" w:hanging="360"/>
      </w:pPr>
    </w:lvl>
  </w:abstractNum>
  <w:abstractNum w:abstractNumId="3">
    <w:nsid w:val="FFFFFF7E"/>
    <w:multiLevelType w:val="singleLevel"/>
    <w:tmpl w:val="1D14CFB6"/>
    <w:lvl w:ilvl="0">
      <w:start w:val="1"/>
      <w:numFmt w:val="decimal"/>
      <w:lvlText w:val="%1."/>
      <w:lvlJc w:val="left"/>
      <w:pPr>
        <w:tabs>
          <w:tab w:val="num" w:pos="1080"/>
        </w:tabs>
        <w:ind w:left="1080" w:hanging="360"/>
      </w:pPr>
    </w:lvl>
  </w:abstractNum>
  <w:abstractNum w:abstractNumId="4">
    <w:nsid w:val="FFFFFF7F"/>
    <w:multiLevelType w:val="singleLevel"/>
    <w:tmpl w:val="5D2CE628"/>
    <w:lvl w:ilvl="0">
      <w:start w:val="1"/>
      <w:numFmt w:val="decimal"/>
      <w:lvlText w:val="%1."/>
      <w:lvlJc w:val="left"/>
      <w:pPr>
        <w:tabs>
          <w:tab w:val="num" w:pos="720"/>
        </w:tabs>
        <w:ind w:left="720" w:hanging="360"/>
      </w:pPr>
    </w:lvl>
  </w:abstractNum>
  <w:abstractNum w:abstractNumId="5">
    <w:nsid w:val="FFFFFF80"/>
    <w:multiLevelType w:val="singleLevel"/>
    <w:tmpl w:val="34586268"/>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80941484"/>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0D48C6E2"/>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7F0A23BC"/>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CF1CFDFC"/>
    <w:lvl w:ilvl="0">
      <w:start w:val="1"/>
      <w:numFmt w:val="decimal"/>
      <w:lvlText w:val="%1."/>
      <w:lvlJc w:val="left"/>
      <w:pPr>
        <w:tabs>
          <w:tab w:val="num" w:pos="360"/>
        </w:tabs>
        <w:ind w:left="360" w:hanging="360"/>
      </w:pPr>
    </w:lvl>
  </w:abstractNum>
  <w:abstractNum w:abstractNumId="10">
    <w:nsid w:val="FFFFFF89"/>
    <w:multiLevelType w:val="singleLevel"/>
    <w:tmpl w:val="9B4E7240"/>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singleLevel"/>
    <w:tmpl w:val="00000000"/>
    <w:lvl w:ilvl="0">
      <w:start w:val="1"/>
      <w:numFmt w:val="upperRoman"/>
      <w:lvlText w:val="(%1)"/>
      <w:lvlJc w:val="left"/>
      <w:pPr>
        <w:tabs>
          <w:tab w:val="num" w:pos="720"/>
        </w:tabs>
        <w:ind w:left="720" w:hanging="720"/>
      </w:pPr>
      <w:rPr>
        <w:rFonts w:hint="default"/>
      </w:rPr>
    </w:lvl>
  </w:abstractNum>
  <w:abstractNum w:abstractNumId="12">
    <w:nsid w:val="1B3506EA"/>
    <w:multiLevelType w:val="hybridMultilevel"/>
    <w:tmpl w:val="387EB6FC"/>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6E6066E"/>
    <w:multiLevelType w:val="hybridMultilevel"/>
    <w:tmpl w:val="D0B2F2AA"/>
    <w:lvl w:ilvl="0" w:tplc="CC209474">
      <w:numFmt w:val="bullet"/>
      <w:lvlText w:val="-"/>
      <w:lvlJc w:val="left"/>
      <w:pPr>
        <w:ind w:left="541" w:hanging="360"/>
      </w:pPr>
      <w:rPr>
        <w:rFonts w:ascii="Times New Roman" w:eastAsia="Times" w:hAnsi="Times New Roman" w:cs="Times New Roman" w:hint="default"/>
      </w:rPr>
    </w:lvl>
    <w:lvl w:ilvl="1" w:tplc="04100003" w:tentative="1">
      <w:start w:val="1"/>
      <w:numFmt w:val="bullet"/>
      <w:lvlText w:val="o"/>
      <w:lvlJc w:val="left"/>
      <w:pPr>
        <w:ind w:left="1261" w:hanging="360"/>
      </w:pPr>
      <w:rPr>
        <w:rFonts w:ascii="Courier New" w:hAnsi="Courier New" w:cs="Courier New" w:hint="default"/>
      </w:rPr>
    </w:lvl>
    <w:lvl w:ilvl="2" w:tplc="04100005" w:tentative="1">
      <w:start w:val="1"/>
      <w:numFmt w:val="bullet"/>
      <w:lvlText w:val=""/>
      <w:lvlJc w:val="left"/>
      <w:pPr>
        <w:ind w:left="1981" w:hanging="360"/>
      </w:pPr>
      <w:rPr>
        <w:rFonts w:ascii="Wingdings" w:hAnsi="Wingdings" w:hint="default"/>
      </w:rPr>
    </w:lvl>
    <w:lvl w:ilvl="3" w:tplc="04100001" w:tentative="1">
      <w:start w:val="1"/>
      <w:numFmt w:val="bullet"/>
      <w:lvlText w:val=""/>
      <w:lvlJc w:val="left"/>
      <w:pPr>
        <w:ind w:left="2701" w:hanging="360"/>
      </w:pPr>
      <w:rPr>
        <w:rFonts w:ascii="Symbol" w:hAnsi="Symbol" w:hint="default"/>
      </w:rPr>
    </w:lvl>
    <w:lvl w:ilvl="4" w:tplc="04100003" w:tentative="1">
      <w:start w:val="1"/>
      <w:numFmt w:val="bullet"/>
      <w:lvlText w:val="o"/>
      <w:lvlJc w:val="left"/>
      <w:pPr>
        <w:ind w:left="3421" w:hanging="360"/>
      </w:pPr>
      <w:rPr>
        <w:rFonts w:ascii="Courier New" w:hAnsi="Courier New" w:cs="Courier New" w:hint="default"/>
      </w:rPr>
    </w:lvl>
    <w:lvl w:ilvl="5" w:tplc="04100005" w:tentative="1">
      <w:start w:val="1"/>
      <w:numFmt w:val="bullet"/>
      <w:lvlText w:val=""/>
      <w:lvlJc w:val="left"/>
      <w:pPr>
        <w:ind w:left="4141" w:hanging="360"/>
      </w:pPr>
      <w:rPr>
        <w:rFonts w:ascii="Wingdings" w:hAnsi="Wingdings" w:hint="default"/>
      </w:rPr>
    </w:lvl>
    <w:lvl w:ilvl="6" w:tplc="04100001" w:tentative="1">
      <w:start w:val="1"/>
      <w:numFmt w:val="bullet"/>
      <w:lvlText w:val=""/>
      <w:lvlJc w:val="left"/>
      <w:pPr>
        <w:ind w:left="4861" w:hanging="360"/>
      </w:pPr>
      <w:rPr>
        <w:rFonts w:ascii="Symbol" w:hAnsi="Symbol" w:hint="default"/>
      </w:rPr>
    </w:lvl>
    <w:lvl w:ilvl="7" w:tplc="04100003" w:tentative="1">
      <w:start w:val="1"/>
      <w:numFmt w:val="bullet"/>
      <w:lvlText w:val="o"/>
      <w:lvlJc w:val="left"/>
      <w:pPr>
        <w:ind w:left="5581" w:hanging="360"/>
      </w:pPr>
      <w:rPr>
        <w:rFonts w:ascii="Courier New" w:hAnsi="Courier New" w:cs="Courier New" w:hint="default"/>
      </w:rPr>
    </w:lvl>
    <w:lvl w:ilvl="8" w:tplc="04100005" w:tentative="1">
      <w:start w:val="1"/>
      <w:numFmt w:val="bullet"/>
      <w:lvlText w:val=""/>
      <w:lvlJc w:val="left"/>
      <w:pPr>
        <w:ind w:left="6301" w:hanging="360"/>
      </w:pPr>
      <w:rPr>
        <w:rFonts w:ascii="Wingdings" w:hAnsi="Wingdings" w:hint="default"/>
      </w:rPr>
    </w:lvl>
  </w:abstractNum>
  <w:abstractNum w:abstractNumId="14">
    <w:nsid w:val="43E97764"/>
    <w:multiLevelType w:val="hybridMultilevel"/>
    <w:tmpl w:val="442016D6"/>
    <w:lvl w:ilvl="0" w:tplc="0CB281C0">
      <w:numFmt w:val="bullet"/>
      <w:lvlText w:val=""/>
      <w:lvlJc w:val="left"/>
      <w:pPr>
        <w:ind w:left="720" w:hanging="360"/>
      </w:pPr>
      <w:rPr>
        <w:rFonts w:ascii="Wingdings" w:eastAsia="Times" w:hAnsi="Wingdings" w:cs="AdvPTimes"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462E2178"/>
    <w:multiLevelType w:val="hybridMultilevel"/>
    <w:tmpl w:val="495230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4B937D71"/>
    <w:multiLevelType w:val="hybridMultilevel"/>
    <w:tmpl w:val="87A8BCE4"/>
    <w:lvl w:ilvl="0" w:tplc="5090FA0E">
      <w:numFmt w:val="bullet"/>
      <w:lvlText w:val=""/>
      <w:lvlJc w:val="left"/>
      <w:pPr>
        <w:ind w:left="720" w:hanging="360"/>
      </w:pPr>
      <w:rPr>
        <w:rFonts w:ascii="Wingdings" w:eastAsia="Times" w:hAnsi="Wingdings" w:cs="AdvPTimes"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8"/>
  </w:num>
  <w:num w:numId="4">
    <w:abstractNumId w:val="7"/>
  </w:num>
  <w:num w:numId="5">
    <w:abstractNumId w:val="6"/>
  </w:num>
  <w:num w:numId="6">
    <w:abstractNumId w:val="5"/>
  </w:num>
  <w:num w:numId="7">
    <w:abstractNumId w:val="9"/>
  </w:num>
  <w:num w:numId="8">
    <w:abstractNumId w:val="4"/>
  </w:num>
  <w:num w:numId="9">
    <w:abstractNumId w:val="3"/>
  </w:num>
  <w:num w:numId="10">
    <w:abstractNumId w:val="2"/>
  </w:num>
  <w:num w:numId="11">
    <w:abstractNumId w:val="1"/>
  </w:num>
  <w:num w:numId="12">
    <w:abstractNumId w:val="0"/>
  </w:num>
  <w:num w:numId="13">
    <w:abstractNumId w:val="13"/>
  </w:num>
  <w:num w:numId="14">
    <w:abstractNumId w:val="14"/>
  </w:num>
  <w:num w:numId="15">
    <w:abstractNumId w:val="16"/>
  </w:num>
  <w:num w:numId="16">
    <w:abstractNumId w:val="1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2C97"/>
    <w:rsid w:val="00001ECA"/>
    <w:rsid w:val="0000202C"/>
    <w:rsid w:val="00002066"/>
    <w:rsid w:val="00003873"/>
    <w:rsid w:val="00003BEB"/>
    <w:rsid w:val="00004118"/>
    <w:rsid w:val="0000714F"/>
    <w:rsid w:val="000079FD"/>
    <w:rsid w:val="00010F10"/>
    <w:rsid w:val="00010FE7"/>
    <w:rsid w:val="00011057"/>
    <w:rsid w:val="00011637"/>
    <w:rsid w:val="00013AE8"/>
    <w:rsid w:val="000208BC"/>
    <w:rsid w:val="00020A72"/>
    <w:rsid w:val="00022C00"/>
    <w:rsid w:val="000248BE"/>
    <w:rsid w:val="00025B2B"/>
    <w:rsid w:val="00026533"/>
    <w:rsid w:val="00030080"/>
    <w:rsid w:val="00030CE5"/>
    <w:rsid w:val="00033A2F"/>
    <w:rsid w:val="000352F5"/>
    <w:rsid w:val="00040397"/>
    <w:rsid w:val="00040993"/>
    <w:rsid w:val="00043064"/>
    <w:rsid w:val="00046BD0"/>
    <w:rsid w:val="00046CE4"/>
    <w:rsid w:val="0004716A"/>
    <w:rsid w:val="0005014B"/>
    <w:rsid w:val="00051CDE"/>
    <w:rsid w:val="0005399D"/>
    <w:rsid w:val="000552A9"/>
    <w:rsid w:val="000613C5"/>
    <w:rsid w:val="000650A6"/>
    <w:rsid w:val="00065290"/>
    <w:rsid w:val="00070942"/>
    <w:rsid w:val="00073620"/>
    <w:rsid w:val="0007516A"/>
    <w:rsid w:val="000772FB"/>
    <w:rsid w:val="000809A5"/>
    <w:rsid w:val="00080C5F"/>
    <w:rsid w:val="000834CF"/>
    <w:rsid w:val="00083E0A"/>
    <w:rsid w:val="0008467F"/>
    <w:rsid w:val="00085D21"/>
    <w:rsid w:val="00086925"/>
    <w:rsid w:val="000933F0"/>
    <w:rsid w:val="000939D6"/>
    <w:rsid w:val="00094ABA"/>
    <w:rsid w:val="000A0477"/>
    <w:rsid w:val="000A1DC9"/>
    <w:rsid w:val="000A2C97"/>
    <w:rsid w:val="000A6330"/>
    <w:rsid w:val="000A781A"/>
    <w:rsid w:val="000B3E9B"/>
    <w:rsid w:val="000B4BFA"/>
    <w:rsid w:val="000B62DD"/>
    <w:rsid w:val="000B754E"/>
    <w:rsid w:val="000C1028"/>
    <w:rsid w:val="000C3236"/>
    <w:rsid w:val="000C4CB8"/>
    <w:rsid w:val="000C5682"/>
    <w:rsid w:val="000D0FE6"/>
    <w:rsid w:val="000D1123"/>
    <w:rsid w:val="000D3E0A"/>
    <w:rsid w:val="000D4A5E"/>
    <w:rsid w:val="000D5611"/>
    <w:rsid w:val="000D5960"/>
    <w:rsid w:val="000E05BD"/>
    <w:rsid w:val="000E31CC"/>
    <w:rsid w:val="000E5164"/>
    <w:rsid w:val="000E5BBD"/>
    <w:rsid w:val="000F05F9"/>
    <w:rsid w:val="000F2E6B"/>
    <w:rsid w:val="000F3F82"/>
    <w:rsid w:val="000F7B36"/>
    <w:rsid w:val="001012C7"/>
    <w:rsid w:val="00102AF2"/>
    <w:rsid w:val="00104886"/>
    <w:rsid w:val="00114078"/>
    <w:rsid w:val="00114356"/>
    <w:rsid w:val="001158A8"/>
    <w:rsid w:val="00116357"/>
    <w:rsid w:val="00117203"/>
    <w:rsid w:val="00117AE9"/>
    <w:rsid w:val="00117DD8"/>
    <w:rsid w:val="001211A7"/>
    <w:rsid w:val="00121AEE"/>
    <w:rsid w:val="00121EB1"/>
    <w:rsid w:val="00125ECF"/>
    <w:rsid w:val="00126A55"/>
    <w:rsid w:val="001303D3"/>
    <w:rsid w:val="00132C54"/>
    <w:rsid w:val="00134641"/>
    <w:rsid w:val="001350A8"/>
    <w:rsid w:val="0013670F"/>
    <w:rsid w:val="00142490"/>
    <w:rsid w:val="00142953"/>
    <w:rsid w:val="00151495"/>
    <w:rsid w:val="00154127"/>
    <w:rsid w:val="001567C9"/>
    <w:rsid w:val="00161C6C"/>
    <w:rsid w:val="00161F2C"/>
    <w:rsid w:val="00162EEE"/>
    <w:rsid w:val="00163818"/>
    <w:rsid w:val="0016392C"/>
    <w:rsid w:val="00163A08"/>
    <w:rsid w:val="00170323"/>
    <w:rsid w:val="00171BB9"/>
    <w:rsid w:val="001760CA"/>
    <w:rsid w:val="00176D4D"/>
    <w:rsid w:val="0018287C"/>
    <w:rsid w:val="0018586C"/>
    <w:rsid w:val="00190F23"/>
    <w:rsid w:val="00193245"/>
    <w:rsid w:val="0019418A"/>
    <w:rsid w:val="001A0943"/>
    <w:rsid w:val="001A12CA"/>
    <w:rsid w:val="001A5C1E"/>
    <w:rsid w:val="001A5DEA"/>
    <w:rsid w:val="001B5402"/>
    <w:rsid w:val="001B6751"/>
    <w:rsid w:val="001B6EC2"/>
    <w:rsid w:val="001C0D6C"/>
    <w:rsid w:val="001C2730"/>
    <w:rsid w:val="001C31A5"/>
    <w:rsid w:val="001C5762"/>
    <w:rsid w:val="001C66E5"/>
    <w:rsid w:val="001C69CE"/>
    <w:rsid w:val="001D0C43"/>
    <w:rsid w:val="001D3114"/>
    <w:rsid w:val="001D58BF"/>
    <w:rsid w:val="001D5F35"/>
    <w:rsid w:val="001E32EB"/>
    <w:rsid w:val="001E4FBC"/>
    <w:rsid w:val="001E522F"/>
    <w:rsid w:val="001F0907"/>
    <w:rsid w:val="001F0A4F"/>
    <w:rsid w:val="001F10F8"/>
    <w:rsid w:val="001F34F0"/>
    <w:rsid w:val="001F43A7"/>
    <w:rsid w:val="001F4EA8"/>
    <w:rsid w:val="001F5E40"/>
    <w:rsid w:val="001F6DC0"/>
    <w:rsid w:val="002028D1"/>
    <w:rsid w:val="002034A6"/>
    <w:rsid w:val="00203B3B"/>
    <w:rsid w:val="0020494F"/>
    <w:rsid w:val="002132AE"/>
    <w:rsid w:val="00214627"/>
    <w:rsid w:val="00214758"/>
    <w:rsid w:val="0021552B"/>
    <w:rsid w:val="00216ED9"/>
    <w:rsid w:val="00216FDE"/>
    <w:rsid w:val="00222A55"/>
    <w:rsid w:val="002243B2"/>
    <w:rsid w:val="00230748"/>
    <w:rsid w:val="00232E07"/>
    <w:rsid w:val="002341E2"/>
    <w:rsid w:val="002351EF"/>
    <w:rsid w:val="00236BBF"/>
    <w:rsid w:val="00241BCD"/>
    <w:rsid w:val="00244EC3"/>
    <w:rsid w:val="00245131"/>
    <w:rsid w:val="00246A70"/>
    <w:rsid w:val="00250E01"/>
    <w:rsid w:val="00252702"/>
    <w:rsid w:val="002631DE"/>
    <w:rsid w:val="00265A75"/>
    <w:rsid w:val="00265B6D"/>
    <w:rsid w:val="00266CA1"/>
    <w:rsid w:val="00266EC2"/>
    <w:rsid w:val="00270331"/>
    <w:rsid w:val="00270CD8"/>
    <w:rsid w:val="0027559B"/>
    <w:rsid w:val="00275ED5"/>
    <w:rsid w:val="00276D82"/>
    <w:rsid w:val="00276ECE"/>
    <w:rsid w:val="002814EA"/>
    <w:rsid w:val="00281963"/>
    <w:rsid w:val="00283388"/>
    <w:rsid w:val="002900C3"/>
    <w:rsid w:val="00292055"/>
    <w:rsid w:val="00294EBC"/>
    <w:rsid w:val="00295D55"/>
    <w:rsid w:val="002A026D"/>
    <w:rsid w:val="002A0564"/>
    <w:rsid w:val="002A0B34"/>
    <w:rsid w:val="002A3E0A"/>
    <w:rsid w:val="002B057D"/>
    <w:rsid w:val="002B16C4"/>
    <w:rsid w:val="002B705D"/>
    <w:rsid w:val="002B7D74"/>
    <w:rsid w:val="002C1CE8"/>
    <w:rsid w:val="002C43AF"/>
    <w:rsid w:val="002C61E8"/>
    <w:rsid w:val="002D0E64"/>
    <w:rsid w:val="002D2B34"/>
    <w:rsid w:val="002D3591"/>
    <w:rsid w:val="002D468A"/>
    <w:rsid w:val="002D6956"/>
    <w:rsid w:val="002D7FCD"/>
    <w:rsid w:val="002E294E"/>
    <w:rsid w:val="002E4A15"/>
    <w:rsid w:val="002E60B4"/>
    <w:rsid w:val="002E6453"/>
    <w:rsid w:val="002E6ECD"/>
    <w:rsid w:val="002F009C"/>
    <w:rsid w:val="002F1899"/>
    <w:rsid w:val="002F1E8F"/>
    <w:rsid w:val="002F4D6A"/>
    <w:rsid w:val="0030056D"/>
    <w:rsid w:val="00305C6F"/>
    <w:rsid w:val="00306089"/>
    <w:rsid w:val="0030642D"/>
    <w:rsid w:val="0031354A"/>
    <w:rsid w:val="00314999"/>
    <w:rsid w:val="00316AF9"/>
    <w:rsid w:val="00317056"/>
    <w:rsid w:val="003170CF"/>
    <w:rsid w:val="003253DB"/>
    <w:rsid w:val="003266B9"/>
    <w:rsid w:val="003269B7"/>
    <w:rsid w:val="00331236"/>
    <w:rsid w:val="00333459"/>
    <w:rsid w:val="00335313"/>
    <w:rsid w:val="00335EE1"/>
    <w:rsid w:val="003378D6"/>
    <w:rsid w:val="003406E5"/>
    <w:rsid w:val="00343A40"/>
    <w:rsid w:val="00343B7B"/>
    <w:rsid w:val="00345B0E"/>
    <w:rsid w:val="00345DAB"/>
    <w:rsid w:val="0034768A"/>
    <w:rsid w:val="00350F99"/>
    <w:rsid w:val="0035146F"/>
    <w:rsid w:val="003525B6"/>
    <w:rsid w:val="00352907"/>
    <w:rsid w:val="00354FBE"/>
    <w:rsid w:val="00355DD6"/>
    <w:rsid w:val="003608A1"/>
    <w:rsid w:val="00361F51"/>
    <w:rsid w:val="003626E6"/>
    <w:rsid w:val="0036410A"/>
    <w:rsid w:val="00366931"/>
    <w:rsid w:val="00366BFC"/>
    <w:rsid w:val="003674AC"/>
    <w:rsid w:val="00370C51"/>
    <w:rsid w:val="00371056"/>
    <w:rsid w:val="00371AF5"/>
    <w:rsid w:val="00372C30"/>
    <w:rsid w:val="0037509F"/>
    <w:rsid w:val="00375195"/>
    <w:rsid w:val="003765B7"/>
    <w:rsid w:val="00377D4F"/>
    <w:rsid w:val="003800EE"/>
    <w:rsid w:val="0038091B"/>
    <w:rsid w:val="003839D4"/>
    <w:rsid w:val="00385016"/>
    <w:rsid w:val="00385878"/>
    <w:rsid w:val="003900E1"/>
    <w:rsid w:val="00391319"/>
    <w:rsid w:val="00391C10"/>
    <w:rsid w:val="00391C12"/>
    <w:rsid w:val="00391F51"/>
    <w:rsid w:val="00392A28"/>
    <w:rsid w:val="003952F9"/>
    <w:rsid w:val="00395AEE"/>
    <w:rsid w:val="00397EFA"/>
    <w:rsid w:val="003A2A46"/>
    <w:rsid w:val="003B23CB"/>
    <w:rsid w:val="003B292E"/>
    <w:rsid w:val="003B33DE"/>
    <w:rsid w:val="003B389F"/>
    <w:rsid w:val="003B604C"/>
    <w:rsid w:val="003C2A89"/>
    <w:rsid w:val="003C2C14"/>
    <w:rsid w:val="003C50CB"/>
    <w:rsid w:val="003C547A"/>
    <w:rsid w:val="003D21B3"/>
    <w:rsid w:val="003D3544"/>
    <w:rsid w:val="003D4FE4"/>
    <w:rsid w:val="003D5AE5"/>
    <w:rsid w:val="003E01EA"/>
    <w:rsid w:val="003E0B8D"/>
    <w:rsid w:val="003E1639"/>
    <w:rsid w:val="003E192D"/>
    <w:rsid w:val="003E3700"/>
    <w:rsid w:val="003E7CBB"/>
    <w:rsid w:val="003F3CE4"/>
    <w:rsid w:val="003F41C6"/>
    <w:rsid w:val="003F4360"/>
    <w:rsid w:val="003F44C9"/>
    <w:rsid w:val="003F6606"/>
    <w:rsid w:val="003F6695"/>
    <w:rsid w:val="0040367F"/>
    <w:rsid w:val="004042BD"/>
    <w:rsid w:val="00404C6C"/>
    <w:rsid w:val="00406C24"/>
    <w:rsid w:val="004071F0"/>
    <w:rsid w:val="00412EE7"/>
    <w:rsid w:val="0041417E"/>
    <w:rsid w:val="00414E84"/>
    <w:rsid w:val="00415D25"/>
    <w:rsid w:val="00417383"/>
    <w:rsid w:val="00422316"/>
    <w:rsid w:val="004232EC"/>
    <w:rsid w:val="0042474B"/>
    <w:rsid w:val="0042493F"/>
    <w:rsid w:val="004251E0"/>
    <w:rsid w:val="00435F3C"/>
    <w:rsid w:val="00437000"/>
    <w:rsid w:val="00440548"/>
    <w:rsid w:val="00447207"/>
    <w:rsid w:val="00450196"/>
    <w:rsid w:val="00450241"/>
    <w:rsid w:val="004508C2"/>
    <w:rsid w:val="00453407"/>
    <w:rsid w:val="00453F78"/>
    <w:rsid w:val="00455B8B"/>
    <w:rsid w:val="00456A4E"/>
    <w:rsid w:val="0046040A"/>
    <w:rsid w:val="00461C2A"/>
    <w:rsid w:val="00463547"/>
    <w:rsid w:val="0047014A"/>
    <w:rsid w:val="00471384"/>
    <w:rsid w:val="0047367B"/>
    <w:rsid w:val="004761E7"/>
    <w:rsid w:val="0047720D"/>
    <w:rsid w:val="0048159B"/>
    <w:rsid w:val="00484AC7"/>
    <w:rsid w:val="004850BD"/>
    <w:rsid w:val="00485C0D"/>
    <w:rsid w:val="00486740"/>
    <w:rsid w:val="00487413"/>
    <w:rsid w:val="004875E5"/>
    <w:rsid w:val="00493906"/>
    <w:rsid w:val="00494225"/>
    <w:rsid w:val="00495B35"/>
    <w:rsid w:val="00496968"/>
    <w:rsid w:val="00497E74"/>
    <w:rsid w:val="004A09A8"/>
    <w:rsid w:val="004A0B8E"/>
    <w:rsid w:val="004A3C91"/>
    <w:rsid w:val="004A710A"/>
    <w:rsid w:val="004B17AE"/>
    <w:rsid w:val="004B3EB5"/>
    <w:rsid w:val="004B4C45"/>
    <w:rsid w:val="004B53A0"/>
    <w:rsid w:val="004B7DC0"/>
    <w:rsid w:val="004C0440"/>
    <w:rsid w:val="004C1B96"/>
    <w:rsid w:val="004C3EE1"/>
    <w:rsid w:val="004C4A4D"/>
    <w:rsid w:val="004C55DC"/>
    <w:rsid w:val="004D0C71"/>
    <w:rsid w:val="004D1BFE"/>
    <w:rsid w:val="004D2629"/>
    <w:rsid w:val="004D3A1E"/>
    <w:rsid w:val="004D6A36"/>
    <w:rsid w:val="004E17F6"/>
    <w:rsid w:val="004E260D"/>
    <w:rsid w:val="004E4F2F"/>
    <w:rsid w:val="004E4FB1"/>
    <w:rsid w:val="004E67E8"/>
    <w:rsid w:val="004E6AD3"/>
    <w:rsid w:val="004E7ADB"/>
    <w:rsid w:val="004F1056"/>
    <w:rsid w:val="004F2DB3"/>
    <w:rsid w:val="004F7FB1"/>
    <w:rsid w:val="00501AF7"/>
    <w:rsid w:val="00502DB4"/>
    <w:rsid w:val="005116BE"/>
    <w:rsid w:val="0051224E"/>
    <w:rsid w:val="005124B8"/>
    <w:rsid w:val="005156CF"/>
    <w:rsid w:val="00521BC2"/>
    <w:rsid w:val="0052352D"/>
    <w:rsid w:val="005259B8"/>
    <w:rsid w:val="00527D6C"/>
    <w:rsid w:val="0053037C"/>
    <w:rsid w:val="005316CF"/>
    <w:rsid w:val="00535EBA"/>
    <w:rsid w:val="00536371"/>
    <w:rsid w:val="00537BDC"/>
    <w:rsid w:val="005428F8"/>
    <w:rsid w:val="0054620D"/>
    <w:rsid w:val="0054638C"/>
    <w:rsid w:val="0054740B"/>
    <w:rsid w:val="00552B60"/>
    <w:rsid w:val="005543FD"/>
    <w:rsid w:val="00554DEB"/>
    <w:rsid w:val="00555960"/>
    <w:rsid w:val="005564C1"/>
    <w:rsid w:val="00556833"/>
    <w:rsid w:val="005618F0"/>
    <w:rsid w:val="005645C9"/>
    <w:rsid w:val="005664C4"/>
    <w:rsid w:val="00570869"/>
    <w:rsid w:val="00570D96"/>
    <w:rsid w:val="005745CA"/>
    <w:rsid w:val="005771FE"/>
    <w:rsid w:val="0058007F"/>
    <w:rsid w:val="00581F26"/>
    <w:rsid w:val="00585D6D"/>
    <w:rsid w:val="00585EFF"/>
    <w:rsid w:val="00585F1C"/>
    <w:rsid w:val="00587629"/>
    <w:rsid w:val="00590400"/>
    <w:rsid w:val="0059156B"/>
    <w:rsid w:val="00591B90"/>
    <w:rsid w:val="00591CDA"/>
    <w:rsid w:val="00594FCE"/>
    <w:rsid w:val="005A178A"/>
    <w:rsid w:val="005A1C82"/>
    <w:rsid w:val="005A3489"/>
    <w:rsid w:val="005A3823"/>
    <w:rsid w:val="005A3F11"/>
    <w:rsid w:val="005A4C71"/>
    <w:rsid w:val="005A4D1C"/>
    <w:rsid w:val="005B0DF4"/>
    <w:rsid w:val="005B326F"/>
    <w:rsid w:val="005B5149"/>
    <w:rsid w:val="005B51DB"/>
    <w:rsid w:val="005B5A78"/>
    <w:rsid w:val="005B677E"/>
    <w:rsid w:val="005C31CC"/>
    <w:rsid w:val="005C3A42"/>
    <w:rsid w:val="005C3A5A"/>
    <w:rsid w:val="005C4025"/>
    <w:rsid w:val="005C41CB"/>
    <w:rsid w:val="005C53CD"/>
    <w:rsid w:val="005C5578"/>
    <w:rsid w:val="005D02DD"/>
    <w:rsid w:val="005D5BFB"/>
    <w:rsid w:val="005D5C8C"/>
    <w:rsid w:val="005E15BB"/>
    <w:rsid w:val="005E18C5"/>
    <w:rsid w:val="005E1CF7"/>
    <w:rsid w:val="005E2266"/>
    <w:rsid w:val="005E27AD"/>
    <w:rsid w:val="005E3EBC"/>
    <w:rsid w:val="005E42AC"/>
    <w:rsid w:val="005E54C4"/>
    <w:rsid w:val="005E6D3A"/>
    <w:rsid w:val="005F17EA"/>
    <w:rsid w:val="005F1928"/>
    <w:rsid w:val="005F2346"/>
    <w:rsid w:val="005F544B"/>
    <w:rsid w:val="005F57E1"/>
    <w:rsid w:val="005F68C8"/>
    <w:rsid w:val="005F6BEC"/>
    <w:rsid w:val="005F72A9"/>
    <w:rsid w:val="00600BC8"/>
    <w:rsid w:val="006012AD"/>
    <w:rsid w:val="00603728"/>
    <w:rsid w:val="00604ED4"/>
    <w:rsid w:val="0060635D"/>
    <w:rsid w:val="00610183"/>
    <w:rsid w:val="00610A89"/>
    <w:rsid w:val="0062467A"/>
    <w:rsid w:val="00627869"/>
    <w:rsid w:val="00635DE6"/>
    <w:rsid w:val="00637DD1"/>
    <w:rsid w:val="00637FE1"/>
    <w:rsid w:val="00642437"/>
    <w:rsid w:val="006432A2"/>
    <w:rsid w:val="0064626B"/>
    <w:rsid w:val="00650BDD"/>
    <w:rsid w:val="00655D2D"/>
    <w:rsid w:val="00656254"/>
    <w:rsid w:val="006562FA"/>
    <w:rsid w:val="006569A5"/>
    <w:rsid w:val="00657856"/>
    <w:rsid w:val="00660A2C"/>
    <w:rsid w:val="00662C30"/>
    <w:rsid w:val="00664760"/>
    <w:rsid w:val="00666148"/>
    <w:rsid w:val="00667864"/>
    <w:rsid w:val="006702D5"/>
    <w:rsid w:val="00677819"/>
    <w:rsid w:val="00680008"/>
    <w:rsid w:val="006819A8"/>
    <w:rsid w:val="00681F6A"/>
    <w:rsid w:val="006833CA"/>
    <w:rsid w:val="00694A2B"/>
    <w:rsid w:val="00696006"/>
    <w:rsid w:val="006963B3"/>
    <w:rsid w:val="00696A55"/>
    <w:rsid w:val="006A22CB"/>
    <w:rsid w:val="006A75AC"/>
    <w:rsid w:val="006B2FD6"/>
    <w:rsid w:val="006B6587"/>
    <w:rsid w:val="006B7258"/>
    <w:rsid w:val="006C39E5"/>
    <w:rsid w:val="006C4D24"/>
    <w:rsid w:val="006C61D8"/>
    <w:rsid w:val="006C670D"/>
    <w:rsid w:val="006C7AC4"/>
    <w:rsid w:val="006D08F1"/>
    <w:rsid w:val="006D5141"/>
    <w:rsid w:val="006E19B5"/>
    <w:rsid w:val="006E1BCF"/>
    <w:rsid w:val="006E1BFF"/>
    <w:rsid w:val="006E23A0"/>
    <w:rsid w:val="006E3359"/>
    <w:rsid w:val="006E6676"/>
    <w:rsid w:val="006E704E"/>
    <w:rsid w:val="006F1578"/>
    <w:rsid w:val="006F29FF"/>
    <w:rsid w:val="006F2C9D"/>
    <w:rsid w:val="006F347C"/>
    <w:rsid w:val="006F4B79"/>
    <w:rsid w:val="006F6AED"/>
    <w:rsid w:val="00703593"/>
    <w:rsid w:val="007055F2"/>
    <w:rsid w:val="00705BD6"/>
    <w:rsid w:val="00706239"/>
    <w:rsid w:val="007127F8"/>
    <w:rsid w:val="00712CB5"/>
    <w:rsid w:val="0071302F"/>
    <w:rsid w:val="00713E6B"/>
    <w:rsid w:val="00714543"/>
    <w:rsid w:val="00715ABE"/>
    <w:rsid w:val="007202D1"/>
    <w:rsid w:val="0072438F"/>
    <w:rsid w:val="00725F7D"/>
    <w:rsid w:val="0072704D"/>
    <w:rsid w:val="007303C7"/>
    <w:rsid w:val="00731A5B"/>
    <w:rsid w:val="00731DEF"/>
    <w:rsid w:val="007331ED"/>
    <w:rsid w:val="00735295"/>
    <w:rsid w:val="00736948"/>
    <w:rsid w:val="007372C9"/>
    <w:rsid w:val="00741327"/>
    <w:rsid w:val="00741FB0"/>
    <w:rsid w:val="0074443A"/>
    <w:rsid w:val="00744BFB"/>
    <w:rsid w:val="0074607D"/>
    <w:rsid w:val="00755152"/>
    <w:rsid w:val="00757C7F"/>
    <w:rsid w:val="007601A2"/>
    <w:rsid w:val="0076071A"/>
    <w:rsid w:val="00760C09"/>
    <w:rsid w:val="00760E85"/>
    <w:rsid w:val="007623FE"/>
    <w:rsid w:val="00762D31"/>
    <w:rsid w:val="0076521E"/>
    <w:rsid w:val="007660B7"/>
    <w:rsid w:val="0076690E"/>
    <w:rsid w:val="00767E07"/>
    <w:rsid w:val="00777569"/>
    <w:rsid w:val="00777F2B"/>
    <w:rsid w:val="00780C74"/>
    <w:rsid w:val="00793A9D"/>
    <w:rsid w:val="00795E32"/>
    <w:rsid w:val="00796CEE"/>
    <w:rsid w:val="007A079D"/>
    <w:rsid w:val="007B1AAA"/>
    <w:rsid w:val="007B75A5"/>
    <w:rsid w:val="007C6A3B"/>
    <w:rsid w:val="007C6E82"/>
    <w:rsid w:val="007D3F1A"/>
    <w:rsid w:val="007D4113"/>
    <w:rsid w:val="007D750F"/>
    <w:rsid w:val="007E228D"/>
    <w:rsid w:val="007E5F35"/>
    <w:rsid w:val="007E6C60"/>
    <w:rsid w:val="007F0808"/>
    <w:rsid w:val="007F110E"/>
    <w:rsid w:val="007F1E5A"/>
    <w:rsid w:val="007F5FBA"/>
    <w:rsid w:val="00800F4A"/>
    <w:rsid w:val="00801BE2"/>
    <w:rsid w:val="00803722"/>
    <w:rsid w:val="0081171D"/>
    <w:rsid w:val="00812408"/>
    <w:rsid w:val="008178EA"/>
    <w:rsid w:val="008266DE"/>
    <w:rsid w:val="00826ADE"/>
    <w:rsid w:val="00827F1C"/>
    <w:rsid w:val="00830850"/>
    <w:rsid w:val="00830DA1"/>
    <w:rsid w:val="00832CE7"/>
    <w:rsid w:val="00833B72"/>
    <w:rsid w:val="00834642"/>
    <w:rsid w:val="00834B43"/>
    <w:rsid w:val="00834C2F"/>
    <w:rsid w:val="00835943"/>
    <w:rsid w:val="00836D71"/>
    <w:rsid w:val="00840851"/>
    <w:rsid w:val="008412B3"/>
    <w:rsid w:val="00843270"/>
    <w:rsid w:val="00844047"/>
    <w:rsid w:val="008518F9"/>
    <w:rsid w:val="00851E5F"/>
    <w:rsid w:val="008604DB"/>
    <w:rsid w:val="00860E99"/>
    <w:rsid w:val="008613EB"/>
    <w:rsid w:val="00862197"/>
    <w:rsid w:val="0086282C"/>
    <w:rsid w:val="008632BE"/>
    <w:rsid w:val="00863675"/>
    <w:rsid w:val="008637D8"/>
    <w:rsid w:val="00864E3B"/>
    <w:rsid w:val="008667F4"/>
    <w:rsid w:val="008676AC"/>
    <w:rsid w:val="0087254B"/>
    <w:rsid w:val="008728B2"/>
    <w:rsid w:val="00873727"/>
    <w:rsid w:val="00873D00"/>
    <w:rsid w:val="00873E4A"/>
    <w:rsid w:val="00883BF0"/>
    <w:rsid w:val="00884628"/>
    <w:rsid w:val="008850A7"/>
    <w:rsid w:val="0089111F"/>
    <w:rsid w:val="00894AED"/>
    <w:rsid w:val="0089542A"/>
    <w:rsid w:val="00895F2D"/>
    <w:rsid w:val="008A0A19"/>
    <w:rsid w:val="008A37AA"/>
    <w:rsid w:val="008A4537"/>
    <w:rsid w:val="008B3DF2"/>
    <w:rsid w:val="008C163F"/>
    <w:rsid w:val="008C2825"/>
    <w:rsid w:val="008C7B90"/>
    <w:rsid w:val="008C7C02"/>
    <w:rsid w:val="008D0B9A"/>
    <w:rsid w:val="008D3B54"/>
    <w:rsid w:val="008D468B"/>
    <w:rsid w:val="008E10AA"/>
    <w:rsid w:val="008E4523"/>
    <w:rsid w:val="008E77D4"/>
    <w:rsid w:val="008F4160"/>
    <w:rsid w:val="008F42A2"/>
    <w:rsid w:val="008F4954"/>
    <w:rsid w:val="008F4E02"/>
    <w:rsid w:val="008F5167"/>
    <w:rsid w:val="009000F0"/>
    <w:rsid w:val="00901871"/>
    <w:rsid w:val="0090286C"/>
    <w:rsid w:val="009038D2"/>
    <w:rsid w:val="0090621F"/>
    <w:rsid w:val="009135A9"/>
    <w:rsid w:val="009141B3"/>
    <w:rsid w:val="009159AB"/>
    <w:rsid w:val="00920B93"/>
    <w:rsid w:val="00924CC1"/>
    <w:rsid w:val="009269E0"/>
    <w:rsid w:val="0092719B"/>
    <w:rsid w:val="00930EC0"/>
    <w:rsid w:val="00931DB5"/>
    <w:rsid w:val="00932675"/>
    <w:rsid w:val="009362EC"/>
    <w:rsid w:val="00936B1A"/>
    <w:rsid w:val="00937396"/>
    <w:rsid w:val="00943468"/>
    <w:rsid w:val="0094366C"/>
    <w:rsid w:val="00945AB0"/>
    <w:rsid w:val="00945CE6"/>
    <w:rsid w:val="009463A7"/>
    <w:rsid w:val="00947260"/>
    <w:rsid w:val="009472BD"/>
    <w:rsid w:val="00950F36"/>
    <w:rsid w:val="00951FA7"/>
    <w:rsid w:val="00953FAF"/>
    <w:rsid w:val="00954D28"/>
    <w:rsid w:val="0095512E"/>
    <w:rsid w:val="009571AB"/>
    <w:rsid w:val="00960C39"/>
    <w:rsid w:val="00960CED"/>
    <w:rsid w:val="00963A13"/>
    <w:rsid w:val="0096458C"/>
    <w:rsid w:val="009649F1"/>
    <w:rsid w:val="0096652E"/>
    <w:rsid w:val="0097149D"/>
    <w:rsid w:val="009725FF"/>
    <w:rsid w:val="00977F9B"/>
    <w:rsid w:val="00980B25"/>
    <w:rsid w:val="00981EA5"/>
    <w:rsid w:val="00982676"/>
    <w:rsid w:val="00982AE0"/>
    <w:rsid w:val="00984D69"/>
    <w:rsid w:val="00991371"/>
    <w:rsid w:val="00993BCD"/>
    <w:rsid w:val="009953F3"/>
    <w:rsid w:val="009A2110"/>
    <w:rsid w:val="009A5121"/>
    <w:rsid w:val="009A556E"/>
    <w:rsid w:val="009A7067"/>
    <w:rsid w:val="009A70B1"/>
    <w:rsid w:val="009B0EF6"/>
    <w:rsid w:val="009B0F4F"/>
    <w:rsid w:val="009B3BE8"/>
    <w:rsid w:val="009B48CC"/>
    <w:rsid w:val="009C15AE"/>
    <w:rsid w:val="009C5944"/>
    <w:rsid w:val="009C6B11"/>
    <w:rsid w:val="009C7ED6"/>
    <w:rsid w:val="009D01B1"/>
    <w:rsid w:val="009D15F7"/>
    <w:rsid w:val="009D1C16"/>
    <w:rsid w:val="009D1EC0"/>
    <w:rsid w:val="009D2BE0"/>
    <w:rsid w:val="009D3F68"/>
    <w:rsid w:val="009D6558"/>
    <w:rsid w:val="009D6B82"/>
    <w:rsid w:val="009E1FAA"/>
    <w:rsid w:val="009E2699"/>
    <w:rsid w:val="009E347E"/>
    <w:rsid w:val="009E3C92"/>
    <w:rsid w:val="009E4893"/>
    <w:rsid w:val="009E4B8E"/>
    <w:rsid w:val="009E5668"/>
    <w:rsid w:val="009E64F7"/>
    <w:rsid w:val="009F135A"/>
    <w:rsid w:val="009F2FE8"/>
    <w:rsid w:val="009F3667"/>
    <w:rsid w:val="009F47BD"/>
    <w:rsid w:val="00A00A70"/>
    <w:rsid w:val="00A00DA3"/>
    <w:rsid w:val="00A01F2A"/>
    <w:rsid w:val="00A0256B"/>
    <w:rsid w:val="00A0603B"/>
    <w:rsid w:val="00A06340"/>
    <w:rsid w:val="00A10BAA"/>
    <w:rsid w:val="00A10DFE"/>
    <w:rsid w:val="00A12A58"/>
    <w:rsid w:val="00A13F8B"/>
    <w:rsid w:val="00A16FBE"/>
    <w:rsid w:val="00A17D7B"/>
    <w:rsid w:val="00A2176B"/>
    <w:rsid w:val="00A22FF6"/>
    <w:rsid w:val="00A23ABD"/>
    <w:rsid w:val="00A24EDB"/>
    <w:rsid w:val="00A25744"/>
    <w:rsid w:val="00A26235"/>
    <w:rsid w:val="00A268FE"/>
    <w:rsid w:val="00A345DB"/>
    <w:rsid w:val="00A36528"/>
    <w:rsid w:val="00A37291"/>
    <w:rsid w:val="00A37502"/>
    <w:rsid w:val="00A3790F"/>
    <w:rsid w:val="00A37D67"/>
    <w:rsid w:val="00A419A5"/>
    <w:rsid w:val="00A42725"/>
    <w:rsid w:val="00A42A97"/>
    <w:rsid w:val="00A46133"/>
    <w:rsid w:val="00A55901"/>
    <w:rsid w:val="00A57368"/>
    <w:rsid w:val="00A606F3"/>
    <w:rsid w:val="00A61244"/>
    <w:rsid w:val="00A61272"/>
    <w:rsid w:val="00A612B8"/>
    <w:rsid w:val="00A63E70"/>
    <w:rsid w:val="00A65CD8"/>
    <w:rsid w:val="00A7085D"/>
    <w:rsid w:val="00A71AB7"/>
    <w:rsid w:val="00A724B5"/>
    <w:rsid w:val="00A745A7"/>
    <w:rsid w:val="00A82255"/>
    <w:rsid w:val="00A8252B"/>
    <w:rsid w:val="00A8284D"/>
    <w:rsid w:val="00A83404"/>
    <w:rsid w:val="00A83D49"/>
    <w:rsid w:val="00A86DDD"/>
    <w:rsid w:val="00A87D37"/>
    <w:rsid w:val="00AA2ABB"/>
    <w:rsid w:val="00AA306C"/>
    <w:rsid w:val="00AA568D"/>
    <w:rsid w:val="00AA779F"/>
    <w:rsid w:val="00AB0E64"/>
    <w:rsid w:val="00AB6012"/>
    <w:rsid w:val="00AB754C"/>
    <w:rsid w:val="00AC0D84"/>
    <w:rsid w:val="00AC10DA"/>
    <w:rsid w:val="00AC1F4E"/>
    <w:rsid w:val="00AC4DEF"/>
    <w:rsid w:val="00AC65CF"/>
    <w:rsid w:val="00AC704D"/>
    <w:rsid w:val="00AD04BF"/>
    <w:rsid w:val="00AD080F"/>
    <w:rsid w:val="00AD136E"/>
    <w:rsid w:val="00AD3871"/>
    <w:rsid w:val="00AD5001"/>
    <w:rsid w:val="00AE2DC6"/>
    <w:rsid w:val="00AE39FA"/>
    <w:rsid w:val="00AE53F1"/>
    <w:rsid w:val="00AE5A08"/>
    <w:rsid w:val="00AE7DE9"/>
    <w:rsid w:val="00AF1638"/>
    <w:rsid w:val="00AF5DC4"/>
    <w:rsid w:val="00AF65A0"/>
    <w:rsid w:val="00AF6DE3"/>
    <w:rsid w:val="00B01C39"/>
    <w:rsid w:val="00B01D78"/>
    <w:rsid w:val="00B024A3"/>
    <w:rsid w:val="00B029A9"/>
    <w:rsid w:val="00B050FA"/>
    <w:rsid w:val="00B0589F"/>
    <w:rsid w:val="00B07A01"/>
    <w:rsid w:val="00B10223"/>
    <w:rsid w:val="00B10EA3"/>
    <w:rsid w:val="00B10EC1"/>
    <w:rsid w:val="00B12F32"/>
    <w:rsid w:val="00B14F61"/>
    <w:rsid w:val="00B17469"/>
    <w:rsid w:val="00B26150"/>
    <w:rsid w:val="00B26177"/>
    <w:rsid w:val="00B279E8"/>
    <w:rsid w:val="00B30001"/>
    <w:rsid w:val="00B33652"/>
    <w:rsid w:val="00B34124"/>
    <w:rsid w:val="00B3459A"/>
    <w:rsid w:val="00B3596B"/>
    <w:rsid w:val="00B36408"/>
    <w:rsid w:val="00B379A1"/>
    <w:rsid w:val="00B40174"/>
    <w:rsid w:val="00B40D9C"/>
    <w:rsid w:val="00B41309"/>
    <w:rsid w:val="00B41372"/>
    <w:rsid w:val="00B41A33"/>
    <w:rsid w:val="00B41AEC"/>
    <w:rsid w:val="00B42F90"/>
    <w:rsid w:val="00B460F4"/>
    <w:rsid w:val="00B465E7"/>
    <w:rsid w:val="00B47A78"/>
    <w:rsid w:val="00B5058F"/>
    <w:rsid w:val="00B520F2"/>
    <w:rsid w:val="00B53F9D"/>
    <w:rsid w:val="00B54820"/>
    <w:rsid w:val="00B551CE"/>
    <w:rsid w:val="00B555A2"/>
    <w:rsid w:val="00B56448"/>
    <w:rsid w:val="00B60F02"/>
    <w:rsid w:val="00B623C1"/>
    <w:rsid w:val="00B62727"/>
    <w:rsid w:val="00B62DE7"/>
    <w:rsid w:val="00B63EFE"/>
    <w:rsid w:val="00B7014E"/>
    <w:rsid w:val="00B725E2"/>
    <w:rsid w:val="00B75057"/>
    <w:rsid w:val="00B77203"/>
    <w:rsid w:val="00B86554"/>
    <w:rsid w:val="00B867B9"/>
    <w:rsid w:val="00B931E3"/>
    <w:rsid w:val="00B943FF"/>
    <w:rsid w:val="00B944AF"/>
    <w:rsid w:val="00B94CF3"/>
    <w:rsid w:val="00B96314"/>
    <w:rsid w:val="00B9762F"/>
    <w:rsid w:val="00B97FE7"/>
    <w:rsid w:val="00BA034D"/>
    <w:rsid w:val="00BA0AFC"/>
    <w:rsid w:val="00BA2CBD"/>
    <w:rsid w:val="00BA42D3"/>
    <w:rsid w:val="00BA46A9"/>
    <w:rsid w:val="00BB0406"/>
    <w:rsid w:val="00BB4C63"/>
    <w:rsid w:val="00BC2DA7"/>
    <w:rsid w:val="00BC44AA"/>
    <w:rsid w:val="00BC62BF"/>
    <w:rsid w:val="00BC6A86"/>
    <w:rsid w:val="00BD0F9F"/>
    <w:rsid w:val="00BD120A"/>
    <w:rsid w:val="00BD1581"/>
    <w:rsid w:val="00BD5213"/>
    <w:rsid w:val="00BD5FF6"/>
    <w:rsid w:val="00BE4115"/>
    <w:rsid w:val="00BE5535"/>
    <w:rsid w:val="00BE7FC6"/>
    <w:rsid w:val="00BF0101"/>
    <w:rsid w:val="00BF1002"/>
    <w:rsid w:val="00BF1321"/>
    <w:rsid w:val="00BF3592"/>
    <w:rsid w:val="00BF35A2"/>
    <w:rsid w:val="00C03DC3"/>
    <w:rsid w:val="00C05649"/>
    <w:rsid w:val="00C06BED"/>
    <w:rsid w:val="00C0793B"/>
    <w:rsid w:val="00C116BF"/>
    <w:rsid w:val="00C17019"/>
    <w:rsid w:val="00C17CE7"/>
    <w:rsid w:val="00C22BF7"/>
    <w:rsid w:val="00C22FE5"/>
    <w:rsid w:val="00C2664B"/>
    <w:rsid w:val="00C26965"/>
    <w:rsid w:val="00C27128"/>
    <w:rsid w:val="00C318D8"/>
    <w:rsid w:val="00C32D8D"/>
    <w:rsid w:val="00C32E29"/>
    <w:rsid w:val="00C3452D"/>
    <w:rsid w:val="00C366FD"/>
    <w:rsid w:val="00C37D76"/>
    <w:rsid w:val="00C401BB"/>
    <w:rsid w:val="00C404FD"/>
    <w:rsid w:val="00C426B6"/>
    <w:rsid w:val="00C437C8"/>
    <w:rsid w:val="00C43EC5"/>
    <w:rsid w:val="00C44550"/>
    <w:rsid w:val="00C464C6"/>
    <w:rsid w:val="00C520D1"/>
    <w:rsid w:val="00C55233"/>
    <w:rsid w:val="00C56BE3"/>
    <w:rsid w:val="00C56E08"/>
    <w:rsid w:val="00C570D5"/>
    <w:rsid w:val="00C57478"/>
    <w:rsid w:val="00C620BE"/>
    <w:rsid w:val="00C64C8F"/>
    <w:rsid w:val="00C65F45"/>
    <w:rsid w:val="00C66697"/>
    <w:rsid w:val="00C6690D"/>
    <w:rsid w:val="00C67685"/>
    <w:rsid w:val="00C702F4"/>
    <w:rsid w:val="00C7289C"/>
    <w:rsid w:val="00C73009"/>
    <w:rsid w:val="00C73DB4"/>
    <w:rsid w:val="00C75091"/>
    <w:rsid w:val="00C756A7"/>
    <w:rsid w:val="00C76572"/>
    <w:rsid w:val="00C76CE6"/>
    <w:rsid w:val="00C77435"/>
    <w:rsid w:val="00C77891"/>
    <w:rsid w:val="00C77A5C"/>
    <w:rsid w:val="00C77AE3"/>
    <w:rsid w:val="00C853F5"/>
    <w:rsid w:val="00C90042"/>
    <w:rsid w:val="00C9180A"/>
    <w:rsid w:val="00C91DA5"/>
    <w:rsid w:val="00C93191"/>
    <w:rsid w:val="00C951CF"/>
    <w:rsid w:val="00C9677C"/>
    <w:rsid w:val="00C96CC5"/>
    <w:rsid w:val="00C97011"/>
    <w:rsid w:val="00CA0E09"/>
    <w:rsid w:val="00CA290D"/>
    <w:rsid w:val="00CA3649"/>
    <w:rsid w:val="00CA4B4D"/>
    <w:rsid w:val="00CA54D5"/>
    <w:rsid w:val="00CB296F"/>
    <w:rsid w:val="00CB5D98"/>
    <w:rsid w:val="00CB6943"/>
    <w:rsid w:val="00CB73B1"/>
    <w:rsid w:val="00CC0179"/>
    <w:rsid w:val="00CC01EA"/>
    <w:rsid w:val="00CC1A4F"/>
    <w:rsid w:val="00CC1E26"/>
    <w:rsid w:val="00CC2696"/>
    <w:rsid w:val="00CC2705"/>
    <w:rsid w:val="00CC3374"/>
    <w:rsid w:val="00CC3489"/>
    <w:rsid w:val="00CC6FA0"/>
    <w:rsid w:val="00CD2CB5"/>
    <w:rsid w:val="00CD6655"/>
    <w:rsid w:val="00CE0F9F"/>
    <w:rsid w:val="00CE19A4"/>
    <w:rsid w:val="00CE5262"/>
    <w:rsid w:val="00CF5BDA"/>
    <w:rsid w:val="00CF6D97"/>
    <w:rsid w:val="00CF71D0"/>
    <w:rsid w:val="00D03029"/>
    <w:rsid w:val="00D03F3E"/>
    <w:rsid w:val="00D0650B"/>
    <w:rsid w:val="00D12FAD"/>
    <w:rsid w:val="00D1337D"/>
    <w:rsid w:val="00D1556E"/>
    <w:rsid w:val="00D15823"/>
    <w:rsid w:val="00D15FF9"/>
    <w:rsid w:val="00D212DC"/>
    <w:rsid w:val="00D2153D"/>
    <w:rsid w:val="00D21BDB"/>
    <w:rsid w:val="00D26A04"/>
    <w:rsid w:val="00D309B7"/>
    <w:rsid w:val="00D32486"/>
    <w:rsid w:val="00D32F44"/>
    <w:rsid w:val="00D34C9B"/>
    <w:rsid w:val="00D368C8"/>
    <w:rsid w:val="00D374FC"/>
    <w:rsid w:val="00D421A9"/>
    <w:rsid w:val="00D4220B"/>
    <w:rsid w:val="00D4538F"/>
    <w:rsid w:val="00D457DE"/>
    <w:rsid w:val="00D45B2A"/>
    <w:rsid w:val="00D46006"/>
    <w:rsid w:val="00D4621F"/>
    <w:rsid w:val="00D504C8"/>
    <w:rsid w:val="00D51452"/>
    <w:rsid w:val="00D53A47"/>
    <w:rsid w:val="00D54DAE"/>
    <w:rsid w:val="00D57B9C"/>
    <w:rsid w:val="00D60626"/>
    <w:rsid w:val="00D618AF"/>
    <w:rsid w:val="00D6234A"/>
    <w:rsid w:val="00D6719D"/>
    <w:rsid w:val="00D67765"/>
    <w:rsid w:val="00D74952"/>
    <w:rsid w:val="00D749B4"/>
    <w:rsid w:val="00D74A64"/>
    <w:rsid w:val="00D77EB8"/>
    <w:rsid w:val="00D80A0A"/>
    <w:rsid w:val="00D82A01"/>
    <w:rsid w:val="00D85510"/>
    <w:rsid w:val="00D86A2D"/>
    <w:rsid w:val="00D87899"/>
    <w:rsid w:val="00D9474F"/>
    <w:rsid w:val="00D953E5"/>
    <w:rsid w:val="00D95AB2"/>
    <w:rsid w:val="00DA0A8B"/>
    <w:rsid w:val="00DA5447"/>
    <w:rsid w:val="00DB08DE"/>
    <w:rsid w:val="00DB09B2"/>
    <w:rsid w:val="00DB309C"/>
    <w:rsid w:val="00DB4E21"/>
    <w:rsid w:val="00DB7AD6"/>
    <w:rsid w:val="00DB7B60"/>
    <w:rsid w:val="00DC09C7"/>
    <w:rsid w:val="00DC1557"/>
    <w:rsid w:val="00DC4907"/>
    <w:rsid w:val="00DC497E"/>
    <w:rsid w:val="00DC4F66"/>
    <w:rsid w:val="00DC6692"/>
    <w:rsid w:val="00DC797D"/>
    <w:rsid w:val="00DD35EB"/>
    <w:rsid w:val="00DD40C0"/>
    <w:rsid w:val="00DD6107"/>
    <w:rsid w:val="00DE2423"/>
    <w:rsid w:val="00DE431E"/>
    <w:rsid w:val="00DE5FBD"/>
    <w:rsid w:val="00DE745D"/>
    <w:rsid w:val="00DF02C0"/>
    <w:rsid w:val="00DF0347"/>
    <w:rsid w:val="00DF0FE5"/>
    <w:rsid w:val="00DF3747"/>
    <w:rsid w:val="00DF3C54"/>
    <w:rsid w:val="00DF5777"/>
    <w:rsid w:val="00E03A9B"/>
    <w:rsid w:val="00E16CCA"/>
    <w:rsid w:val="00E16E2E"/>
    <w:rsid w:val="00E21ABD"/>
    <w:rsid w:val="00E21CDE"/>
    <w:rsid w:val="00E21E30"/>
    <w:rsid w:val="00E24A85"/>
    <w:rsid w:val="00E24FDA"/>
    <w:rsid w:val="00E252FA"/>
    <w:rsid w:val="00E2570C"/>
    <w:rsid w:val="00E30CAB"/>
    <w:rsid w:val="00E323C0"/>
    <w:rsid w:val="00E32F0F"/>
    <w:rsid w:val="00E4427E"/>
    <w:rsid w:val="00E45A3E"/>
    <w:rsid w:val="00E47130"/>
    <w:rsid w:val="00E47C06"/>
    <w:rsid w:val="00E51BEB"/>
    <w:rsid w:val="00E52DEE"/>
    <w:rsid w:val="00E536B8"/>
    <w:rsid w:val="00E62EE3"/>
    <w:rsid w:val="00E70900"/>
    <w:rsid w:val="00E71C6B"/>
    <w:rsid w:val="00E74F15"/>
    <w:rsid w:val="00E80459"/>
    <w:rsid w:val="00E814ED"/>
    <w:rsid w:val="00E831D6"/>
    <w:rsid w:val="00E84CEC"/>
    <w:rsid w:val="00E85149"/>
    <w:rsid w:val="00E8629C"/>
    <w:rsid w:val="00E866A0"/>
    <w:rsid w:val="00E86D93"/>
    <w:rsid w:val="00E903CD"/>
    <w:rsid w:val="00E91EE6"/>
    <w:rsid w:val="00E92616"/>
    <w:rsid w:val="00E94FDF"/>
    <w:rsid w:val="00EA0F45"/>
    <w:rsid w:val="00EA26CC"/>
    <w:rsid w:val="00EA2733"/>
    <w:rsid w:val="00EA48CB"/>
    <w:rsid w:val="00EB090E"/>
    <w:rsid w:val="00EB0D80"/>
    <w:rsid w:val="00EB38CC"/>
    <w:rsid w:val="00EB3BBF"/>
    <w:rsid w:val="00EB4FFE"/>
    <w:rsid w:val="00EC0074"/>
    <w:rsid w:val="00EC6441"/>
    <w:rsid w:val="00ED2931"/>
    <w:rsid w:val="00ED6047"/>
    <w:rsid w:val="00ED70B7"/>
    <w:rsid w:val="00EE15C7"/>
    <w:rsid w:val="00EE1A6F"/>
    <w:rsid w:val="00EE4930"/>
    <w:rsid w:val="00EE529C"/>
    <w:rsid w:val="00EE7892"/>
    <w:rsid w:val="00EF0496"/>
    <w:rsid w:val="00EF0587"/>
    <w:rsid w:val="00EF05B5"/>
    <w:rsid w:val="00EF4A86"/>
    <w:rsid w:val="00EF5C75"/>
    <w:rsid w:val="00EF6B7F"/>
    <w:rsid w:val="00EF7067"/>
    <w:rsid w:val="00F00A6F"/>
    <w:rsid w:val="00F0174E"/>
    <w:rsid w:val="00F02ACB"/>
    <w:rsid w:val="00F02C66"/>
    <w:rsid w:val="00F02C7F"/>
    <w:rsid w:val="00F02CD5"/>
    <w:rsid w:val="00F04F8C"/>
    <w:rsid w:val="00F108BD"/>
    <w:rsid w:val="00F10E93"/>
    <w:rsid w:val="00F11010"/>
    <w:rsid w:val="00F11954"/>
    <w:rsid w:val="00F12151"/>
    <w:rsid w:val="00F14335"/>
    <w:rsid w:val="00F16AF1"/>
    <w:rsid w:val="00F17056"/>
    <w:rsid w:val="00F1732D"/>
    <w:rsid w:val="00F20A84"/>
    <w:rsid w:val="00F24037"/>
    <w:rsid w:val="00F275FB"/>
    <w:rsid w:val="00F3086D"/>
    <w:rsid w:val="00F37DF4"/>
    <w:rsid w:val="00F41652"/>
    <w:rsid w:val="00F44874"/>
    <w:rsid w:val="00F45947"/>
    <w:rsid w:val="00F46300"/>
    <w:rsid w:val="00F46D89"/>
    <w:rsid w:val="00F50B82"/>
    <w:rsid w:val="00F5146E"/>
    <w:rsid w:val="00F53822"/>
    <w:rsid w:val="00F53E5C"/>
    <w:rsid w:val="00F54656"/>
    <w:rsid w:val="00F54914"/>
    <w:rsid w:val="00F569A1"/>
    <w:rsid w:val="00F56A9E"/>
    <w:rsid w:val="00F61200"/>
    <w:rsid w:val="00F616B7"/>
    <w:rsid w:val="00F65016"/>
    <w:rsid w:val="00F659EC"/>
    <w:rsid w:val="00F66027"/>
    <w:rsid w:val="00F663D0"/>
    <w:rsid w:val="00F70154"/>
    <w:rsid w:val="00F714DF"/>
    <w:rsid w:val="00F82483"/>
    <w:rsid w:val="00F8569C"/>
    <w:rsid w:val="00F87B76"/>
    <w:rsid w:val="00F946F9"/>
    <w:rsid w:val="00F95219"/>
    <w:rsid w:val="00F962D7"/>
    <w:rsid w:val="00FA0C1F"/>
    <w:rsid w:val="00FA41D5"/>
    <w:rsid w:val="00FA6665"/>
    <w:rsid w:val="00FB2963"/>
    <w:rsid w:val="00FB2FCE"/>
    <w:rsid w:val="00FB683F"/>
    <w:rsid w:val="00FC0AE7"/>
    <w:rsid w:val="00FC643C"/>
    <w:rsid w:val="00FD396C"/>
    <w:rsid w:val="00FD3986"/>
    <w:rsid w:val="00FD75FD"/>
    <w:rsid w:val="00FE2ED4"/>
    <w:rsid w:val="00FE5BFF"/>
    <w:rsid w:val="00FF2151"/>
    <w:rsid w:val="00FF2573"/>
    <w:rsid w:val="00FF27E7"/>
    <w:rsid w:val="00FF3892"/>
    <w:rsid w:val="00FF4611"/>
    <w:rsid w:val="00FF6222"/>
    <w:rsid w:val="00FF6730"/>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0DD97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64D1E"/>
    <w:pPr>
      <w:ind w:firstLine="181"/>
      <w:jc w:val="both"/>
    </w:pPr>
    <w:rPr>
      <w:rFonts w:ascii="Times New Roman" w:hAnsi="Times New Roman"/>
      <w:lang w:val="en-US" w:eastAsia="en-US"/>
    </w:rPr>
  </w:style>
  <w:style w:type="paragraph" w:styleId="Titolo1">
    <w:name w:val="heading 1"/>
    <w:basedOn w:val="NormalSectionStart"/>
    <w:next w:val="NormalSectionStart"/>
    <w:qFormat/>
    <w:rsid w:val="00A82255"/>
    <w:pPr>
      <w:keepNext/>
      <w:spacing w:before="200" w:after="60"/>
      <w:jc w:val="center"/>
      <w:outlineLvl w:val="0"/>
    </w:pPr>
    <w:rPr>
      <w:b/>
    </w:rPr>
  </w:style>
  <w:style w:type="paragraph" w:styleId="Titolo2">
    <w:name w:val="heading 2"/>
    <w:basedOn w:val="NormalSectionStart"/>
    <w:next w:val="NormalSectionStart"/>
    <w:qFormat/>
    <w:rsid w:val="00A82255"/>
    <w:pPr>
      <w:keepNext/>
      <w:spacing w:before="200" w:after="60"/>
      <w:jc w:val="left"/>
      <w:outlineLvl w:val="1"/>
    </w:pPr>
    <w:rPr>
      <w:b/>
      <w:sz w:val="22"/>
    </w:rPr>
  </w:style>
  <w:style w:type="paragraph" w:styleId="Titolo3">
    <w:name w:val="heading 3"/>
    <w:basedOn w:val="NormalSectionStart"/>
    <w:next w:val="Normale"/>
    <w:link w:val="Titolo3Carattere"/>
    <w:qFormat/>
    <w:rsid w:val="00A82255"/>
    <w:pPr>
      <w:keepNext/>
      <w:outlineLvl w:val="2"/>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SectionStart">
    <w:name w:val="Normal Section Start"/>
    <w:basedOn w:val="Normale"/>
    <w:next w:val="Normale"/>
    <w:rsid w:val="000A2C97"/>
    <w:pPr>
      <w:ind w:firstLine="0"/>
    </w:pPr>
    <w:rPr>
      <w:rFonts w:eastAsia="Times New Roman"/>
    </w:rPr>
  </w:style>
  <w:style w:type="paragraph" w:customStyle="1" w:styleId="ntranscript">
    <w:name w:val="ntranscript"/>
    <w:basedOn w:val="Normale"/>
    <w:rsid w:val="00A82255"/>
    <w:pPr>
      <w:tabs>
        <w:tab w:val="left" w:pos="360"/>
      </w:tabs>
      <w:ind w:left="1440" w:hanging="1440"/>
    </w:pPr>
    <w:rPr>
      <w:rFonts w:ascii="Palatino" w:hAnsi="Palatino"/>
    </w:rPr>
  </w:style>
  <w:style w:type="paragraph" w:styleId="Testonotaapidipagina">
    <w:name w:val="footnote text"/>
    <w:basedOn w:val="Normale"/>
    <w:semiHidden/>
    <w:rsid w:val="00A82255"/>
    <w:rPr>
      <w:sz w:val="18"/>
    </w:rPr>
  </w:style>
  <w:style w:type="character" w:styleId="Rimandonotaapidipagina">
    <w:name w:val="footnote reference"/>
    <w:basedOn w:val="Carpredefinitoparagrafo"/>
    <w:semiHidden/>
    <w:rsid w:val="00A82255"/>
    <w:rPr>
      <w:vertAlign w:val="superscript"/>
    </w:rPr>
  </w:style>
  <w:style w:type="paragraph" w:customStyle="1" w:styleId="Figure">
    <w:name w:val="Figure"/>
    <w:basedOn w:val="NormalSectionStart"/>
    <w:rsid w:val="00564D1E"/>
    <w:pPr>
      <w:ind w:firstLine="187"/>
      <w:jc w:val="center"/>
    </w:pPr>
  </w:style>
  <w:style w:type="paragraph" w:customStyle="1" w:styleId="NormalHeading3">
    <w:name w:val="Normal Heading 3"/>
    <w:basedOn w:val="NormalSectionStart"/>
    <w:next w:val="Normale"/>
    <w:rsid w:val="00564D1E"/>
    <w:pPr>
      <w:spacing w:before="240"/>
    </w:pPr>
  </w:style>
  <w:style w:type="paragraph" w:customStyle="1" w:styleId="TableContent">
    <w:name w:val="Table Content"/>
    <w:basedOn w:val="NormalSectionStart"/>
    <w:rsid w:val="00564D1E"/>
  </w:style>
  <w:style w:type="paragraph" w:customStyle="1" w:styleId="Reference">
    <w:name w:val="Reference"/>
    <w:basedOn w:val="Normale"/>
    <w:rsid w:val="00564D1E"/>
    <w:pPr>
      <w:ind w:left="181" w:hanging="181"/>
    </w:pPr>
    <w:rPr>
      <w:rFonts w:eastAsia="Times New Roman"/>
    </w:rPr>
  </w:style>
  <w:style w:type="paragraph" w:styleId="Mappadocumento">
    <w:name w:val="Document Map"/>
    <w:basedOn w:val="Normale"/>
    <w:semiHidden/>
    <w:rsid w:val="00A82255"/>
    <w:pPr>
      <w:shd w:val="clear" w:color="auto" w:fill="000080"/>
    </w:pPr>
    <w:rPr>
      <w:rFonts w:ascii="Tahoma" w:hAnsi="Tahoma"/>
    </w:rPr>
  </w:style>
  <w:style w:type="character" w:styleId="Collegamentoipertestuale">
    <w:name w:val="Hyperlink"/>
    <w:basedOn w:val="Carpredefinitoparagrafo"/>
    <w:rsid w:val="00A82255"/>
    <w:rPr>
      <w:color w:val="0000FF"/>
      <w:u w:val="single"/>
    </w:rPr>
  </w:style>
  <w:style w:type="paragraph" w:customStyle="1" w:styleId="Abstracttext">
    <w:name w:val="Abstract text"/>
    <w:basedOn w:val="NormalSectionStart"/>
    <w:rsid w:val="00BB4949"/>
    <w:pPr>
      <w:spacing w:line="200" w:lineRule="exact"/>
      <w:ind w:left="181" w:right="181"/>
    </w:pPr>
    <w:rPr>
      <w:sz w:val="18"/>
    </w:rPr>
  </w:style>
  <w:style w:type="paragraph" w:customStyle="1" w:styleId="Abstractheading">
    <w:name w:val="Abstract heading"/>
    <w:basedOn w:val="Titolo1"/>
    <w:next w:val="Abstracttext"/>
    <w:rsid w:val="00A82255"/>
    <w:pPr>
      <w:spacing w:before="0" w:after="200"/>
    </w:pPr>
    <w:rPr>
      <w:sz w:val="20"/>
    </w:rPr>
  </w:style>
  <w:style w:type="paragraph" w:customStyle="1" w:styleId="Authorname">
    <w:name w:val="Author name"/>
    <w:basedOn w:val="NormalSectionStart"/>
    <w:next w:val="Affiliation"/>
    <w:rsid w:val="00A82255"/>
    <w:pPr>
      <w:jc w:val="center"/>
      <w:outlineLvl w:val="0"/>
    </w:pPr>
    <w:rPr>
      <w:b/>
      <w:sz w:val="22"/>
    </w:rPr>
  </w:style>
  <w:style w:type="paragraph" w:customStyle="1" w:styleId="Affiliation">
    <w:name w:val="Affiliation"/>
    <w:basedOn w:val="NormalSectionStart"/>
    <w:rsid w:val="00A82255"/>
    <w:pPr>
      <w:jc w:val="center"/>
      <w:outlineLvl w:val="0"/>
    </w:pPr>
  </w:style>
  <w:style w:type="paragraph" w:styleId="Titolo">
    <w:name w:val="Title"/>
    <w:basedOn w:val="NormalSectionStart"/>
    <w:next w:val="Authorname"/>
    <w:qFormat/>
    <w:rsid w:val="00A82255"/>
    <w:pPr>
      <w:jc w:val="center"/>
      <w:outlineLvl w:val="0"/>
    </w:pPr>
    <w:rPr>
      <w:b/>
      <w:kern w:val="28"/>
      <w:sz w:val="28"/>
    </w:rPr>
  </w:style>
  <w:style w:type="paragraph" w:styleId="Didascalia">
    <w:name w:val="caption"/>
    <w:basedOn w:val="NormalSectionStart"/>
    <w:next w:val="NormalSectionStart"/>
    <w:qFormat/>
    <w:rsid w:val="000A2C97"/>
    <w:pPr>
      <w:jc w:val="center"/>
    </w:pPr>
  </w:style>
  <w:style w:type="character" w:styleId="Enfasigrassetto">
    <w:name w:val="Strong"/>
    <w:basedOn w:val="Carpredefinitoparagrafo"/>
    <w:uiPriority w:val="22"/>
    <w:qFormat/>
    <w:rsid w:val="004C1B96"/>
    <w:rPr>
      <w:b/>
      <w:bCs/>
    </w:rPr>
  </w:style>
  <w:style w:type="paragraph" w:styleId="Testofumetto">
    <w:name w:val="Balloon Text"/>
    <w:basedOn w:val="Normale"/>
    <w:link w:val="TestofumettoCarattere"/>
    <w:uiPriority w:val="99"/>
    <w:semiHidden/>
    <w:unhideWhenUsed/>
    <w:rsid w:val="000B62D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B62DD"/>
    <w:rPr>
      <w:rFonts w:ascii="Tahoma" w:hAnsi="Tahoma" w:cs="Tahoma"/>
      <w:sz w:val="16"/>
      <w:szCs w:val="16"/>
      <w:lang w:val="en-US" w:eastAsia="en-US"/>
    </w:rPr>
  </w:style>
  <w:style w:type="character" w:customStyle="1" w:styleId="Titolo3Carattere">
    <w:name w:val="Titolo 3 Carattere"/>
    <w:basedOn w:val="Carpredefinitoparagrafo"/>
    <w:link w:val="Titolo3"/>
    <w:rsid w:val="005B677E"/>
    <w:rPr>
      <w:rFonts w:ascii="Times New Roman" w:eastAsia="Times New Roman" w:hAnsi="Times New Roman"/>
      <w:b/>
      <w:lang w:val="en-US" w:eastAsia="en-US"/>
    </w:rPr>
  </w:style>
  <w:style w:type="paragraph" w:styleId="Paragrafoelenco">
    <w:name w:val="List Paragraph"/>
    <w:basedOn w:val="Normale"/>
    <w:uiPriority w:val="72"/>
    <w:qFormat/>
    <w:rsid w:val="00860E99"/>
    <w:pPr>
      <w:ind w:left="720"/>
      <w:contextualSpacing/>
    </w:pPr>
  </w:style>
  <w:style w:type="character" w:customStyle="1" w:styleId="apple-converted-space">
    <w:name w:val="apple-converted-space"/>
    <w:basedOn w:val="Carpredefinitoparagrafo"/>
    <w:rsid w:val="00901871"/>
  </w:style>
  <w:style w:type="character" w:styleId="Rimandocommento">
    <w:name w:val="annotation reference"/>
    <w:basedOn w:val="Carpredefinitoparagrafo"/>
    <w:uiPriority w:val="99"/>
    <w:semiHidden/>
    <w:unhideWhenUsed/>
    <w:rsid w:val="00600BC8"/>
    <w:rPr>
      <w:sz w:val="16"/>
      <w:szCs w:val="16"/>
    </w:rPr>
  </w:style>
  <w:style w:type="paragraph" w:styleId="Testocommento">
    <w:name w:val="annotation text"/>
    <w:basedOn w:val="Normale"/>
    <w:link w:val="TestocommentoCarattere"/>
    <w:uiPriority w:val="99"/>
    <w:semiHidden/>
    <w:unhideWhenUsed/>
    <w:rsid w:val="00600BC8"/>
  </w:style>
  <w:style w:type="character" w:customStyle="1" w:styleId="TestocommentoCarattere">
    <w:name w:val="Testo commento Carattere"/>
    <w:basedOn w:val="Carpredefinitoparagrafo"/>
    <w:link w:val="Testocommento"/>
    <w:uiPriority w:val="99"/>
    <w:semiHidden/>
    <w:rsid w:val="00600BC8"/>
    <w:rPr>
      <w:rFonts w:ascii="Times New Roman" w:hAnsi="Times New Roman"/>
      <w:lang w:val="en-US" w:eastAsia="en-US"/>
    </w:rPr>
  </w:style>
  <w:style w:type="paragraph" w:styleId="Soggettocommento">
    <w:name w:val="annotation subject"/>
    <w:basedOn w:val="Testocommento"/>
    <w:next w:val="Testocommento"/>
    <w:link w:val="SoggettocommentoCarattere"/>
    <w:uiPriority w:val="99"/>
    <w:semiHidden/>
    <w:unhideWhenUsed/>
    <w:rsid w:val="00600BC8"/>
    <w:rPr>
      <w:b/>
      <w:bCs/>
    </w:rPr>
  </w:style>
  <w:style w:type="character" w:customStyle="1" w:styleId="SoggettocommentoCarattere">
    <w:name w:val="Soggetto commento Carattere"/>
    <w:basedOn w:val="TestocommentoCarattere"/>
    <w:link w:val="Soggettocommento"/>
    <w:uiPriority w:val="99"/>
    <w:semiHidden/>
    <w:rsid w:val="00600BC8"/>
    <w:rPr>
      <w:rFonts w:ascii="Times New Roman" w:hAnsi="Times New Roman"/>
      <w:b/>
      <w:bCs/>
      <w:lang w:val="en-US" w:eastAsia="en-US"/>
    </w:rPr>
  </w:style>
  <w:style w:type="character" w:styleId="Enfasicorsivo">
    <w:name w:val="Emphasis"/>
    <w:basedOn w:val="Carpredefinitoparagrafo"/>
    <w:uiPriority w:val="99"/>
    <w:qFormat/>
    <w:rsid w:val="005116BE"/>
    <w:rPr>
      <w:i/>
      <w:iCs/>
    </w:rPr>
  </w:style>
  <w:style w:type="character" w:customStyle="1" w:styleId="googqs-tidbit1">
    <w:name w:val="goog_qs-tidbit1"/>
    <w:basedOn w:val="Carpredefinitoparagrafo"/>
    <w:rsid w:val="005116BE"/>
    <w:rPr>
      <w:vanish w:val="0"/>
      <w:webHidden w:val="0"/>
      <w:specVanish w:val="0"/>
    </w:rPr>
  </w:style>
  <w:style w:type="paragraph" w:styleId="Revisione">
    <w:name w:val="Revision"/>
    <w:hidden/>
    <w:uiPriority w:val="99"/>
    <w:semiHidden/>
    <w:rsid w:val="005E6D3A"/>
    <w:rPr>
      <w:rFonts w:ascii="Times New Roman" w:hAnsi="Times New Roman"/>
      <w:lang w:val="en-US" w:eastAsia="en-US"/>
    </w:rPr>
  </w:style>
  <w:style w:type="paragraph" w:customStyle="1" w:styleId="Default">
    <w:name w:val="Default"/>
    <w:rsid w:val="00025B2B"/>
    <w:pPr>
      <w:autoSpaceDE w:val="0"/>
      <w:autoSpaceDN w:val="0"/>
      <w:adjustRightInd w:val="0"/>
    </w:pPr>
    <w:rPr>
      <w:rFonts w:ascii="Times New Roman" w:hAnsi="Times New Roman"/>
      <w:color w:val="000000"/>
    </w:rPr>
  </w:style>
  <w:style w:type="character" w:customStyle="1" w:styleId="hps">
    <w:name w:val="hps"/>
    <w:basedOn w:val="Carpredefinitoparagrafo"/>
    <w:rsid w:val="00833B72"/>
  </w:style>
  <w:style w:type="paragraph" w:styleId="Intestazione">
    <w:name w:val="header"/>
    <w:basedOn w:val="Normale"/>
    <w:link w:val="IntestazioneCarattere"/>
    <w:uiPriority w:val="99"/>
    <w:unhideWhenUsed/>
    <w:rsid w:val="001F0907"/>
    <w:pPr>
      <w:tabs>
        <w:tab w:val="center" w:pos="4819"/>
        <w:tab w:val="right" w:pos="9638"/>
      </w:tabs>
    </w:pPr>
  </w:style>
  <w:style w:type="character" w:customStyle="1" w:styleId="IntestazioneCarattere">
    <w:name w:val="Intestazione Carattere"/>
    <w:basedOn w:val="Carpredefinitoparagrafo"/>
    <w:link w:val="Intestazione"/>
    <w:uiPriority w:val="99"/>
    <w:rsid w:val="001F0907"/>
    <w:rPr>
      <w:rFonts w:ascii="Times New Roman" w:hAnsi="Times New Roman"/>
      <w:lang w:val="en-US" w:eastAsia="en-US"/>
    </w:rPr>
  </w:style>
  <w:style w:type="paragraph" w:styleId="Pidipagina">
    <w:name w:val="footer"/>
    <w:basedOn w:val="Normale"/>
    <w:link w:val="PidipaginaCarattere"/>
    <w:uiPriority w:val="99"/>
    <w:unhideWhenUsed/>
    <w:rsid w:val="001F0907"/>
    <w:pPr>
      <w:tabs>
        <w:tab w:val="center" w:pos="4819"/>
        <w:tab w:val="right" w:pos="9638"/>
      </w:tabs>
    </w:pPr>
  </w:style>
  <w:style w:type="character" w:customStyle="1" w:styleId="PidipaginaCarattere">
    <w:name w:val="Piè di pagina Carattere"/>
    <w:basedOn w:val="Carpredefinitoparagrafo"/>
    <w:link w:val="Pidipagina"/>
    <w:uiPriority w:val="99"/>
    <w:rsid w:val="001F0907"/>
    <w:rPr>
      <w:rFonts w:ascii="Times New Roman" w:hAnsi="Times New Roman"/>
      <w:lang w:val="en-US" w:eastAsia="en-US"/>
    </w:rPr>
  </w:style>
  <w:style w:type="character" w:styleId="Numeropagina">
    <w:name w:val="page number"/>
    <w:basedOn w:val="Carpredefinitoparagrafo"/>
    <w:uiPriority w:val="99"/>
    <w:semiHidden/>
    <w:unhideWhenUsed/>
    <w:rsid w:val="00265B6D"/>
  </w:style>
  <w:style w:type="paragraph" w:styleId="NormaleWeb">
    <w:name w:val="Normal (Web)"/>
    <w:basedOn w:val="Normale"/>
    <w:uiPriority w:val="99"/>
    <w:semiHidden/>
    <w:unhideWhenUsed/>
    <w:rsid w:val="00731A5B"/>
    <w:pPr>
      <w:spacing w:before="100" w:beforeAutospacing="1" w:after="100" w:afterAutospacing="1"/>
      <w:ind w:firstLine="0"/>
      <w:jc w:val="left"/>
    </w:pPr>
    <w:rPr>
      <w:rFonts w:ascii="Times" w:hAnsi="Times"/>
      <w:lang w:val="it-IT" w:eastAsia="it-IT"/>
    </w:rPr>
  </w:style>
  <w:style w:type="paragraph" w:customStyle="1" w:styleId="times">
    <w:name w:val="times"/>
    <w:basedOn w:val="NormaleWeb"/>
    <w:rsid w:val="00731A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64D1E"/>
    <w:pPr>
      <w:ind w:firstLine="181"/>
      <w:jc w:val="both"/>
    </w:pPr>
    <w:rPr>
      <w:rFonts w:ascii="Times New Roman" w:hAnsi="Times New Roman"/>
      <w:lang w:val="en-US" w:eastAsia="en-US"/>
    </w:rPr>
  </w:style>
  <w:style w:type="paragraph" w:styleId="Titolo1">
    <w:name w:val="heading 1"/>
    <w:basedOn w:val="NormalSectionStart"/>
    <w:next w:val="NormalSectionStart"/>
    <w:qFormat/>
    <w:rsid w:val="00A82255"/>
    <w:pPr>
      <w:keepNext/>
      <w:spacing w:before="200" w:after="60"/>
      <w:jc w:val="center"/>
      <w:outlineLvl w:val="0"/>
    </w:pPr>
    <w:rPr>
      <w:b/>
    </w:rPr>
  </w:style>
  <w:style w:type="paragraph" w:styleId="Titolo2">
    <w:name w:val="heading 2"/>
    <w:basedOn w:val="NormalSectionStart"/>
    <w:next w:val="NormalSectionStart"/>
    <w:qFormat/>
    <w:rsid w:val="00A82255"/>
    <w:pPr>
      <w:keepNext/>
      <w:spacing w:before="200" w:after="60"/>
      <w:jc w:val="left"/>
      <w:outlineLvl w:val="1"/>
    </w:pPr>
    <w:rPr>
      <w:b/>
      <w:sz w:val="22"/>
    </w:rPr>
  </w:style>
  <w:style w:type="paragraph" w:styleId="Titolo3">
    <w:name w:val="heading 3"/>
    <w:basedOn w:val="NormalSectionStart"/>
    <w:next w:val="Normale"/>
    <w:link w:val="Titolo3Carattere"/>
    <w:qFormat/>
    <w:rsid w:val="00A82255"/>
    <w:pPr>
      <w:keepNext/>
      <w:outlineLvl w:val="2"/>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SectionStart">
    <w:name w:val="Normal Section Start"/>
    <w:basedOn w:val="Normale"/>
    <w:next w:val="Normale"/>
    <w:rsid w:val="000A2C97"/>
    <w:pPr>
      <w:ind w:firstLine="0"/>
    </w:pPr>
    <w:rPr>
      <w:rFonts w:eastAsia="Times New Roman"/>
    </w:rPr>
  </w:style>
  <w:style w:type="paragraph" w:customStyle="1" w:styleId="ntranscript">
    <w:name w:val="ntranscript"/>
    <w:basedOn w:val="Normale"/>
    <w:rsid w:val="00A82255"/>
    <w:pPr>
      <w:tabs>
        <w:tab w:val="left" w:pos="360"/>
      </w:tabs>
      <w:ind w:left="1440" w:hanging="1440"/>
    </w:pPr>
    <w:rPr>
      <w:rFonts w:ascii="Palatino" w:hAnsi="Palatino"/>
    </w:rPr>
  </w:style>
  <w:style w:type="paragraph" w:styleId="Testonotaapidipagina">
    <w:name w:val="footnote text"/>
    <w:basedOn w:val="Normale"/>
    <w:semiHidden/>
    <w:rsid w:val="00A82255"/>
    <w:rPr>
      <w:sz w:val="18"/>
    </w:rPr>
  </w:style>
  <w:style w:type="character" w:styleId="Rimandonotaapidipagina">
    <w:name w:val="footnote reference"/>
    <w:basedOn w:val="Carpredefinitoparagrafo"/>
    <w:semiHidden/>
    <w:rsid w:val="00A82255"/>
    <w:rPr>
      <w:vertAlign w:val="superscript"/>
    </w:rPr>
  </w:style>
  <w:style w:type="paragraph" w:customStyle="1" w:styleId="Figure">
    <w:name w:val="Figure"/>
    <w:basedOn w:val="NormalSectionStart"/>
    <w:rsid w:val="00564D1E"/>
    <w:pPr>
      <w:ind w:firstLine="187"/>
      <w:jc w:val="center"/>
    </w:pPr>
  </w:style>
  <w:style w:type="paragraph" w:customStyle="1" w:styleId="NormalHeading3">
    <w:name w:val="Normal Heading 3"/>
    <w:basedOn w:val="NormalSectionStart"/>
    <w:next w:val="Normale"/>
    <w:rsid w:val="00564D1E"/>
    <w:pPr>
      <w:spacing w:before="240"/>
    </w:pPr>
  </w:style>
  <w:style w:type="paragraph" w:customStyle="1" w:styleId="TableContent">
    <w:name w:val="Table Content"/>
    <w:basedOn w:val="NormalSectionStart"/>
    <w:rsid w:val="00564D1E"/>
  </w:style>
  <w:style w:type="paragraph" w:customStyle="1" w:styleId="Reference">
    <w:name w:val="Reference"/>
    <w:basedOn w:val="Normale"/>
    <w:rsid w:val="00564D1E"/>
    <w:pPr>
      <w:ind w:left="181" w:hanging="181"/>
    </w:pPr>
    <w:rPr>
      <w:rFonts w:eastAsia="Times New Roman"/>
    </w:rPr>
  </w:style>
  <w:style w:type="paragraph" w:styleId="Mappadocumento">
    <w:name w:val="Document Map"/>
    <w:basedOn w:val="Normale"/>
    <w:semiHidden/>
    <w:rsid w:val="00A82255"/>
    <w:pPr>
      <w:shd w:val="clear" w:color="auto" w:fill="000080"/>
    </w:pPr>
    <w:rPr>
      <w:rFonts w:ascii="Tahoma" w:hAnsi="Tahoma"/>
    </w:rPr>
  </w:style>
  <w:style w:type="character" w:styleId="Collegamentoipertestuale">
    <w:name w:val="Hyperlink"/>
    <w:basedOn w:val="Carpredefinitoparagrafo"/>
    <w:rsid w:val="00A82255"/>
    <w:rPr>
      <w:color w:val="0000FF"/>
      <w:u w:val="single"/>
    </w:rPr>
  </w:style>
  <w:style w:type="paragraph" w:customStyle="1" w:styleId="Abstracttext">
    <w:name w:val="Abstract text"/>
    <w:basedOn w:val="NormalSectionStart"/>
    <w:rsid w:val="00BB4949"/>
    <w:pPr>
      <w:spacing w:line="200" w:lineRule="exact"/>
      <w:ind w:left="181" w:right="181"/>
    </w:pPr>
    <w:rPr>
      <w:sz w:val="18"/>
    </w:rPr>
  </w:style>
  <w:style w:type="paragraph" w:customStyle="1" w:styleId="Abstractheading">
    <w:name w:val="Abstract heading"/>
    <w:basedOn w:val="Titolo1"/>
    <w:next w:val="Abstracttext"/>
    <w:rsid w:val="00A82255"/>
    <w:pPr>
      <w:spacing w:before="0" w:after="200"/>
    </w:pPr>
    <w:rPr>
      <w:sz w:val="20"/>
    </w:rPr>
  </w:style>
  <w:style w:type="paragraph" w:customStyle="1" w:styleId="Authorname">
    <w:name w:val="Author name"/>
    <w:basedOn w:val="NormalSectionStart"/>
    <w:next w:val="Affiliation"/>
    <w:rsid w:val="00A82255"/>
    <w:pPr>
      <w:jc w:val="center"/>
      <w:outlineLvl w:val="0"/>
    </w:pPr>
    <w:rPr>
      <w:b/>
      <w:sz w:val="22"/>
    </w:rPr>
  </w:style>
  <w:style w:type="paragraph" w:customStyle="1" w:styleId="Affiliation">
    <w:name w:val="Affiliation"/>
    <w:basedOn w:val="NormalSectionStart"/>
    <w:rsid w:val="00A82255"/>
    <w:pPr>
      <w:jc w:val="center"/>
      <w:outlineLvl w:val="0"/>
    </w:pPr>
  </w:style>
  <w:style w:type="paragraph" w:styleId="Titolo">
    <w:name w:val="Title"/>
    <w:basedOn w:val="NormalSectionStart"/>
    <w:next w:val="Authorname"/>
    <w:qFormat/>
    <w:rsid w:val="00A82255"/>
    <w:pPr>
      <w:jc w:val="center"/>
      <w:outlineLvl w:val="0"/>
    </w:pPr>
    <w:rPr>
      <w:b/>
      <w:kern w:val="28"/>
      <w:sz w:val="28"/>
    </w:rPr>
  </w:style>
  <w:style w:type="paragraph" w:styleId="Didascalia">
    <w:name w:val="caption"/>
    <w:basedOn w:val="NormalSectionStart"/>
    <w:next w:val="NormalSectionStart"/>
    <w:qFormat/>
    <w:rsid w:val="000A2C97"/>
    <w:pPr>
      <w:jc w:val="center"/>
    </w:pPr>
  </w:style>
  <w:style w:type="character" w:styleId="Enfasigrassetto">
    <w:name w:val="Strong"/>
    <w:basedOn w:val="Carpredefinitoparagrafo"/>
    <w:uiPriority w:val="22"/>
    <w:qFormat/>
    <w:rsid w:val="004C1B96"/>
    <w:rPr>
      <w:b/>
      <w:bCs/>
    </w:rPr>
  </w:style>
  <w:style w:type="paragraph" w:styleId="Testofumetto">
    <w:name w:val="Balloon Text"/>
    <w:basedOn w:val="Normale"/>
    <w:link w:val="TestofumettoCarattere"/>
    <w:uiPriority w:val="99"/>
    <w:semiHidden/>
    <w:unhideWhenUsed/>
    <w:rsid w:val="000B62D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B62DD"/>
    <w:rPr>
      <w:rFonts w:ascii="Tahoma" w:hAnsi="Tahoma" w:cs="Tahoma"/>
      <w:sz w:val="16"/>
      <w:szCs w:val="16"/>
      <w:lang w:val="en-US" w:eastAsia="en-US"/>
    </w:rPr>
  </w:style>
  <w:style w:type="character" w:customStyle="1" w:styleId="Titolo3Carattere">
    <w:name w:val="Titolo 3 Carattere"/>
    <w:basedOn w:val="Carpredefinitoparagrafo"/>
    <w:link w:val="Titolo3"/>
    <w:rsid w:val="005B677E"/>
    <w:rPr>
      <w:rFonts w:ascii="Times New Roman" w:eastAsia="Times New Roman" w:hAnsi="Times New Roman"/>
      <w:b/>
      <w:lang w:val="en-US" w:eastAsia="en-US"/>
    </w:rPr>
  </w:style>
  <w:style w:type="paragraph" w:styleId="Paragrafoelenco">
    <w:name w:val="List Paragraph"/>
    <w:basedOn w:val="Normale"/>
    <w:uiPriority w:val="72"/>
    <w:qFormat/>
    <w:rsid w:val="00860E99"/>
    <w:pPr>
      <w:ind w:left="720"/>
      <w:contextualSpacing/>
    </w:pPr>
  </w:style>
  <w:style w:type="character" w:customStyle="1" w:styleId="apple-converted-space">
    <w:name w:val="apple-converted-space"/>
    <w:basedOn w:val="Carpredefinitoparagrafo"/>
    <w:rsid w:val="00901871"/>
  </w:style>
  <w:style w:type="character" w:styleId="Rimandocommento">
    <w:name w:val="annotation reference"/>
    <w:basedOn w:val="Carpredefinitoparagrafo"/>
    <w:uiPriority w:val="99"/>
    <w:semiHidden/>
    <w:unhideWhenUsed/>
    <w:rsid w:val="00600BC8"/>
    <w:rPr>
      <w:sz w:val="16"/>
      <w:szCs w:val="16"/>
    </w:rPr>
  </w:style>
  <w:style w:type="paragraph" w:styleId="Testocommento">
    <w:name w:val="annotation text"/>
    <w:basedOn w:val="Normale"/>
    <w:link w:val="TestocommentoCarattere"/>
    <w:uiPriority w:val="99"/>
    <w:semiHidden/>
    <w:unhideWhenUsed/>
    <w:rsid w:val="00600BC8"/>
  </w:style>
  <w:style w:type="character" w:customStyle="1" w:styleId="TestocommentoCarattere">
    <w:name w:val="Testo commento Carattere"/>
    <w:basedOn w:val="Carpredefinitoparagrafo"/>
    <w:link w:val="Testocommento"/>
    <w:uiPriority w:val="99"/>
    <w:semiHidden/>
    <w:rsid w:val="00600BC8"/>
    <w:rPr>
      <w:rFonts w:ascii="Times New Roman" w:hAnsi="Times New Roman"/>
      <w:lang w:val="en-US" w:eastAsia="en-US"/>
    </w:rPr>
  </w:style>
  <w:style w:type="paragraph" w:styleId="Soggettocommento">
    <w:name w:val="annotation subject"/>
    <w:basedOn w:val="Testocommento"/>
    <w:next w:val="Testocommento"/>
    <w:link w:val="SoggettocommentoCarattere"/>
    <w:uiPriority w:val="99"/>
    <w:semiHidden/>
    <w:unhideWhenUsed/>
    <w:rsid w:val="00600BC8"/>
    <w:rPr>
      <w:b/>
      <w:bCs/>
    </w:rPr>
  </w:style>
  <w:style w:type="character" w:customStyle="1" w:styleId="SoggettocommentoCarattere">
    <w:name w:val="Soggetto commento Carattere"/>
    <w:basedOn w:val="TestocommentoCarattere"/>
    <w:link w:val="Soggettocommento"/>
    <w:uiPriority w:val="99"/>
    <w:semiHidden/>
    <w:rsid w:val="00600BC8"/>
    <w:rPr>
      <w:rFonts w:ascii="Times New Roman" w:hAnsi="Times New Roman"/>
      <w:b/>
      <w:bCs/>
      <w:lang w:val="en-US" w:eastAsia="en-US"/>
    </w:rPr>
  </w:style>
  <w:style w:type="character" w:styleId="Enfasicorsivo">
    <w:name w:val="Emphasis"/>
    <w:basedOn w:val="Carpredefinitoparagrafo"/>
    <w:uiPriority w:val="99"/>
    <w:qFormat/>
    <w:rsid w:val="005116BE"/>
    <w:rPr>
      <w:i/>
      <w:iCs/>
    </w:rPr>
  </w:style>
  <w:style w:type="character" w:customStyle="1" w:styleId="googqs-tidbit1">
    <w:name w:val="goog_qs-tidbit1"/>
    <w:basedOn w:val="Carpredefinitoparagrafo"/>
    <w:rsid w:val="005116BE"/>
    <w:rPr>
      <w:vanish w:val="0"/>
      <w:webHidden w:val="0"/>
      <w:specVanish w:val="0"/>
    </w:rPr>
  </w:style>
  <w:style w:type="paragraph" w:styleId="Revisione">
    <w:name w:val="Revision"/>
    <w:hidden/>
    <w:uiPriority w:val="99"/>
    <w:semiHidden/>
    <w:rsid w:val="005E6D3A"/>
    <w:rPr>
      <w:rFonts w:ascii="Times New Roman" w:hAnsi="Times New Roman"/>
      <w:lang w:val="en-US" w:eastAsia="en-US"/>
    </w:rPr>
  </w:style>
  <w:style w:type="paragraph" w:customStyle="1" w:styleId="Default">
    <w:name w:val="Default"/>
    <w:rsid w:val="00025B2B"/>
    <w:pPr>
      <w:autoSpaceDE w:val="0"/>
      <w:autoSpaceDN w:val="0"/>
      <w:adjustRightInd w:val="0"/>
    </w:pPr>
    <w:rPr>
      <w:rFonts w:ascii="Times New Roman" w:hAnsi="Times New Roman"/>
      <w:color w:val="000000"/>
    </w:rPr>
  </w:style>
  <w:style w:type="character" w:customStyle="1" w:styleId="hps">
    <w:name w:val="hps"/>
    <w:basedOn w:val="Carpredefinitoparagrafo"/>
    <w:rsid w:val="00833B72"/>
  </w:style>
  <w:style w:type="paragraph" w:styleId="Intestazione">
    <w:name w:val="header"/>
    <w:basedOn w:val="Normale"/>
    <w:link w:val="IntestazioneCarattere"/>
    <w:uiPriority w:val="99"/>
    <w:unhideWhenUsed/>
    <w:rsid w:val="001F0907"/>
    <w:pPr>
      <w:tabs>
        <w:tab w:val="center" w:pos="4819"/>
        <w:tab w:val="right" w:pos="9638"/>
      </w:tabs>
    </w:pPr>
  </w:style>
  <w:style w:type="character" w:customStyle="1" w:styleId="IntestazioneCarattere">
    <w:name w:val="Intestazione Carattere"/>
    <w:basedOn w:val="Carpredefinitoparagrafo"/>
    <w:link w:val="Intestazione"/>
    <w:uiPriority w:val="99"/>
    <w:rsid w:val="001F0907"/>
    <w:rPr>
      <w:rFonts w:ascii="Times New Roman" w:hAnsi="Times New Roman"/>
      <w:lang w:val="en-US" w:eastAsia="en-US"/>
    </w:rPr>
  </w:style>
  <w:style w:type="paragraph" w:styleId="Pidipagina">
    <w:name w:val="footer"/>
    <w:basedOn w:val="Normale"/>
    <w:link w:val="PidipaginaCarattere"/>
    <w:uiPriority w:val="99"/>
    <w:unhideWhenUsed/>
    <w:rsid w:val="001F0907"/>
    <w:pPr>
      <w:tabs>
        <w:tab w:val="center" w:pos="4819"/>
        <w:tab w:val="right" w:pos="9638"/>
      </w:tabs>
    </w:pPr>
  </w:style>
  <w:style w:type="character" w:customStyle="1" w:styleId="PidipaginaCarattere">
    <w:name w:val="Piè di pagina Carattere"/>
    <w:basedOn w:val="Carpredefinitoparagrafo"/>
    <w:link w:val="Pidipagina"/>
    <w:uiPriority w:val="99"/>
    <w:rsid w:val="001F0907"/>
    <w:rPr>
      <w:rFonts w:ascii="Times New Roman" w:hAnsi="Times New Roman"/>
      <w:lang w:val="en-US" w:eastAsia="en-US"/>
    </w:rPr>
  </w:style>
  <w:style w:type="character" w:styleId="Numeropagina">
    <w:name w:val="page number"/>
    <w:basedOn w:val="Carpredefinitoparagrafo"/>
    <w:uiPriority w:val="99"/>
    <w:semiHidden/>
    <w:unhideWhenUsed/>
    <w:rsid w:val="00265B6D"/>
  </w:style>
  <w:style w:type="paragraph" w:styleId="NormaleWeb">
    <w:name w:val="Normal (Web)"/>
    <w:basedOn w:val="Normale"/>
    <w:uiPriority w:val="99"/>
    <w:semiHidden/>
    <w:unhideWhenUsed/>
    <w:rsid w:val="00731A5B"/>
    <w:pPr>
      <w:spacing w:before="100" w:beforeAutospacing="1" w:after="100" w:afterAutospacing="1"/>
      <w:ind w:firstLine="0"/>
      <w:jc w:val="left"/>
    </w:pPr>
    <w:rPr>
      <w:rFonts w:ascii="Times" w:hAnsi="Times"/>
      <w:lang w:val="it-IT" w:eastAsia="it-IT"/>
    </w:rPr>
  </w:style>
  <w:style w:type="paragraph" w:customStyle="1" w:styleId="times">
    <w:name w:val="times"/>
    <w:basedOn w:val="NormaleWeb"/>
    <w:rsid w:val="00731A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562630">
      <w:bodyDiv w:val="1"/>
      <w:marLeft w:val="0"/>
      <w:marRight w:val="0"/>
      <w:marTop w:val="0"/>
      <w:marBottom w:val="0"/>
      <w:divBdr>
        <w:top w:val="none" w:sz="0" w:space="0" w:color="auto"/>
        <w:left w:val="none" w:sz="0" w:space="0" w:color="auto"/>
        <w:bottom w:val="none" w:sz="0" w:space="0" w:color="auto"/>
        <w:right w:val="none" w:sz="0" w:space="0" w:color="auto"/>
      </w:divBdr>
    </w:div>
    <w:div w:id="1508010935">
      <w:bodyDiv w:val="1"/>
      <w:marLeft w:val="0"/>
      <w:marRight w:val="0"/>
      <w:marTop w:val="0"/>
      <w:marBottom w:val="0"/>
      <w:divBdr>
        <w:top w:val="none" w:sz="0" w:space="0" w:color="auto"/>
        <w:left w:val="none" w:sz="0" w:space="0" w:color="auto"/>
        <w:bottom w:val="none" w:sz="0" w:space="0" w:color="auto"/>
        <w:right w:val="none" w:sz="0" w:space="0" w:color="auto"/>
      </w:divBdr>
    </w:div>
    <w:div w:id="1781947477">
      <w:bodyDiv w:val="1"/>
      <w:marLeft w:val="0"/>
      <w:marRight w:val="0"/>
      <w:marTop w:val="0"/>
      <w:marBottom w:val="0"/>
      <w:divBdr>
        <w:top w:val="none" w:sz="0" w:space="0" w:color="auto"/>
        <w:left w:val="none" w:sz="0" w:space="0" w:color="auto"/>
        <w:bottom w:val="none" w:sz="0" w:space="0" w:color="auto"/>
        <w:right w:val="none" w:sz="0" w:space="0" w:color="auto"/>
      </w:divBdr>
      <w:divsChild>
        <w:div w:id="1252086642">
          <w:marLeft w:val="0"/>
          <w:marRight w:val="0"/>
          <w:marTop w:val="0"/>
          <w:marBottom w:val="0"/>
          <w:divBdr>
            <w:top w:val="none" w:sz="0" w:space="0" w:color="auto"/>
            <w:left w:val="none" w:sz="0" w:space="0" w:color="auto"/>
            <w:bottom w:val="none" w:sz="0" w:space="0" w:color="auto"/>
            <w:right w:val="none" w:sz="0" w:space="0" w:color="auto"/>
          </w:divBdr>
          <w:divsChild>
            <w:div w:id="936644087">
              <w:marLeft w:val="0"/>
              <w:marRight w:val="0"/>
              <w:marTop w:val="0"/>
              <w:marBottom w:val="0"/>
              <w:divBdr>
                <w:top w:val="none" w:sz="0" w:space="0" w:color="auto"/>
                <w:left w:val="none" w:sz="0" w:space="0" w:color="auto"/>
                <w:bottom w:val="none" w:sz="0" w:space="0" w:color="auto"/>
                <w:right w:val="none" w:sz="0" w:space="0" w:color="auto"/>
              </w:divBdr>
              <w:divsChild>
                <w:div w:id="197414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1049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D0C25F-D6BE-45D8-A873-DFCBB8263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8168</Words>
  <Characters>46563</Characters>
  <Application>Microsoft Office Word</Application>
  <DocSecurity>0</DocSecurity>
  <Lines>388</Lines>
  <Paragraphs>109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Pre Test Excerpt</vt:lpstr>
      <vt:lpstr>Pre Test Excerpt</vt:lpstr>
    </vt:vector>
  </TitlesOfParts>
  <Company>University of California, Berkeley</Company>
  <LinksUpToDate>false</LinksUpToDate>
  <CharactersWithSpaces>54622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 Test Excerpt</dc:title>
  <dc:creator>Cristina</dc:creator>
  <cp:lastModifiedBy>Raffaella CAVAZZI</cp:lastModifiedBy>
  <cp:revision>2</cp:revision>
  <cp:lastPrinted>2014-12-02T12:28:00Z</cp:lastPrinted>
  <dcterms:created xsi:type="dcterms:W3CDTF">2017-03-07T10:24:00Z</dcterms:created>
  <dcterms:modified xsi:type="dcterms:W3CDTF">2017-03-07T10:24:00Z</dcterms:modified>
</cp:coreProperties>
</file>