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6A38" w:rsidRPr="00AC6761" w:rsidRDefault="00786A38" w:rsidP="003D5986">
      <w:pPr>
        <w:spacing w:after="384"/>
        <w:rPr>
          <w:rStyle w:val="apple-converted-space"/>
          <w:rFonts w:eastAsia="Times New Roman"/>
          <w:b/>
          <w:bCs/>
        </w:rPr>
      </w:pPr>
      <w:r w:rsidRPr="00AC6761">
        <w:rPr>
          <w:rStyle w:val="apple-converted-space"/>
          <w:b/>
          <w:i/>
        </w:rPr>
        <w:t>Try to prove me wrong</w:t>
      </w:r>
      <w:r w:rsidRPr="00AC6761">
        <w:rPr>
          <w:rStyle w:val="apple-converted-space"/>
          <w:b/>
        </w:rPr>
        <w:t xml:space="preserve">: </w:t>
      </w:r>
      <w:proofErr w:type="spellStart"/>
      <w:r w:rsidR="0005330C" w:rsidRPr="00AC6761">
        <w:rPr>
          <w:rStyle w:val="apple-converted-space"/>
          <w:b/>
        </w:rPr>
        <w:t>dialogicity</w:t>
      </w:r>
      <w:proofErr w:type="spellEnd"/>
      <w:r w:rsidR="0005330C" w:rsidRPr="00AC6761">
        <w:rPr>
          <w:rStyle w:val="apple-converted-space"/>
          <w:b/>
        </w:rPr>
        <w:t xml:space="preserve"> and </w:t>
      </w:r>
      <w:r w:rsidR="008956B7" w:rsidRPr="00AC6761">
        <w:rPr>
          <w:rStyle w:val="apple-converted-space"/>
          <w:b/>
        </w:rPr>
        <w:t>audience</w:t>
      </w:r>
      <w:r w:rsidR="0005330C" w:rsidRPr="00AC6761">
        <w:rPr>
          <w:rStyle w:val="apple-converted-space"/>
          <w:b/>
        </w:rPr>
        <w:t xml:space="preserve"> involvement</w:t>
      </w:r>
      <w:r w:rsidRPr="00AC6761">
        <w:rPr>
          <w:rStyle w:val="apple-converted-space"/>
          <w:b/>
        </w:rPr>
        <w:t xml:space="preserve"> in </w:t>
      </w:r>
      <w:r w:rsidR="00A50636" w:rsidRPr="00AC6761">
        <w:rPr>
          <w:rStyle w:val="apple-converted-space"/>
          <w:b/>
        </w:rPr>
        <w:t xml:space="preserve">economics </w:t>
      </w:r>
      <w:r w:rsidRPr="00AC6761">
        <w:rPr>
          <w:rStyle w:val="apple-converted-space"/>
          <w:b/>
        </w:rPr>
        <w:t xml:space="preserve">blogs </w:t>
      </w:r>
    </w:p>
    <w:p w:rsidR="000E2EE8" w:rsidRPr="00AC6761" w:rsidRDefault="000E2EE8" w:rsidP="00786A38">
      <w:pPr>
        <w:pStyle w:val="Body"/>
        <w:spacing w:after="160" w:line="259" w:lineRule="auto"/>
        <w:rPr>
          <w:rFonts w:ascii="Times New Roman" w:eastAsia="Times New Roman" w:hAnsi="Times New Roman" w:cs="Times New Roman"/>
          <w:b/>
          <w:sz w:val="24"/>
          <w:szCs w:val="24"/>
          <w:highlight w:val="yellow"/>
          <w:lang w:val="en-US"/>
        </w:rPr>
      </w:pPr>
    </w:p>
    <w:p w:rsidR="00786A38" w:rsidRPr="00AC6761" w:rsidRDefault="00CC3AE5" w:rsidP="00786A38">
      <w:pPr>
        <w:pStyle w:val="Body"/>
        <w:spacing w:after="160" w:line="259" w:lineRule="auto"/>
        <w:rPr>
          <w:rFonts w:ascii="Times New Roman" w:eastAsia="Times New Roman" w:hAnsi="Times New Roman" w:cs="Times New Roman"/>
          <w:sz w:val="24"/>
          <w:szCs w:val="24"/>
          <w:lang w:val="en-US"/>
        </w:rPr>
      </w:pPr>
      <w:r w:rsidRPr="00AC6761">
        <w:rPr>
          <w:rFonts w:ascii="Times New Roman" w:eastAsia="Times New Roman" w:hAnsi="Times New Roman" w:cs="Times New Roman"/>
          <w:b/>
          <w:sz w:val="24"/>
          <w:szCs w:val="24"/>
          <w:lang w:val="en-US"/>
        </w:rPr>
        <w:t>Highlights</w:t>
      </w:r>
    </w:p>
    <w:p w:rsidR="003D5986" w:rsidRPr="00AC6761" w:rsidRDefault="009F3C8A" w:rsidP="003D5986">
      <w:pPr>
        <w:pStyle w:val="Paragrafoelenco"/>
        <w:numPr>
          <w:ilvl w:val="1"/>
          <w:numId w:val="3"/>
        </w:numPr>
        <w:spacing w:after="384"/>
        <w:ind w:left="360"/>
      </w:pPr>
      <w:r w:rsidRPr="00AC6761">
        <w:t>Blog posts are characterized by the prominence of forms of self-mention and reader’s engagement</w:t>
      </w:r>
    </w:p>
    <w:p w:rsidR="003D5986" w:rsidRPr="00AC6761" w:rsidRDefault="009F3C8A" w:rsidP="003D5986">
      <w:pPr>
        <w:pStyle w:val="Paragrafoelenco"/>
        <w:numPr>
          <w:ilvl w:val="1"/>
          <w:numId w:val="3"/>
        </w:numPr>
        <w:spacing w:after="384"/>
        <w:ind w:left="360"/>
      </w:pPr>
      <w:r w:rsidRPr="00AC6761">
        <w:t>The</w:t>
      </w:r>
      <w:r w:rsidR="00F273CB" w:rsidRPr="00AC6761">
        <w:t xml:space="preserve"> </w:t>
      </w:r>
      <w:r w:rsidR="003234F0" w:rsidRPr="00AC6761">
        <w:t>prominence</w:t>
      </w:r>
      <w:r w:rsidRPr="00AC6761">
        <w:t xml:space="preserve"> of text-oriented and interaction-oriented organizational units is in line with a need for greater explicitness</w:t>
      </w:r>
    </w:p>
    <w:p w:rsidR="003D5986" w:rsidRPr="00AC6761" w:rsidRDefault="00851D3D" w:rsidP="003D5986">
      <w:pPr>
        <w:pStyle w:val="Paragrafoelenco"/>
        <w:numPr>
          <w:ilvl w:val="1"/>
          <w:numId w:val="3"/>
        </w:numPr>
        <w:spacing w:after="384"/>
        <w:ind w:left="360"/>
      </w:pPr>
      <w:r w:rsidRPr="00AC6761">
        <w:t>T</w:t>
      </w:r>
      <w:r w:rsidR="009F3C8A" w:rsidRPr="00AC6761">
        <w:t>he presence of extreme evaluation and hedges</w:t>
      </w:r>
      <w:r w:rsidR="00F273CB" w:rsidRPr="00AC6761">
        <w:t xml:space="preserve"> </w:t>
      </w:r>
      <w:r w:rsidR="009F3C8A" w:rsidRPr="00AC6761">
        <w:t>suggests an increased</w:t>
      </w:r>
      <w:r w:rsidR="00F273CB" w:rsidRPr="00AC6761">
        <w:t xml:space="preserve"> </w:t>
      </w:r>
      <w:r w:rsidR="009F3C8A" w:rsidRPr="00AC6761">
        <w:t>need to negotiate meanings with an undefined audience</w:t>
      </w:r>
    </w:p>
    <w:p w:rsidR="003234F0" w:rsidRPr="00AC6761" w:rsidRDefault="003234F0" w:rsidP="003234F0">
      <w:pPr>
        <w:pStyle w:val="Paragrafoelenco"/>
        <w:numPr>
          <w:ilvl w:val="1"/>
          <w:numId w:val="3"/>
        </w:numPr>
        <w:spacing w:after="384"/>
        <w:ind w:left="360"/>
      </w:pPr>
      <w:r w:rsidRPr="00AC6761">
        <w:t>Eliciting response is just as important as promoting the writer’s position and ideas</w:t>
      </w:r>
    </w:p>
    <w:p w:rsidR="003D5986" w:rsidRPr="00AC6761" w:rsidRDefault="003234F0" w:rsidP="003D5986">
      <w:pPr>
        <w:pStyle w:val="Paragrafoelenco"/>
        <w:numPr>
          <w:ilvl w:val="1"/>
          <w:numId w:val="3"/>
        </w:numPr>
        <w:spacing w:after="384"/>
        <w:ind w:left="360"/>
      </w:pPr>
      <w:r w:rsidRPr="00AC6761">
        <w:rPr>
          <w:rStyle w:val="apple-converted-space"/>
        </w:rPr>
        <w:t>C</w:t>
      </w:r>
      <w:r w:rsidR="009F3C8A" w:rsidRPr="00AC6761">
        <w:rPr>
          <w:rStyle w:val="apple-converted-space"/>
        </w:rPr>
        <w:t xml:space="preserve">omments </w:t>
      </w:r>
      <w:r w:rsidR="009F3C8A" w:rsidRPr="00AC6761">
        <w:rPr>
          <w:lang w:val="en-US"/>
        </w:rPr>
        <w:t xml:space="preserve">create complex </w:t>
      </w:r>
      <w:proofErr w:type="spellStart"/>
      <w:r w:rsidR="009F3C8A" w:rsidRPr="00AC6761">
        <w:rPr>
          <w:lang w:val="en-US"/>
        </w:rPr>
        <w:t>polylogic</w:t>
      </w:r>
      <w:proofErr w:type="spellEnd"/>
      <w:r w:rsidR="009F3C8A" w:rsidRPr="00AC6761">
        <w:rPr>
          <w:lang w:val="en-US"/>
        </w:rPr>
        <w:t xml:space="preserve"> patterns at different levels of expertise</w:t>
      </w:r>
      <w:r w:rsidRPr="00AC6761">
        <w:rPr>
          <w:lang w:val="en-US"/>
        </w:rPr>
        <w:t>, where p</w:t>
      </w:r>
      <w:r w:rsidR="009F3C8A" w:rsidRPr="00AC6761">
        <w:t>arallel</w:t>
      </w:r>
      <w:r w:rsidR="00A50636" w:rsidRPr="00AC6761">
        <w:t xml:space="preserve"> </w:t>
      </w:r>
      <w:r w:rsidR="009F3C8A" w:rsidRPr="00AC6761">
        <w:t>conversations on different topics and different discourses are interwoven</w:t>
      </w:r>
    </w:p>
    <w:p w:rsidR="00CC3AE5" w:rsidRPr="00AC6761" w:rsidRDefault="00CC3AE5" w:rsidP="00E7712B">
      <w:pPr>
        <w:pStyle w:val="Body"/>
        <w:spacing w:after="160" w:line="259" w:lineRule="auto"/>
        <w:rPr>
          <w:rFonts w:ascii="Times New Roman" w:eastAsia="Times New Roman" w:hAnsi="Times New Roman" w:cs="Times New Roman"/>
          <w:sz w:val="24"/>
          <w:szCs w:val="24"/>
        </w:rPr>
      </w:pPr>
    </w:p>
    <w:p w:rsidR="006122EB" w:rsidRPr="00AC6761" w:rsidRDefault="006122EB" w:rsidP="00786A38">
      <w:pPr>
        <w:pStyle w:val="Body"/>
        <w:spacing w:after="160" w:line="259" w:lineRule="auto"/>
        <w:rPr>
          <w:rFonts w:ascii="Times New Roman" w:eastAsia="Times New Roman" w:hAnsi="Times New Roman" w:cs="Times New Roman"/>
          <w:sz w:val="24"/>
          <w:szCs w:val="24"/>
          <w:lang w:val="en-US"/>
        </w:rPr>
      </w:pPr>
    </w:p>
    <w:p w:rsidR="003D5986" w:rsidRPr="00AC6761" w:rsidRDefault="00786A38">
      <w:pPr>
        <w:pStyle w:val="Body"/>
        <w:numPr>
          <w:ilvl w:val="0"/>
          <w:numId w:val="1"/>
        </w:numPr>
        <w:spacing w:after="160" w:line="259" w:lineRule="auto"/>
        <w:rPr>
          <w:rFonts w:ascii="Times New Roman" w:eastAsia="Times New Roman" w:hAnsi="Times New Roman" w:cs="Times New Roman"/>
          <w:b/>
          <w:sz w:val="24"/>
          <w:szCs w:val="24"/>
          <w:lang w:val="en-US"/>
        </w:rPr>
      </w:pPr>
      <w:r w:rsidRPr="00AC6761">
        <w:rPr>
          <w:rFonts w:ascii="Times New Roman" w:eastAsia="Times New Roman" w:hAnsi="Times New Roman" w:cs="Times New Roman"/>
          <w:b/>
          <w:sz w:val="24"/>
          <w:szCs w:val="24"/>
          <w:lang w:val="en-US"/>
        </w:rPr>
        <w:t>Introduction</w:t>
      </w:r>
    </w:p>
    <w:p w:rsidR="00914A4F" w:rsidRPr="00AC6761" w:rsidRDefault="006B3D89" w:rsidP="00683C64">
      <w:pPr>
        <w:pStyle w:val="Body"/>
        <w:spacing w:afterLines="160" w:line="259" w:lineRule="auto"/>
        <w:rPr>
          <w:rFonts w:ascii="Times New Roman" w:hAnsi="Times New Roman" w:cs="Times New Roman"/>
          <w:sz w:val="24"/>
          <w:szCs w:val="24"/>
        </w:rPr>
      </w:pPr>
      <w:r w:rsidRPr="00AC6761">
        <w:rPr>
          <w:rStyle w:val="apple-converted-space"/>
          <w:rFonts w:ascii="Times New Roman" w:hAnsi="Times New Roman" w:cs="Times New Roman"/>
          <w:sz w:val="24"/>
          <w:szCs w:val="24"/>
        </w:rPr>
        <w:t>While e</w:t>
      </w:r>
      <w:r w:rsidR="00CA77F3" w:rsidRPr="00AC6761">
        <w:rPr>
          <w:rStyle w:val="apple-converted-space"/>
          <w:rFonts w:ascii="Times New Roman" w:hAnsi="Times New Roman" w:cs="Times New Roman"/>
          <w:sz w:val="24"/>
          <w:szCs w:val="24"/>
        </w:rPr>
        <w:t xml:space="preserve">arly studies on web discourse focused on </w:t>
      </w:r>
      <w:r w:rsidR="0072534C" w:rsidRPr="00AC6761">
        <w:rPr>
          <w:rStyle w:val="apple-converted-space"/>
          <w:rFonts w:ascii="Times New Roman" w:hAnsi="Times New Roman" w:cs="Times New Roman"/>
          <w:sz w:val="24"/>
          <w:szCs w:val="24"/>
        </w:rPr>
        <w:t xml:space="preserve">the </w:t>
      </w:r>
      <w:r w:rsidR="00CA77F3" w:rsidRPr="00AC6761">
        <w:rPr>
          <w:rStyle w:val="apple-converted-space"/>
          <w:rFonts w:ascii="Times New Roman" w:hAnsi="Times New Roman" w:cs="Times New Roman"/>
          <w:sz w:val="24"/>
          <w:szCs w:val="24"/>
        </w:rPr>
        <w:t xml:space="preserve">hybridization of spoken and written </w:t>
      </w:r>
      <w:r w:rsidR="00CA77F3" w:rsidRPr="00AC6761">
        <w:rPr>
          <w:rStyle w:val="apple-converted-space"/>
          <w:rFonts w:ascii="Times New Roman" w:hAnsi="Times New Roman" w:cs="Times New Roman"/>
          <w:color w:val="auto"/>
          <w:sz w:val="24"/>
          <w:szCs w:val="24"/>
        </w:rPr>
        <w:t>discourse</w:t>
      </w:r>
      <w:r w:rsidR="00C473AE" w:rsidRPr="00AC6761">
        <w:rPr>
          <w:rStyle w:val="apple-converted-space"/>
          <w:rFonts w:ascii="Times New Roman" w:hAnsi="Times New Roman" w:cs="Times New Roman"/>
          <w:color w:val="auto"/>
          <w:sz w:val="24"/>
          <w:szCs w:val="24"/>
        </w:rPr>
        <w:t xml:space="preserve"> </w:t>
      </w:r>
      <w:r w:rsidR="004A480C" w:rsidRPr="00AC6761">
        <w:rPr>
          <w:rStyle w:val="apple-converted-space"/>
          <w:rFonts w:ascii="Times New Roman" w:hAnsi="Times New Roman" w:cs="Times New Roman"/>
          <w:color w:val="auto"/>
          <w:sz w:val="24"/>
          <w:szCs w:val="24"/>
        </w:rPr>
        <w:t>(</w:t>
      </w:r>
      <w:r w:rsidR="004A480C" w:rsidRPr="00AC6761">
        <w:rPr>
          <w:rFonts w:ascii="Times New Roman" w:hAnsi="Times New Roman" w:cs="Times New Roman"/>
          <w:color w:val="auto"/>
        </w:rPr>
        <w:t xml:space="preserve">e.g. </w:t>
      </w:r>
      <w:r w:rsidR="00072E9F" w:rsidRPr="00AC6761">
        <w:rPr>
          <w:rFonts w:ascii="Times New Roman" w:hAnsi="Times New Roman" w:cs="Times New Roman"/>
          <w:color w:val="auto"/>
        </w:rPr>
        <w:t xml:space="preserve">Ferrara et al 1991; Crystal 2001; </w:t>
      </w:r>
      <w:r w:rsidR="004A480C" w:rsidRPr="00AC6761">
        <w:rPr>
          <w:rFonts w:ascii="Times New Roman" w:hAnsi="Times New Roman" w:cs="Times New Roman"/>
          <w:color w:val="auto"/>
        </w:rPr>
        <w:t>Boardmann 2005</w:t>
      </w:r>
      <w:r w:rsidR="004A480C" w:rsidRPr="00AC6761">
        <w:rPr>
          <w:rStyle w:val="apple-converted-space"/>
          <w:rFonts w:ascii="Times New Roman" w:hAnsi="Times New Roman" w:cs="Times New Roman"/>
          <w:color w:val="auto"/>
          <w:sz w:val="24"/>
          <w:szCs w:val="24"/>
        </w:rPr>
        <w:t>)</w:t>
      </w:r>
      <w:r w:rsidRPr="00AC6761">
        <w:rPr>
          <w:rStyle w:val="apple-converted-space"/>
          <w:rFonts w:ascii="Times New Roman" w:hAnsi="Times New Roman" w:cs="Times New Roman"/>
          <w:color w:val="auto"/>
          <w:sz w:val="24"/>
          <w:szCs w:val="24"/>
        </w:rPr>
        <w:t xml:space="preserve">, more recent work </w:t>
      </w:r>
      <w:proofErr w:type="spellStart"/>
      <w:r w:rsidRPr="00AC6761">
        <w:rPr>
          <w:rStyle w:val="apple-converted-space"/>
          <w:rFonts w:ascii="Times New Roman" w:hAnsi="Times New Roman" w:cs="Times New Roman"/>
          <w:color w:val="auto"/>
          <w:sz w:val="24"/>
          <w:szCs w:val="24"/>
        </w:rPr>
        <w:t>centres</w:t>
      </w:r>
      <w:proofErr w:type="spellEnd"/>
      <w:r w:rsidRPr="00AC6761">
        <w:rPr>
          <w:rStyle w:val="apple-converted-space"/>
          <w:rFonts w:ascii="Times New Roman" w:hAnsi="Times New Roman" w:cs="Times New Roman"/>
          <w:color w:val="auto"/>
          <w:sz w:val="24"/>
          <w:szCs w:val="24"/>
        </w:rPr>
        <w:t xml:space="preserve"> on</w:t>
      </w:r>
      <w:r w:rsidR="00CA77F3" w:rsidRPr="00AC6761">
        <w:rPr>
          <w:rStyle w:val="apple-converted-space"/>
          <w:rFonts w:ascii="Times New Roman" w:hAnsi="Times New Roman" w:cs="Times New Roman"/>
          <w:sz w:val="24"/>
          <w:szCs w:val="24"/>
        </w:rPr>
        <w:t xml:space="preserve"> the extended participatory framework of the </w:t>
      </w:r>
      <w:r w:rsidR="00776851" w:rsidRPr="00AC6761">
        <w:rPr>
          <w:rFonts w:ascii="Times New Roman" w:hAnsi="Times New Roman" w:cs="Times New Roman"/>
          <w:sz w:val="24"/>
          <w:szCs w:val="24"/>
          <w:lang w:val="en-US"/>
        </w:rPr>
        <w:t xml:space="preserve">World Wide </w:t>
      </w:r>
      <w:r w:rsidR="00CA77F3" w:rsidRPr="00AC6761">
        <w:rPr>
          <w:rStyle w:val="apple-converted-space"/>
          <w:rFonts w:ascii="Times New Roman" w:hAnsi="Times New Roman" w:cs="Times New Roman"/>
          <w:sz w:val="24"/>
          <w:szCs w:val="24"/>
        </w:rPr>
        <w:t>Web (</w:t>
      </w:r>
      <w:proofErr w:type="spellStart"/>
      <w:r w:rsidR="00547F30" w:rsidRPr="00AC6761">
        <w:rPr>
          <w:rStyle w:val="apple-converted-space"/>
          <w:rFonts w:ascii="Times New Roman" w:hAnsi="Times New Roman" w:cs="Times New Roman"/>
          <w:sz w:val="24"/>
          <w:szCs w:val="24"/>
        </w:rPr>
        <w:t>Garzone</w:t>
      </w:r>
      <w:proofErr w:type="spellEnd"/>
      <w:r w:rsidR="00547F30" w:rsidRPr="00AC6761">
        <w:rPr>
          <w:rStyle w:val="apple-converted-space"/>
          <w:rFonts w:ascii="Times New Roman" w:hAnsi="Times New Roman" w:cs="Times New Roman"/>
          <w:sz w:val="24"/>
          <w:szCs w:val="24"/>
        </w:rPr>
        <w:t xml:space="preserve"> et al 2007; </w:t>
      </w:r>
      <w:r w:rsidR="00CA77F3" w:rsidRPr="00AC6761">
        <w:rPr>
          <w:rStyle w:val="apple-converted-space"/>
          <w:rFonts w:ascii="Times New Roman" w:hAnsi="Times New Roman" w:cs="Times New Roman"/>
          <w:sz w:val="24"/>
          <w:szCs w:val="24"/>
        </w:rPr>
        <w:t>Herring et al 2013</w:t>
      </w:r>
      <w:r w:rsidR="00547F30" w:rsidRPr="00AC6761">
        <w:rPr>
          <w:rStyle w:val="apple-converted-space"/>
          <w:rFonts w:ascii="Times New Roman" w:hAnsi="Times New Roman" w:cs="Times New Roman"/>
          <w:sz w:val="24"/>
          <w:szCs w:val="24"/>
        </w:rPr>
        <w:t>;</w:t>
      </w:r>
      <w:r w:rsidR="00CA77F3" w:rsidRPr="00AC6761">
        <w:rPr>
          <w:rStyle w:val="apple-converted-space"/>
          <w:rFonts w:ascii="Times New Roman" w:hAnsi="Times New Roman" w:cs="Times New Roman"/>
          <w:sz w:val="24"/>
          <w:szCs w:val="24"/>
        </w:rPr>
        <w:t xml:space="preserve"> </w:t>
      </w:r>
      <w:proofErr w:type="spellStart"/>
      <w:r w:rsidR="00CA77F3" w:rsidRPr="00AC6761">
        <w:rPr>
          <w:rStyle w:val="apple-converted-space"/>
          <w:rFonts w:ascii="Times New Roman" w:hAnsi="Times New Roman" w:cs="Times New Roman"/>
          <w:sz w:val="24"/>
          <w:szCs w:val="24"/>
        </w:rPr>
        <w:t>Yus</w:t>
      </w:r>
      <w:proofErr w:type="spellEnd"/>
      <w:r w:rsidR="00CA77F3" w:rsidRPr="00AC6761">
        <w:rPr>
          <w:rStyle w:val="apple-converted-space"/>
          <w:rFonts w:ascii="Times New Roman" w:hAnsi="Times New Roman" w:cs="Times New Roman"/>
          <w:sz w:val="24"/>
          <w:szCs w:val="24"/>
        </w:rPr>
        <w:t xml:space="preserve"> 2011). </w:t>
      </w:r>
      <w:r w:rsidR="00786A38" w:rsidRPr="00AC6761">
        <w:rPr>
          <w:rFonts w:ascii="Times New Roman" w:hAnsi="Times New Roman" w:cs="Times New Roman"/>
          <w:sz w:val="24"/>
          <w:szCs w:val="24"/>
        </w:rPr>
        <w:t xml:space="preserve">The Web is increasingly becoming the site where expert knowledge is exchanged and disseminated through websites, blogs, open source materials etc. </w:t>
      </w:r>
      <w:r w:rsidR="000D046E" w:rsidRPr="00AC6761">
        <w:rPr>
          <w:rFonts w:ascii="Times New Roman" w:hAnsi="Times New Roman" w:cs="Times New Roman"/>
          <w:sz w:val="24"/>
          <w:szCs w:val="24"/>
          <w:lang w:val="en-US"/>
        </w:rPr>
        <w:t xml:space="preserve">The use of English </w:t>
      </w:r>
      <w:r w:rsidR="001953A8" w:rsidRPr="00AC6761">
        <w:rPr>
          <w:rFonts w:ascii="Times New Roman" w:hAnsi="Times New Roman" w:cs="Times New Roman"/>
          <w:sz w:val="24"/>
          <w:szCs w:val="24"/>
          <w:lang w:val="en-US"/>
        </w:rPr>
        <w:t xml:space="preserve">as the language of science </w:t>
      </w:r>
      <w:r w:rsidR="000D046E" w:rsidRPr="00AC6761">
        <w:rPr>
          <w:rFonts w:ascii="Times New Roman" w:hAnsi="Times New Roman" w:cs="Times New Roman"/>
          <w:sz w:val="24"/>
          <w:szCs w:val="24"/>
          <w:lang w:val="en-US"/>
        </w:rPr>
        <w:t>has greatly extended its potentialities in the context of the Web</w:t>
      </w:r>
      <w:r w:rsidR="009B212E" w:rsidRPr="00AC6761">
        <w:rPr>
          <w:rFonts w:ascii="Times New Roman" w:hAnsi="Times New Roman" w:cs="Times New Roman"/>
          <w:sz w:val="24"/>
          <w:szCs w:val="24"/>
          <w:lang w:val="en-US"/>
        </w:rPr>
        <w:t xml:space="preserve">, while </w:t>
      </w:r>
      <w:r w:rsidR="000D046E" w:rsidRPr="00AC6761">
        <w:rPr>
          <w:rFonts w:ascii="Times New Roman" w:hAnsi="Times New Roman" w:cs="Times New Roman"/>
          <w:sz w:val="24"/>
          <w:szCs w:val="24"/>
          <w:lang w:val="en-US"/>
        </w:rPr>
        <w:t>facing the challenges of intercultural communication</w:t>
      </w:r>
      <w:r w:rsidR="009B212E" w:rsidRPr="00AC6761">
        <w:rPr>
          <w:rFonts w:ascii="Times New Roman" w:hAnsi="Times New Roman" w:cs="Times New Roman"/>
          <w:sz w:val="24"/>
          <w:szCs w:val="24"/>
          <w:lang w:val="en-US"/>
        </w:rPr>
        <w:t xml:space="preserve"> (</w:t>
      </w:r>
      <w:proofErr w:type="spellStart"/>
      <w:r w:rsidR="009B212E" w:rsidRPr="00AC6761">
        <w:rPr>
          <w:rFonts w:ascii="Times New Roman" w:hAnsi="Times New Roman" w:cs="Times New Roman"/>
          <w:sz w:val="24"/>
          <w:szCs w:val="24"/>
          <w:lang w:val="en-US"/>
        </w:rPr>
        <w:t>Plo</w:t>
      </w:r>
      <w:proofErr w:type="spellEnd"/>
      <w:r w:rsidR="009B212E" w:rsidRPr="00AC6761">
        <w:rPr>
          <w:rFonts w:ascii="Times New Roman" w:hAnsi="Times New Roman" w:cs="Times New Roman"/>
          <w:sz w:val="24"/>
          <w:szCs w:val="24"/>
          <w:lang w:val="en-US"/>
        </w:rPr>
        <w:t xml:space="preserve"> </w:t>
      </w:r>
      <w:proofErr w:type="spellStart"/>
      <w:r w:rsidR="009B212E" w:rsidRPr="00AC6761">
        <w:rPr>
          <w:rFonts w:ascii="Times New Roman" w:hAnsi="Times New Roman" w:cs="Times New Roman"/>
          <w:sz w:val="24"/>
          <w:szCs w:val="24"/>
          <w:lang w:val="en-US"/>
        </w:rPr>
        <w:t>Alastrué</w:t>
      </w:r>
      <w:proofErr w:type="spellEnd"/>
      <w:r w:rsidR="009B212E" w:rsidRPr="00AC6761">
        <w:rPr>
          <w:rFonts w:ascii="Times New Roman" w:hAnsi="Times New Roman" w:cs="Times New Roman"/>
          <w:sz w:val="24"/>
          <w:szCs w:val="24"/>
          <w:lang w:val="en-US"/>
        </w:rPr>
        <w:t xml:space="preserve"> and </w:t>
      </w:r>
      <w:proofErr w:type="spellStart"/>
      <w:r w:rsidR="009B212E" w:rsidRPr="00AC6761">
        <w:rPr>
          <w:rFonts w:ascii="Times New Roman" w:hAnsi="Times New Roman" w:cs="Times New Roman"/>
          <w:sz w:val="24"/>
          <w:szCs w:val="24"/>
          <w:lang w:val="en-US"/>
        </w:rPr>
        <w:t>Pérez</w:t>
      </w:r>
      <w:proofErr w:type="spellEnd"/>
      <w:r w:rsidR="009B212E" w:rsidRPr="00AC6761">
        <w:rPr>
          <w:rFonts w:ascii="Times New Roman" w:hAnsi="Times New Roman" w:cs="Times New Roman"/>
          <w:sz w:val="24"/>
          <w:szCs w:val="24"/>
          <w:lang w:val="en-US"/>
        </w:rPr>
        <w:t xml:space="preserve"> </w:t>
      </w:r>
      <w:proofErr w:type="spellStart"/>
      <w:r w:rsidR="009B212E" w:rsidRPr="00AC6761">
        <w:rPr>
          <w:rFonts w:ascii="Times New Roman" w:hAnsi="Times New Roman" w:cs="Times New Roman"/>
          <w:sz w:val="24"/>
          <w:szCs w:val="24"/>
          <w:lang w:val="en-US"/>
        </w:rPr>
        <w:t>Llantada</w:t>
      </w:r>
      <w:proofErr w:type="spellEnd"/>
      <w:r w:rsidR="009B212E" w:rsidRPr="00AC6761">
        <w:rPr>
          <w:rFonts w:ascii="Times New Roman" w:hAnsi="Times New Roman" w:cs="Times New Roman"/>
          <w:sz w:val="24"/>
          <w:szCs w:val="24"/>
          <w:lang w:val="en-US"/>
        </w:rPr>
        <w:t xml:space="preserve"> 2015)</w:t>
      </w:r>
      <w:r w:rsidR="000D046E" w:rsidRPr="00AC6761">
        <w:rPr>
          <w:rFonts w:ascii="Times New Roman" w:hAnsi="Times New Roman" w:cs="Times New Roman"/>
          <w:sz w:val="24"/>
          <w:szCs w:val="24"/>
          <w:lang w:val="en-US"/>
        </w:rPr>
        <w:t xml:space="preserve">. </w:t>
      </w:r>
      <w:r w:rsidR="00483B53" w:rsidRPr="00AC6761">
        <w:rPr>
          <w:rFonts w:ascii="Times New Roman" w:hAnsi="Times New Roman" w:cs="Times New Roman"/>
          <w:bCs/>
          <w:sz w:val="24"/>
          <w:szCs w:val="24"/>
        </w:rPr>
        <w:t>The I</w:t>
      </w:r>
      <w:r w:rsidR="00A50636" w:rsidRPr="00AC6761">
        <w:rPr>
          <w:rFonts w:ascii="Times New Roman" w:hAnsi="Times New Roman" w:cs="Times New Roman"/>
          <w:bCs/>
          <w:sz w:val="24"/>
          <w:szCs w:val="24"/>
        </w:rPr>
        <w:t>nternet is changing the circulation of scientific knowledge and access to scientific conversations</w:t>
      </w:r>
      <w:r w:rsidR="001B23DF" w:rsidRPr="00AC6761">
        <w:rPr>
          <w:rFonts w:ascii="Times New Roman" w:hAnsi="Times New Roman" w:cs="Times New Roman"/>
          <w:bCs/>
          <w:sz w:val="24"/>
          <w:szCs w:val="24"/>
        </w:rPr>
        <w:t xml:space="preserve"> (Buehl 2016)</w:t>
      </w:r>
      <w:r w:rsidR="00A50636" w:rsidRPr="00AC6761">
        <w:rPr>
          <w:rFonts w:ascii="Times New Roman" w:hAnsi="Times New Roman" w:cs="Times New Roman"/>
          <w:bCs/>
          <w:sz w:val="24"/>
          <w:szCs w:val="24"/>
        </w:rPr>
        <w:t xml:space="preserve">. </w:t>
      </w:r>
      <w:r w:rsidR="00914A4F" w:rsidRPr="00AC6761">
        <w:rPr>
          <w:rFonts w:ascii="Times New Roman" w:hAnsi="Times New Roman" w:cs="Times New Roman"/>
          <w:sz w:val="24"/>
          <w:szCs w:val="24"/>
        </w:rPr>
        <w:t>How far this</w:t>
      </w:r>
      <w:r w:rsidR="001B6B4E" w:rsidRPr="00AC6761">
        <w:rPr>
          <w:rFonts w:ascii="Times New Roman" w:hAnsi="Times New Roman" w:cs="Times New Roman"/>
          <w:bCs/>
          <w:sz w:val="24"/>
          <w:szCs w:val="24"/>
        </w:rPr>
        <w:t xml:space="preserve"> </w:t>
      </w:r>
      <w:r w:rsidR="00914A4F" w:rsidRPr="00AC6761">
        <w:rPr>
          <w:rFonts w:ascii="Times New Roman" w:hAnsi="Times New Roman" w:cs="Times New Roman"/>
          <w:sz w:val="24"/>
          <w:szCs w:val="24"/>
        </w:rPr>
        <w:t xml:space="preserve">is </w:t>
      </w:r>
      <w:r w:rsidR="001B6B4E" w:rsidRPr="00AC6761">
        <w:rPr>
          <w:rFonts w:ascii="Times New Roman" w:hAnsi="Times New Roman" w:cs="Times New Roman"/>
          <w:sz w:val="24"/>
          <w:szCs w:val="24"/>
        </w:rPr>
        <w:t xml:space="preserve">actually </w:t>
      </w:r>
      <w:r w:rsidR="00914A4F" w:rsidRPr="00AC6761">
        <w:rPr>
          <w:rFonts w:ascii="Times New Roman" w:hAnsi="Times New Roman" w:cs="Times New Roman"/>
          <w:sz w:val="24"/>
          <w:szCs w:val="24"/>
        </w:rPr>
        <w:t xml:space="preserve">affecting language use and </w:t>
      </w:r>
      <w:r w:rsidR="001B23DF" w:rsidRPr="00AC6761">
        <w:rPr>
          <w:rFonts w:ascii="Times New Roman" w:hAnsi="Times New Roman" w:cs="Times New Roman"/>
          <w:sz w:val="24"/>
          <w:szCs w:val="24"/>
        </w:rPr>
        <w:t xml:space="preserve">rhetorical and </w:t>
      </w:r>
      <w:r w:rsidR="00914A4F" w:rsidRPr="00AC6761">
        <w:rPr>
          <w:rFonts w:ascii="Times New Roman" w:hAnsi="Times New Roman" w:cs="Times New Roman"/>
          <w:sz w:val="24"/>
          <w:szCs w:val="24"/>
        </w:rPr>
        <w:t xml:space="preserve">communicative practices </w:t>
      </w:r>
      <w:r w:rsidR="001B6B4E" w:rsidRPr="00AC6761">
        <w:rPr>
          <w:rFonts w:ascii="Times New Roman" w:hAnsi="Times New Roman" w:cs="Times New Roman"/>
          <w:sz w:val="24"/>
          <w:szCs w:val="24"/>
        </w:rPr>
        <w:t>in specialized discourse still needs to be assessed.</w:t>
      </w:r>
    </w:p>
    <w:p w:rsidR="004C2BAF" w:rsidRPr="00AC6761" w:rsidRDefault="001B23DF" w:rsidP="003D5986">
      <w:pPr>
        <w:spacing w:after="384"/>
        <w:rPr>
          <w:lang w:val="en-US"/>
        </w:rPr>
      </w:pPr>
      <w:r w:rsidRPr="00AC6761">
        <w:t>The present paper</w:t>
      </w:r>
      <w:r w:rsidRPr="00AC6761">
        <w:rPr>
          <w:rStyle w:val="apple-converted-space"/>
        </w:rPr>
        <w:t xml:space="preserve"> presents an empirical </w:t>
      </w:r>
      <w:r w:rsidR="00D83500" w:rsidRPr="00AC6761">
        <w:rPr>
          <w:rStyle w:val="apple-converted-space"/>
        </w:rPr>
        <w:t>corpus-</w:t>
      </w:r>
      <w:r w:rsidR="0072534C" w:rsidRPr="00AC6761">
        <w:rPr>
          <w:rStyle w:val="apple-converted-space"/>
        </w:rPr>
        <w:t xml:space="preserve">informed </w:t>
      </w:r>
      <w:r w:rsidRPr="00AC6761">
        <w:rPr>
          <w:rStyle w:val="apple-converted-space"/>
        </w:rPr>
        <w:t>study of</w:t>
      </w:r>
      <w:r w:rsidR="00D83500" w:rsidRPr="00AC6761">
        <w:rPr>
          <w:rStyle w:val="apple-converted-space"/>
        </w:rPr>
        <w:t xml:space="preserve"> an emerging </w:t>
      </w:r>
      <w:r w:rsidR="00F273CB" w:rsidRPr="00AC6761">
        <w:rPr>
          <w:rStyle w:val="apple-converted-space"/>
        </w:rPr>
        <w:t xml:space="preserve">communicative environment </w:t>
      </w:r>
      <w:r w:rsidR="00D83500" w:rsidRPr="00AC6761">
        <w:rPr>
          <w:rStyle w:val="apple-converted-space"/>
        </w:rPr>
        <w:t xml:space="preserve">– </w:t>
      </w:r>
      <w:r w:rsidR="0072534C" w:rsidRPr="00AC6761">
        <w:rPr>
          <w:rStyle w:val="apple-converted-space"/>
        </w:rPr>
        <w:t xml:space="preserve">academic </w:t>
      </w:r>
      <w:r w:rsidR="00D83500" w:rsidRPr="00AC6761">
        <w:rPr>
          <w:rStyle w:val="apple-converted-space"/>
        </w:rPr>
        <w:t xml:space="preserve">blogs </w:t>
      </w:r>
      <w:r w:rsidR="00F273CB" w:rsidRPr="00AC6761">
        <w:rPr>
          <w:rStyle w:val="apple-converted-space"/>
        </w:rPr>
        <w:t xml:space="preserve">– </w:t>
      </w:r>
      <w:r w:rsidR="00D83500" w:rsidRPr="00AC6761">
        <w:rPr>
          <w:rStyle w:val="apple-converted-space"/>
        </w:rPr>
        <w:t>in</w:t>
      </w:r>
      <w:r w:rsidR="00C473AE" w:rsidRPr="00AC6761">
        <w:rPr>
          <w:rStyle w:val="apple-converted-space"/>
        </w:rPr>
        <w:t xml:space="preserve"> a specific </w:t>
      </w:r>
      <w:r w:rsidR="00483B53" w:rsidRPr="00AC6761">
        <w:rPr>
          <w:rStyle w:val="apple-converted-space"/>
        </w:rPr>
        <w:t xml:space="preserve">area of </w:t>
      </w:r>
      <w:r w:rsidR="00C473AE" w:rsidRPr="00AC6761">
        <w:rPr>
          <w:rStyle w:val="apple-converted-space"/>
        </w:rPr>
        <w:t xml:space="preserve">academic </w:t>
      </w:r>
      <w:r w:rsidR="00483B53" w:rsidRPr="00AC6761">
        <w:rPr>
          <w:rStyle w:val="apple-converted-space"/>
        </w:rPr>
        <w:t>expertise</w:t>
      </w:r>
      <w:r w:rsidR="00F273CB" w:rsidRPr="00AC6761">
        <w:rPr>
          <w:rStyle w:val="apple-converted-space"/>
        </w:rPr>
        <w:t>, i.e.</w:t>
      </w:r>
      <w:r w:rsidR="00C473AE" w:rsidRPr="00AC6761">
        <w:rPr>
          <w:rStyle w:val="apple-converted-space"/>
        </w:rPr>
        <w:t xml:space="preserve"> economi</w:t>
      </w:r>
      <w:r w:rsidR="00483B53" w:rsidRPr="00AC6761">
        <w:rPr>
          <w:rStyle w:val="apple-converted-space"/>
        </w:rPr>
        <w:t>cs</w:t>
      </w:r>
      <w:r w:rsidR="00C473AE" w:rsidRPr="00AC6761">
        <w:rPr>
          <w:rStyle w:val="apple-converted-space"/>
        </w:rPr>
        <w:t xml:space="preserve">. Based on the assumption that discourse communities have their preferred forms of communication, it is important to </w:t>
      </w:r>
      <w:proofErr w:type="spellStart"/>
      <w:r w:rsidR="00C473AE" w:rsidRPr="00AC6761">
        <w:rPr>
          <w:rStyle w:val="apple-converted-space"/>
        </w:rPr>
        <w:t>analys</w:t>
      </w:r>
      <w:r w:rsidR="003862B4" w:rsidRPr="00AC6761">
        <w:rPr>
          <w:rStyle w:val="apple-converted-space"/>
        </w:rPr>
        <w:t>e</w:t>
      </w:r>
      <w:proofErr w:type="spellEnd"/>
      <w:r w:rsidR="00C473AE" w:rsidRPr="00AC6761">
        <w:rPr>
          <w:rStyle w:val="apple-converted-space"/>
        </w:rPr>
        <w:t xml:space="preserve"> the effects of </w:t>
      </w:r>
      <w:r w:rsidR="00D83500" w:rsidRPr="00AC6761">
        <w:rPr>
          <w:rStyle w:val="apple-converted-space"/>
        </w:rPr>
        <w:t>the technological affordances</w:t>
      </w:r>
      <w:r w:rsidR="00C473AE" w:rsidRPr="00AC6761">
        <w:rPr>
          <w:rStyle w:val="apple-converted-space"/>
        </w:rPr>
        <w:t xml:space="preserve"> on language use</w:t>
      </w:r>
      <w:r w:rsidR="003862B4" w:rsidRPr="00AC6761">
        <w:rPr>
          <w:rStyle w:val="apple-converted-space"/>
        </w:rPr>
        <w:t xml:space="preserve"> in specific contexts</w:t>
      </w:r>
      <w:r w:rsidR="00C473AE" w:rsidRPr="00AC6761">
        <w:rPr>
          <w:rStyle w:val="apple-converted-space"/>
        </w:rPr>
        <w:t>, assess</w:t>
      </w:r>
      <w:r w:rsidR="003862B4" w:rsidRPr="00AC6761">
        <w:rPr>
          <w:rStyle w:val="apple-converted-space"/>
        </w:rPr>
        <w:t>ing</w:t>
      </w:r>
      <w:r w:rsidR="00C473AE" w:rsidRPr="00AC6761">
        <w:rPr>
          <w:rStyle w:val="apple-converted-space"/>
        </w:rPr>
        <w:t xml:space="preserve"> these effects within the system of genres that characterizes the </w:t>
      </w:r>
      <w:r w:rsidR="003862B4" w:rsidRPr="00AC6761">
        <w:rPr>
          <w:rStyle w:val="apple-converted-space"/>
        </w:rPr>
        <w:t xml:space="preserve">specific </w:t>
      </w:r>
      <w:r w:rsidR="00C473AE" w:rsidRPr="00AC6761">
        <w:rPr>
          <w:rStyle w:val="apple-converted-space"/>
        </w:rPr>
        <w:t xml:space="preserve">community. Economists have traditionally communicated with peers through research articles and with the wider audience through the media. The new social media (blogging in </w:t>
      </w:r>
      <w:r w:rsidR="00483B53" w:rsidRPr="00AC6761">
        <w:rPr>
          <w:rStyle w:val="apple-converted-space"/>
        </w:rPr>
        <w:t>particular</w:t>
      </w:r>
      <w:r w:rsidR="00C473AE" w:rsidRPr="00AC6761">
        <w:rPr>
          <w:rStyle w:val="apple-converted-space"/>
        </w:rPr>
        <w:t xml:space="preserve">) </w:t>
      </w:r>
      <w:r w:rsidR="00D83500" w:rsidRPr="00AC6761">
        <w:rPr>
          <w:rStyle w:val="apple-converted-space"/>
        </w:rPr>
        <w:t>can be seen</w:t>
      </w:r>
      <w:r w:rsidR="00C473AE" w:rsidRPr="00AC6761">
        <w:rPr>
          <w:rStyle w:val="apple-converted-space"/>
        </w:rPr>
        <w:t xml:space="preserve"> as </w:t>
      </w:r>
      <w:r w:rsidR="00C473AE" w:rsidRPr="00AC6761">
        <w:rPr>
          <w:bCs/>
          <w:lang w:val="en-US"/>
        </w:rPr>
        <w:t>sites for both the co-construction of research and</w:t>
      </w:r>
      <w:r w:rsidR="00F273CB" w:rsidRPr="00AC6761">
        <w:rPr>
          <w:bCs/>
          <w:lang w:val="en-US"/>
        </w:rPr>
        <w:t xml:space="preserve"> </w:t>
      </w:r>
      <w:r w:rsidR="00C473AE" w:rsidRPr="00AC6761">
        <w:rPr>
          <w:bCs/>
          <w:lang w:val="en-US"/>
        </w:rPr>
        <w:t xml:space="preserve">the </w:t>
      </w:r>
      <w:r w:rsidR="00C473AE" w:rsidRPr="00AC6761">
        <w:rPr>
          <w:lang w:val="en-US"/>
        </w:rPr>
        <w:t>dissemination of results or theories</w:t>
      </w:r>
      <w:r w:rsidR="00851D3D" w:rsidRPr="00AC6761">
        <w:rPr>
          <w:lang w:val="en-US"/>
        </w:rPr>
        <w:t>, addressing both colleagues and the wider audience</w:t>
      </w:r>
      <w:r w:rsidR="00C473AE" w:rsidRPr="00AC6761">
        <w:rPr>
          <w:lang w:val="en-US"/>
        </w:rPr>
        <w:t xml:space="preserve">. This would make them </w:t>
      </w:r>
      <w:r w:rsidR="0072534C" w:rsidRPr="00AC6761">
        <w:rPr>
          <w:lang w:val="en-US"/>
        </w:rPr>
        <w:t xml:space="preserve">a new form of academic public engagement, </w:t>
      </w:r>
      <w:r w:rsidR="00C473AE" w:rsidRPr="00AC6761">
        <w:rPr>
          <w:lang w:val="en-US"/>
        </w:rPr>
        <w:t>not only distinct from</w:t>
      </w:r>
      <w:r w:rsidR="00C473AE" w:rsidRPr="00AC6761">
        <w:rPr>
          <w:bCs/>
          <w:lang w:val="en-US"/>
        </w:rPr>
        <w:t xml:space="preserve"> academic publications but also from traditional forms of media discourse</w:t>
      </w:r>
      <w:r w:rsidR="00C473AE" w:rsidRPr="00AC6761">
        <w:rPr>
          <w:lang w:val="en-US"/>
        </w:rPr>
        <w:t xml:space="preserve">. But what kind of dialogue do </w:t>
      </w:r>
      <w:r w:rsidR="0072534C" w:rsidRPr="00AC6761">
        <w:rPr>
          <w:lang w:val="en-US"/>
        </w:rPr>
        <w:t xml:space="preserve">blogs </w:t>
      </w:r>
      <w:r w:rsidR="00C473AE" w:rsidRPr="00AC6761">
        <w:rPr>
          <w:lang w:val="en-US"/>
        </w:rPr>
        <w:t>establish?</w:t>
      </w:r>
      <w:r w:rsidR="00483B53" w:rsidRPr="00AC6761">
        <w:rPr>
          <w:lang w:val="en-US"/>
        </w:rPr>
        <w:t xml:space="preserve"> An empirical analysis of how dialogue is </w:t>
      </w:r>
      <w:r w:rsidR="00B25991" w:rsidRPr="00AC6761">
        <w:rPr>
          <w:lang w:val="en-US"/>
        </w:rPr>
        <w:t>set up</w:t>
      </w:r>
      <w:r w:rsidR="00483B53" w:rsidRPr="00AC6761">
        <w:rPr>
          <w:lang w:val="en-US"/>
        </w:rPr>
        <w:t xml:space="preserve"> in economic blogs might contribute to an exploration of these wider questions.</w:t>
      </w:r>
    </w:p>
    <w:p w:rsidR="001B23DF" w:rsidRPr="00AC6761" w:rsidRDefault="001B23DF" w:rsidP="003D5986">
      <w:pPr>
        <w:spacing w:after="384"/>
        <w:rPr>
          <w:rStyle w:val="apple-converted-space"/>
        </w:rPr>
      </w:pPr>
      <w:r w:rsidRPr="00AC6761">
        <w:rPr>
          <w:rStyle w:val="apple-converted-space"/>
        </w:rPr>
        <w:lastRenderedPageBreak/>
        <w:t xml:space="preserve">The outline of the paper is as follows. </w:t>
      </w:r>
      <w:r w:rsidR="00483B53" w:rsidRPr="00AC6761">
        <w:rPr>
          <w:rStyle w:val="apple-converted-space"/>
        </w:rPr>
        <w:t xml:space="preserve">Section 2 introduces the theoretical framework, some literature review and the actual research questions tackled in this paper. </w:t>
      </w:r>
      <w:r w:rsidRPr="00AC6761">
        <w:rPr>
          <w:rStyle w:val="apple-converted-space"/>
        </w:rPr>
        <w:t>The next section introduces the methodological framework of the study: the materials used and the</w:t>
      </w:r>
      <w:r w:rsidR="00F273CB" w:rsidRPr="00AC6761">
        <w:rPr>
          <w:rStyle w:val="apple-converted-space"/>
        </w:rPr>
        <w:t xml:space="preserve"> </w:t>
      </w:r>
      <w:r w:rsidRPr="00AC6761">
        <w:rPr>
          <w:rStyle w:val="apple-converted-space"/>
        </w:rPr>
        <w:t>analy</w:t>
      </w:r>
      <w:r w:rsidR="00483B53" w:rsidRPr="00AC6761">
        <w:rPr>
          <w:rStyle w:val="apple-converted-space"/>
        </w:rPr>
        <w:t>tical procedures</w:t>
      </w:r>
      <w:r w:rsidRPr="00AC6761">
        <w:rPr>
          <w:rStyle w:val="apple-converted-space"/>
        </w:rPr>
        <w:t xml:space="preserve"> adopted.</w:t>
      </w:r>
      <w:r w:rsidR="00F273CB" w:rsidRPr="00AC6761">
        <w:rPr>
          <w:rStyle w:val="apple-converted-space"/>
        </w:rPr>
        <w:t xml:space="preserve"> </w:t>
      </w:r>
      <w:r w:rsidRPr="00AC6761">
        <w:rPr>
          <w:rStyle w:val="apple-converted-space"/>
        </w:rPr>
        <w:t xml:space="preserve">Section </w:t>
      </w:r>
      <w:r w:rsidR="00483B53" w:rsidRPr="00AC6761">
        <w:rPr>
          <w:rStyle w:val="apple-converted-space"/>
        </w:rPr>
        <w:t>4</w:t>
      </w:r>
      <w:r w:rsidRPr="00AC6761">
        <w:rPr>
          <w:rStyle w:val="apple-converted-space"/>
        </w:rPr>
        <w:t xml:space="preserve"> develops </w:t>
      </w:r>
      <w:r w:rsidR="00623961" w:rsidRPr="00AC6761">
        <w:rPr>
          <w:rStyle w:val="apple-converted-space"/>
        </w:rPr>
        <w:t>first</w:t>
      </w:r>
      <w:r w:rsidRPr="00AC6761">
        <w:rPr>
          <w:rStyle w:val="apple-converted-space"/>
        </w:rPr>
        <w:t xml:space="preserve"> a comparison between news columns and blog posts: word forms with significantly divergent frequency are interpreted in relation to the </w:t>
      </w:r>
      <w:proofErr w:type="spellStart"/>
      <w:r w:rsidRPr="00AC6761">
        <w:rPr>
          <w:rStyle w:val="apple-converted-space"/>
        </w:rPr>
        <w:t>intertextuality</w:t>
      </w:r>
      <w:proofErr w:type="spellEnd"/>
      <w:r w:rsidRPr="00AC6761">
        <w:rPr>
          <w:rStyle w:val="apple-converted-space"/>
        </w:rPr>
        <w:t xml:space="preserve"> of blogs and their participatory nature. </w:t>
      </w:r>
      <w:r w:rsidR="00C87725" w:rsidRPr="00AC6761">
        <w:rPr>
          <w:rStyle w:val="apple-converted-space"/>
        </w:rPr>
        <w:t>Section 5</w:t>
      </w:r>
      <w:r w:rsidR="00F273CB" w:rsidRPr="00AC6761">
        <w:rPr>
          <w:rStyle w:val="apple-converted-space"/>
        </w:rPr>
        <w:t xml:space="preserve"> </w:t>
      </w:r>
      <w:r w:rsidR="0072534C" w:rsidRPr="00AC6761">
        <w:rPr>
          <w:rStyle w:val="apple-converted-space"/>
        </w:rPr>
        <w:t>studies</w:t>
      </w:r>
      <w:r w:rsidRPr="00AC6761">
        <w:rPr>
          <w:rStyle w:val="apple-converted-space"/>
        </w:rPr>
        <w:t xml:space="preserve"> the structure of the blog thread, centering on how comments relate to posts or to other comments. Conclusions </w:t>
      </w:r>
      <w:r w:rsidR="00851D3D" w:rsidRPr="00AC6761">
        <w:rPr>
          <w:rStyle w:val="apple-converted-space"/>
        </w:rPr>
        <w:t>sum up the features</w:t>
      </w:r>
      <w:r w:rsidRPr="00AC6761">
        <w:rPr>
          <w:rStyle w:val="apple-converted-space"/>
        </w:rPr>
        <w:t xml:space="preserve"> of </w:t>
      </w:r>
      <w:r w:rsidR="0072534C" w:rsidRPr="00AC6761">
        <w:rPr>
          <w:rStyle w:val="apple-converted-space"/>
        </w:rPr>
        <w:t xml:space="preserve">economics </w:t>
      </w:r>
      <w:r w:rsidRPr="00AC6761">
        <w:rPr>
          <w:rStyle w:val="apple-converted-space"/>
        </w:rPr>
        <w:t>blogs</w:t>
      </w:r>
      <w:r w:rsidR="00851D3D" w:rsidRPr="00AC6761">
        <w:rPr>
          <w:rStyle w:val="apple-converted-space"/>
        </w:rPr>
        <w:t xml:space="preserve"> observed in this study</w:t>
      </w:r>
      <w:r w:rsidRPr="00AC6761">
        <w:rPr>
          <w:rStyle w:val="apple-converted-space"/>
        </w:rPr>
        <w:t>.</w:t>
      </w:r>
    </w:p>
    <w:p w:rsidR="001B23DF" w:rsidRPr="00AC6761" w:rsidRDefault="001B23DF" w:rsidP="00683C64">
      <w:pPr>
        <w:pStyle w:val="Body"/>
        <w:spacing w:afterLines="160" w:line="259" w:lineRule="auto"/>
        <w:rPr>
          <w:rFonts w:ascii="Times New Roman" w:hAnsi="Times New Roman" w:cs="Times New Roman"/>
          <w:sz w:val="24"/>
          <w:szCs w:val="24"/>
          <w:lang w:val="en-US"/>
        </w:rPr>
      </w:pPr>
    </w:p>
    <w:p w:rsidR="003D5986" w:rsidRPr="00AC6761" w:rsidRDefault="00E33DA3" w:rsidP="00683C64">
      <w:pPr>
        <w:pStyle w:val="Body"/>
        <w:numPr>
          <w:ilvl w:val="0"/>
          <w:numId w:val="1"/>
        </w:numPr>
        <w:spacing w:afterLines="160" w:line="259" w:lineRule="auto"/>
        <w:rPr>
          <w:rFonts w:ascii="Times New Roman" w:hAnsi="Times New Roman" w:cs="Times New Roman"/>
          <w:b/>
          <w:bCs/>
          <w:sz w:val="24"/>
          <w:szCs w:val="24"/>
        </w:rPr>
      </w:pPr>
      <w:r w:rsidRPr="00AC6761">
        <w:rPr>
          <w:rFonts w:ascii="Times New Roman" w:hAnsi="Times New Roman" w:cs="Times New Roman"/>
          <w:b/>
          <w:sz w:val="24"/>
          <w:szCs w:val="24"/>
        </w:rPr>
        <w:t>Academic</w:t>
      </w:r>
      <w:r w:rsidR="00734A1C" w:rsidRPr="00AC6761">
        <w:rPr>
          <w:rFonts w:ascii="Times New Roman" w:hAnsi="Times New Roman" w:cs="Times New Roman"/>
          <w:b/>
          <w:sz w:val="24"/>
          <w:szCs w:val="24"/>
        </w:rPr>
        <w:t xml:space="preserve"> bloggers</w:t>
      </w:r>
      <w:r w:rsidRPr="00AC6761">
        <w:rPr>
          <w:rFonts w:ascii="Times New Roman" w:hAnsi="Times New Roman" w:cs="Times New Roman"/>
          <w:b/>
          <w:sz w:val="24"/>
          <w:szCs w:val="24"/>
        </w:rPr>
        <w:t>: focus on economics</w:t>
      </w:r>
    </w:p>
    <w:p w:rsidR="00547F30" w:rsidRPr="00AC6761" w:rsidRDefault="00CA77F3" w:rsidP="00816179">
      <w:pPr>
        <w:pStyle w:val="Default"/>
        <w:spacing w:after="160" w:line="259" w:lineRule="auto"/>
        <w:rPr>
          <w:rFonts w:ascii="Times New Roman" w:hAnsi="Times New Roman" w:cs="Times New Roman"/>
        </w:rPr>
      </w:pPr>
      <w:r w:rsidRPr="00AC6761">
        <w:rPr>
          <w:rFonts w:ascii="Times New Roman" w:hAnsi="Times New Roman" w:cs="Times New Roman"/>
        </w:rPr>
        <w:t xml:space="preserve">Blogs </w:t>
      </w:r>
      <w:r w:rsidR="00B926F1" w:rsidRPr="00AC6761">
        <w:rPr>
          <w:rFonts w:ascii="Times New Roman" w:hAnsi="Times New Roman" w:cs="Times New Roman"/>
        </w:rPr>
        <w:t xml:space="preserve">- personal, regularly updated web spaces with posts linked to relevant material and open to readers’ comments (e.g. Myers 2010: 2-7) - </w:t>
      </w:r>
      <w:r w:rsidRPr="00AC6761">
        <w:rPr>
          <w:rFonts w:ascii="Times New Roman" w:hAnsi="Times New Roman" w:cs="Times New Roman"/>
        </w:rPr>
        <w:t>seem to have had significant impact</w:t>
      </w:r>
      <w:r w:rsidR="00B926F1" w:rsidRPr="00AC6761">
        <w:rPr>
          <w:rFonts w:ascii="Times New Roman" w:hAnsi="Times New Roman" w:cs="Times New Roman"/>
        </w:rPr>
        <w:t xml:space="preserve"> on academic communities, </w:t>
      </w:r>
      <w:r w:rsidRPr="00AC6761">
        <w:rPr>
          <w:rFonts w:ascii="Times New Roman" w:hAnsi="Times New Roman" w:cs="Times New Roman"/>
        </w:rPr>
        <w:t>both in the way sc</w:t>
      </w:r>
      <w:r w:rsidR="00B926F1" w:rsidRPr="00AC6761">
        <w:rPr>
          <w:rFonts w:ascii="Times New Roman" w:hAnsi="Times New Roman" w:cs="Times New Roman"/>
        </w:rPr>
        <w:t>holars</w:t>
      </w:r>
      <w:r w:rsidRPr="00AC6761">
        <w:rPr>
          <w:rFonts w:ascii="Times New Roman" w:hAnsi="Times New Roman" w:cs="Times New Roman"/>
        </w:rPr>
        <w:t xml:space="preserve"> communicate with peers and in the dissemination of </w:t>
      </w:r>
      <w:r w:rsidR="00B926F1" w:rsidRPr="00AC6761">
        <w:rPr>
          <w:rFonts w:ascii="Times New Roman" w:hAnsi="Times New Roman" w:cs="Times New Roman"/>
        </w:rPr>
        <w:t>knowledge</w:t>
      </w:r>
      <w:r w:rsidRPr="00AC6761">
        <w:rPr>
          <w:rFonts w:ascii="Times New Roman" w:hAnsi="Times New Roman" w:cs="Times New Roman"/>
        </w:rPr>
        <w:t xml:space="preserve"> to the lay public. </w:t>
      </w:r>
      <w:r w:rsidR="00B926F1" w:rsidRPr="00AC6761">
        <w:rPr>
          <w:rFonts w:ascii="Times New Roman" w:hAnsi="Times New Roman" w:cs="Times New Roman"/>
        </w:rPr>
        <w:t>Besides</w:t>
      </w:r>
      <w:r w:rsidRPr="00AC6761">
        <w:rPr>
          <w:rFonts w:ascii="Times New Roman" w:hAnsi="Times New Roman" w:cs="Times New Roman"/>
        </w:rPr>
        <w:t xml:space="preserve"> blogs written by journalists or professional bloggers, </w:t>
      </w:r>
      <w:r w:rsidR="00B926F1" w:rsidRPr="00AC6761">
        <w:rPr>
          <w:rFonts w:ascii="Times New Roman" w:hAnsi="Times New Roman" w:cs="Times New Roman"/>
        </w:rPr>
        <w:t>there are blogs</w:t>
      </w:r>
      <w:r w:rsidRPr="00AC6761">
        <w:rPr>
          <w:rFonts w:ascii="Times New Roman" w:hAnsi="Times New Roman" w:cs="Times New Roman"/>
        </w:rPr>
        <w:t xml:space="preserve"> kept by active researchers</w:t>
      </w:r>
      <w:r w:rsidR="008A48B4" w:rsidRPr="00AC6761">
        <w:rPr>
          <w:rFonts w:ascii="Times New Roman" w:hAnsi="Times New Roman" w:cs="Times New Roman"/>
        </w:rPr>
        <w:t xml:space="preserve">, who are thus developing new forms of writing. </w:t>
      </w:r>
      <w:r w:rsidR="00B926F1" w:rsidRPr="00AC6761">
        <w:rPr>
          <w:rFonts w:ascii="Times New Roman" w:hAnsi="Times New Roman" w:cs="Times New Roman"/>
        </w:rPr>
        <w:t>The format of the blog</w:t>
      </w:r>
      <w:r w:rsidR="008A48B4" w:rsidRPr="00AC6761">
        <w:rPr>
          <w:rFonts w:ascii="Times New Roman" w:hAnsi="Times New Roman" w:cs="Times New Roman"/>
        </w:rPr>
        <w:t xml:space="preserve"> provides a</w:t>
      </w:r>
      <w:r w:rsidR="00B926F1" w:rsidRPr="00AC6761">
        <w:rPr>
          <w:rFonts w:ascii="Times New Roman" w:hAnsi="Times New Roman" w:cs="Times New Roman"/>
        </w:rPr>
        <w:t>n open</w:t>
      </w:r>
      <w:r w:rsidR="008A48B4" w:rsidRPr="00AC6761">
        <w:rPr>
          <w:rFonts w:ascii="Times New Roman" w:hAnsi="Times New Roman" w:cs="Times New Roman"/>
        </w:rPr>
        <w:t xml:space="preserve"> space</w:t>
      </w:r>
      <w:r w:rsidR="00B926F1" w:rsidRPr="00AC6761">
        <w:rPr>
          <w:rFonts w:ascii="Times New Roman" w:hAnsi="Times New Roman" w:cs="Times New Roman"/>
        </w:rPr>
        <w:t xml:space="preserve"> </w:t>
      </w:r>
      <w:r w:rsidR="008A48B4" w:rsidRPr="00AC6761">
        <w:rPr>
          <w:rFonts w:ascii="Times New Roman" w:hAnsi="Times New Roman" w:cs="Times New Roman"/>
        </w:rPr>
        <w:t>where a diverse audience (with different degrees of exper</w:t>
      </w:r>
      <w:r w:rsidR="00776851" w:rsidRPr="00AC6761">
        <w:rPr>
          <w:rFonts w:ascii="Times New Roman" w:hAnsi="Times New Roman" w:cs="Times New Roman"/>
        </w:rPr>
        <w:t>tise) may have access to scientific</w:t>
      </w:r>
      <w:r w:rsidR="008A48B4" w:rsidRPr="00AC6761">
        <w:rPr>
          <w:rFonts w:ascii="Times New Roman" w:hAnsi="Times New Roman" w:cs="Times New Roman"/>
        </w:rPr>
        <w:t xml:space="preserve"> information intended both for non-spe</w:t>
      </w:r>
      <w:r w:rsidR="00851732" w:rsidRPr="00AC6761">
        <w:rPr>
          <w:rFonts w:ascii="Times New Roman" w:hAnsi="Times New Roman" w:cs="Times New Roman"/>
        </w:rPr>
        <w:t>cialist readers and for experts</w:t>
      </w:r>
      <w:r w:rsidR="008A48B4" w:rsidRPr="00AC6761">
        <w:rPr>
          <w:rFonts w:ascii="Times New Roman" w:hAnsi="Times New Roman" w:cs="Times New Roman"/>
        </w:rPr>
        <w:t xml:space="preserve"> (</w:t>
      </w:r>
      <w:proofErr w:type="spellStart"/>
      <w:r w:rsidR="008A48B4" w:rsidRPr="00AC6761">
        <w:rPr>
          <w:rFonts w:ascii="Times New Roman" w:hAnsi="Times New Roman" w:cs="Times New Roman"/>
        </w:rPr>
        <w:t>Luzón</w:t>
      </w:r>
      <w:proofErr w:type="spellEnd"/>
      <w:r w:rsidR="008A48B4" w:rsidRPr="00AC6761">
        <w:rPr>
          <w:rFonts w:ascii="Times New Roman" w:hAnsi="Times New Roman" w:cs="Times New Roman"/>
        </w:rPr>
        <w:t xml:space="preserve"> 2013</w:t>
      </w:r>
      <w:r w:rsidR="00851732" w:rsidRPr="00AC6761">
        <w:rPr>
          <w:rFonts w:ascii="Times New Roman" w:hAnsi="Times New Roman" w:cs="Times New Roman"/>
        </w:rPr>
        <w:t>a</w:t>
      </w:r>
      <w:r w:rsidR="00F54E69" w:rsidRPr="00AC6761">
        <w:rPr>
          <w:rFonts w:ascii="Times New Roman" w:hAnsi="Times New Roman" w:cs="Times New Roman"/>
        </w:rPr>
        <w:t>). The aim is to inform, but also to take position on controversial issues and to stir and steer public debate.</w:t>
      </w:r>
    </w:p>
    <w:p w:rsidR="00CA77F3" w:rsidRPr="00AC6761" w:rsidRDefault="00656EB5" w:rsidP="00816179">
      <w:pPr>
        <w:pStyle w:val="Default"/>
        <w:spacing w:after="160" w:line="259" w:lineRule="auto"/>
        <w:rPr>
          <w:rFonts w:ascii="Times New Roman" w:hAnsi="Times New Roman" w:cs="Times New Roman"/>
        </w:rPr>
      </w:pPr>
      <w:r w:rsidRPr="00AC6761">
        <w:rPr>
          <w:rFonts w:ascii="Times New Roman" w:hAnsi="Times New Roman" w:cs="Times New Roman"/>
          <w:color w:val="auto"/>
        </w:rPr>
        <w:t>Blogs are used</w:t>
      </w:r>
      <w:r w:rsidRPr="00AC6761">
        <w:rPr>
          <w:rFonts w:ascii="Times New Roman" w:hAnsi="Times New Roman" w:cs="Times New Roman"/>
        </w:rPr>
        <w:t xml:space="preserve"> by scholars as a tool for disseminating information but also for identity and relationship management (Schmidt 2007)</w:t>
      </w:r>
      <w:r w:rsidR="00F273CB" w:rsidRPr="00AC6761">
        <w:rPr>
          <w:rFonts w:ascii="Times New Roman" w:hAnsi="Times New Roman" w:cs="Times New Roman"/>
        </w:rPr>
        <w:t xml:space="preserve"> </w:t>
      </w:r>
      <w:r w:rsidR="00D20AD6" w:rsidRPr="00AC6761">
        <w:rPr>
          <w:rFonts w:ascii="Times New Roman" w:hAnsi="Times New Roman" w:cs="Times New Roman"/>
        </w:rPr>
        <w:t>and for</w:t>
      </w:r>
      <w:r w:rsidR="00F273CB" w:rsidRPr="00AC6761">
        <w:rPr>
          <w:rFonts w:ascii="Times New Roman" w:hAnsi="Times New Roman" w:cs="Times New Roman"/>
        </w:rPr>
        <w:t xml:space="preserve"> </w:t>
      </w:r>
      <w:r w:rsidR="00D20AD6" w:rsidRPr="00AC6761">
        <w:rPr>
          <w:rFonts w:ascii="Times New Roman" w:hAnsi="Times New Roman" w:cs="Times New Roman"/>
        </w:rPr>
        <w:t>increasing the blogger’s visibility and reputation (</w:t>
      </w:r>
      <w:proofErr w:type="spellStart"/>
      <w:r w:rsidR="00D20AD6" w:rsidRPr="00AC6761">
        <w:rPr>
          <w:rFonts w:ascii="Times New Roman" w:hAnsi="Times New Roman" w:cs="Times New Roman"/>
        </w:rPr>
        <w:t>Luzón</w:t>
      </w:r>
      <w:proofErr w:type="spellEnd"/>
      <w:r w:rsidR="00D20AD6" w:rsidRPr="00AC6761">
        <w:rPr>
          <w:rFonts w:ascii="Times New Roman" w:hAnsi="Times New Roman" w:cs="Times New Roman"/>
        </w:rPr>
        <w:t xml:space="preserve"> 2011: 518-519)</w:t>
      </w:r>
      <w:r w:rsidRPr="00AC6761">
        <w:rPr>
          <w:rFonts w:ascii="Times New Roman" w:hAnsi="Times New Roman" w:cs="Times New Roman"/>
        </w:rPr>
        <w:t xml:space="preserve">. </w:t>
      </w:r>
      <w:r w:rsidR="00D20AD6" w:rsidRPr="00AC6761">
        <w:rPr>
          <w:rFonts w:ascii="Times New Roman" w:hAnsi="Times New Roman" w:cs="Times New Roman"/>
          <w:color w:val="auto"/>
        </w:rPr>
        <w:t>Dissemination involves</w:t>
      </w:r>
      <w:r w:rsidR="00D20AD6" w:rsidRPr="00AC6761">
        <w:rPr>
          <w:rFonts w:ascii="Times New Roman" w:hAnsi="Times New Roman" w:cs="Times New Roman"/>
        </w:rPr>
        <w:t xml:space="preserve"> strategies </w:t>
      </w:r>
      <w:r w:rsidR="00D20AD6" w:rsidRPr="00AC6761">
        <w:rPr>
          <w:rFonts w:ascii="Times New Roman" w:hAnsi="Times New Roman" w:cs="Times New Roman"/>
          <w:lang w:val="en-GB"/>
        </w:rPr>
        <w:t>of</w:t>
      </w:r>
      <w:r w:rsidR="00D20AD6" w:rsidRPr="00AC6761">
        <w:rPr>
          <w:rFonts w:ascii="Times New Roman" w:hAnsi="Times New Roman" w:cs="Times New Roman"/>
        </w:rPr>
        <w:t xml:space="preserve"> </w:t>
      </w:r>
      <w:proofErr w:type="spellStart"/>
      <w:r w:rsidR="00D20AD6" w:rsidRPr="00AC6761">
        <w:rPr>
          <w:rFonts w:ascii="Times New Roman" w:hAnsi="Times New Roman" w:cs="Times New Roman"/>
          <w:bCs/>
        </w:rPr>
        <w:t>recontextualiz</w:t>
      </w:r>
      <w:r w:rsidR="00D20AD6" w:rsidRPr="00AC6761">
        <w:rPr>
          <w:rFonts w:ascii="Times New Roman" w:hAnsi="Times New Roman" w:cs="Times New Roman"/>
          <w:bCs/>
          <w:lang w:val="en-GB"/>
        </w:rPr>
        <w:t>ation</w:t>
      </w:r>
      <w:proofErr w:type="spellEnd"/>
      <w:r w:rsidR="00D20AD6" w:rsidRPr="00AC6761">
        <w:rPr>
          <w:rFonts w:ascii="Times New Roman" w:hAnsi="Times New Roman" w:cs="Times New Roman"/>
          <w:bCs/>
          <w:lang w:val="en-GB"/>
        </w:rPr>
        <w:t xml:space="preserve">, i.e. </w:t>
      </w:r>
      <w:r w:rsidR="00D20AD6" w:rsidRPr="00AC6761">
        <w:rPr>
          <w:rFonts w:ascii="Times New Roman" w:hAnsi="Times New Roman" w:cs="Times New Roman"/>
        </w:rPr>
        <w:t>adjusting information to the readers' knowledge and information needs, but also deploying</w:t>
      </w:r>
      <w:r w:rsidR="00F273CB" w:rsidRPr="00AC6761">
        <w:rPr>
          <w:rFonts w:ascii="Times New Roman" w:hAnsi="Times New Roman" w:cs="Times New Roman"/>
        </w:rPr>
        <w:t xml:space="preserve"> </w:t>
      </w:r>
      <w:r w:rsidR="00D20AD6" w:rsidRPr="00AC6761">
        <w:rPr>
          <w:rFonts w:ascii="Times New Roman" w:hAnsi="Times New Roman" w:cs="Times New Roman"/>
        </w:rPr>
        <w:t xml:space="preserve">linguistic features typical of personal, informal, and dialogic interaction to create intimacy and proximity, engaging in critical analysis of the </w:t>
      </w:r>
      <w:proofErr w:type="spellStart"/>
      <w:r w:rsidR="00D20AD6" w:rsidRPr="00AC6761">
        <w:rPr>
          <w:rFonts w:ascii="Times New Roman" w:hAnsi="Times New Roman" w:cs="Times New Roman"/>
        </w:rPr>
        <w:t>recontextualized</w:t>
      </w:r>
      <w:proofErr w:type="spellEnd"/>
      <w:r w:rsidR="00D20AD6" w:rsidRPr="00AC6761">
        <w:rPr>
          <w:rFonts w:ascii="Times New Roman" w:hAnsi="Times New Roman" w:cs="Times New Roman"/>
        </w:rPr>
        <w:t xml:space="preserve"> research and focusing on its relevance, and using explicit and personal expressions of evaluation (</w:t>
      </w:r>
      <w:proofErr w:type="spellStart"/>
      <w:r w:rsidR="00D20AD6" w:rsidRPr="00AC6761">
        <w:rPr>
          <w:rFonts w:ascii="Times New Roman" w:hAnsi="Times New Roman" w:cs="Times New Roman"/>
        </w:rPr>
        <w:t>Luzón</w:t>
      </w:r>
      <w:proofErr w:type="spellEnd"/>
      <w:r w:rsidR="00D20AD6" w:rsidRPr="00AC6761">
        <w:rPr>
          <w:rFonts w:ascii="Times New Roman" w:hAnsi="Times New Roman" w:cs="Times New Roman"/>
        </w:rPr>
        <w:t xml:space="preserve"> 2012a). </w:t>
      </w:r>
      <w:r w:rsidRPr="00AC6761">
        <w:rPr>
          <w:rFonts w:ascii="Times New Roman" w:hAnsi="Times New Roman" w:cs="Times New Roman"/>
        </w:rPr>
        <w:t>T</w:t>
      </w:r>
      <w:r w:rsidR="00CA77F3" w:rsidRPr="00AC6761">
        <w:rPr>
          <w:rFonts w:ascii="Times New Roman" w:hAnsi="Times New Roman" w:cs="Times New Roman"/>
        </w:rPr>
        <w:t xml:space="preserve">hrough careful use of evaluative resources, </w:t>
      </w:r>
      <w:r w:rsidR="00380E3E" w:rsidRPr="00AC6761">
        <w:rPr>
          <w:rFonts w:ascii="Times New Roman" w:hAnsi="Times New Roman" w:cs="Times New Roman"/>
        </w:rPr>
        <w:t>scholars</w:t>
      </w:r>
      <w:r w:rsidR="00CA77F3" w:rsidRPr="00AC6761">
        <w:rPr>
          <w:rFonts w:ascii="Times New Roman" w:hAnsi="Times New Roman" w:cs="Times New Roman"/>
        </w:rPr>
        <w:t xml:space="preserve"> construct their authority and expertise, they enhance their visibility and they construct their identity as members of a disciplinary group (</w:t>
      </w:r>
      <w:proofErr w:type="spellStart"/>
      <w:r w:rsidR="00CA77F3" w:rsidRPr="00AC6761">
        <w:rPr>
          <w:rFonts w:ascii="Times New Roman" w:hAnsi="Times New Roman" w:cs="Times New Roman"/>
        </w:rPr>
        <w:t>Luzón</w:t>
      </w:r>
      <w:proofErr w:type="spellEnd"/>
      <w:r w:rsidR="00CA77F3" w:rsidRPr="00AC6761">
        <w:rPr>
          <w:rFonts w:ascii="Times New Roman" w:hAnsi="Times New Roman" w:cs="Times New Roman"/>
        </w:rPr>
        <w:t xml:space="preserve"> 2012</w:t>
      </w:r>
      <w:r w:rsidR="00BD086E" w:rsidRPr="00AC6761">
        <w:rPr>
          <w:rFonts w:ascii="Times New Roman" w:hAnsi="Times New Roman" w:cs="Times New Roman"/>
        </w:rPr>
        <w:t>a</w:t>
      </w:r>
      <w:r w:rsidR="00CA77F3" w:rsidRPr="00AC6761">
        <w:rPr>
          <w:rFonts w:ascii="Times New Roman" w:hAnsi="Times New Roman" w:cs="Times New Roman"/>
        </w:rPr>
        <w:t xml:space="preserve">: 162). </w:t>
      </w:r>
    </w:p>
    <w:p w:rsidR="00786A38" w:rsidRPr="00AC6761" w:rsidRDefault="00786A38" w:rsidP="00786A38">
      <w:pPr>
        <w:pStyle w:val="Default"/>
        <w:spacing w:after="160" w:line="259" w:lineRule="auto"/>
        <w:rPr>
          <w:rStyle w:val="apple-converted-space"/>
          <w:rFonts w:ascii="Times New Roman" w:hAnsi="Times New Roman" w:cs="Times New Roman"/>
        </w:rPr>
      </w:pPr>
      <w:r w:rsidRPr="00AC6761">
        <w:rPr>
          <w:rFonts w:ascii="Times New Roman" w:hAnsi="Times New Roman" w:cs="Times New Roman"/>
        </w:rPr>
        <w:t>Blogs are also the site where research is developed as well as disseminated: “research blogs enable scientists to engage with their academic and other communities, present and discuss their work in progress, and receive feedback from their peers [...]: both scholarly audience and the general public can read these blogs and contribute to the discussion” (</w:t>
      </w:r>
      <w:proofErr w:type="spellStart"/>
      <w:r w:rsidRPr="00AC6761">
        <w:rPr>
          <w:rFonts w:ascii="Times New Roman" w:hAnsi="Times New Roman" w:cs="Times New Roman"/>
        </w:rPr>
        <w:t>Kuteeva</w:t>
      </w:r>
      <w:proofErr w:type="spellEnd"/>
      <w:r w:rsidRPr="00AC6761">
        <w:rPr>
          <w:rFonts w:ascii="Times New Roman" w:hAnsi="Times New Roman" w:cs="Times New Roman"/>
        </w:rPr>
        <w:t xml:space="preserve"> 2016:</w:t>
      </w:r>
      <w:r w:rsidR="00BD086E" w:rsidRPr="00AC6761">
        <w:rPr>
          <w:rFonts w:ascii="Times New Roman" w:hAnsi="Times New Roman" w:cs="Times New Roman"/>
        </w:rPr>
        <w:t xml:space="preserve"> </w:t>
      </w:r>
      <w:r w:rsidRPr="00AC6761">
        <w:rPr>
          <w:rFonts w:ascii="Times New Roman" w:hAnsi="Times New Roman" w:cs="Times New Roman"/>
        </w:rPr>
        <w:t xml:space="preserve">432). Research blogs </w:t>
      </w:r>
      <w:r w:rsidRPr="00AC6761">
        <w:rPr>
          <w:rStyle w:val="apple-converted-space"/>
          <w:rFonts w:ascii="Times New Roman" w:hAnsi="Times New Roman" w:cs="Times New Roman"/>
        </w:rPr>
        <w:t>have thus also been shown to introduce new collaborative practices in academic discourse, as “unknown, heterogeneous, and varied audiences may participate in co-constructing research debates” (</w:t>
      </w:r>
      <w:proofErr w:type="spellStart"/>
      <w:r w:rsidRPr="00AC6761">
        <w:rPr>
          <w:rStyle w:val="apple-converted-space"/>
          <w:rFonts w:ascii="Times New Roman" w:hAnsi="Times New Roman" w:cs="Times New Roman"/>
        </w:rPr>
        <w:t>Mauranen</w:t>
      </w:r>
      <w:proofErr w:type="spellEnd"/>
      <w:r w:rsidRPr="00AC6761">
        <w:rPr>
          <w:rStyle w:val="apple-converted-space"/>
          <w:rFonts w:ascii="Times New Roman" w:hAnsi="Times New Roman" w:cs="Times New Roman"/>
        </w:rPr>
        <w:t xml:space="preserve"> 2013: 30-31). </w:t>
      </w:r>
    </w:p>
    <w:p w:rsidR="00893CF3" w:rsidRPr="00AC6761" w:rsidRDefault="00786A38" w:rsidP="003D5986">
      <w:pPr>
        <w:spacing w:after="384"/>
        <w:rPr>
          <w:lang w:val="en-US"/>
        </w:rPr>
      </w:pPr>
      <w:r w:rsidRPr="00AC6761">
        <w:rPr>
          <w:lang w:val="en-US"/>
        </w:rPr>
        <w:t xml:space="preserve">It is most probably this diversity of audiences afforded by the Web that distinguishes blogs from their antecedent/ancestral genre. Whether we think this is to be found in journals and diaries, in filtering and directory services (collecting and organizing information) and in commentaries (pamphlet/editorial/opinion-comment) (as Miller and </w:t>
      </w:r>
      <w:proofErr w:type="spellStart"/>
      <w:r w:rsidRPr="00AC6761">
        <w:rPr>
          <w:lang w:val="en-US"/>
        </w:rPr>
        <w:t>Shephard</w:t>
      </w:r>
      <w:proofErr w:type="spellEnd"/>
      <w:r w:rsidRPr="00AC6761">
        <w:rPr>
          <w:lang w:val="en-US"/>
        </w:rPr>
        <w:t xml:space="preserve"> 2004) or rather we think that an important antecedent may be the conference presentation followed by discussion (</w:t>
      </w:r>
      <w:proofErr w:type="spellStart"/>
      <w:r w:rsidRPr="00AC6761">
        <w:rPr>
          <w:lang w:val="en-US"/>
        </w:rPr>
        <w:t>Mauranen</w:t>
      </w:r>
      <w:proofErr w:type="spellEnd"/>
      <w:r w:rsidRPr="00AC6761">
        <w:rPr>
          <w:lang w:val="en-US"/>
        </w:rPr>
        <w:t xml:space="preserve"> 2013:18), we will acknowledge that the web has introduced an important interactive dimension</w:t>
      </w:r>
      <w:r w:rsidR="00893CF3" w:rsidRPr="00AC6761">
        <w:rPr>
          <w:lang w:val="en-US"/>
        </w:rPr>
        <w:t>, often leading to interesting patterns of agreement and</w:t>
      </w:r>
      <w:r w:rsidR="00F273CB" w:rsidRPr="00AC6761">
        <w:rPr>
          <w:lang w:val="en-US"/>
        </w:rPr>
        <w:t xml:space="preserve"> </w:t>
      </w:r>
      <w:r w:rsidR="00893CF3" w:rsidRPr="00AC6761">
        <w:rPr>
          <w:lang w:val="en-US"/>
        </w:rPr>
        <w:t>disagreement (</w:t>
      </w:r>
      <w:proofErr w:type="spellStart"/>
      <w:r w:rsidR="00893CF3" w:rsidRPr="00AC6761">
        <w:rPr>
          <w:lang w:val="en-US"/>
        </w:rPr>
        <w:t>Bolander</w:t>
      </w:r>
      <w:proofErr w:type="spellEnd"/>
      <w:r w:rsidR="00410948" w:rsidRPr="00AC6761">
        <w:rPr>
          <w:lang w:val="en-US"/>
        </w:rPr>
        <w:t xml:space="preserve"> 201</w:t>
      </w:r>
      <w:r w:rsidR="00893CF3" w:rsidRPr="00AC6761">
        <w:rPr>
          <w:lang w:val="en-US"/>
        </w:rPr>
        <w:t>2), o</w:t>
      </w:r>
      <w:r w:rsidR="0072534C" w:rsidRPr="00AC6761">
        <w:rPr>
          <w:lang w:val="en-US"/>
        </w:rPr>
        <w:t>r even to</w:t>
      </w:r>
      <w:r w:rsidR="00893CF3" w:rsidRPr="00AC6761">
        <w:rPr>
          <w:lang w:val="en-US"/>
        </w:rPr>
        <w:t xml:space="preserve"> open conflict (</w:t>
      </w:r>
      <w:proofErr w:type="spellStart"/>
      <w:r w:rsidR="00893CF3" w:rsidRPr="00AC6761">
        <w:rPr>
          <w:lang w:val="en-US"/>
        </w:rPr>
        <w:t>Luzón</w:t>
      </w:r>
      <w:proofErr w:type="spellEnd"/>
      <w:r w:rsidR="00893CF3" w:rsidRPr="00AC6761">
        <w:rPr>
          <w:lang w:val="en-US"/>
        </w:rPr>
        <w:t xml:space="preserve"> 2013b)</w:t>
      </w:r>
      <w:r w:rsidRPr="00AC6761">
        <w:rPr>
          <w:lang w:val="en-US"/>
        </w:rPr>
        <w:t xml:space="preserve">. </w:t>
      </w:r>
    </w:p>
    <w:p w:rsidR="004C2BAF" w:rsidRPr="00AC6761" w:rsidRDefault="00786A38">
      <w:pPr>
        <w:pStyle w:val="Default"/>
        <w:spacing w:after="160" w:line="259" w:lineRule="auto"/>
        <w:rPr>
          <w:rFonts w:ascii="Times New Roman" w:hAnsi="Times New Roman" w:cs="Times New Roman"/>
          <w:lang w:val="sv-SE"/>
        </w:rPr>
      </w:pPr>
      <w:r w:rsidRPr="00AC6761">
        <w:rPr>
          <w:rFonts w:ascii="Times New Roman" w:hAnsi="Times New Roman" w:cs="Times New Roman"/>
        </w:rPr>
        <w:t xml:space="preserve">The extended participatory framework of the web </w:t>
      </w:r>
      <w:r w:rsidR="00A8340F" w:rsidRPr="00AC6761">
        <w:rPr>
          <w:rFonts w:ascii="Times New Roman" w:hAnsi="Times New Roman" w:cs="Times New Roman"/>
        </w:rPr>
        <w:t>provides increased</w:t>
      </w:r>
      <w:r w:rsidRPr="00AC6761">
        <w:rPr>
          <w:rFonts w:ascii="Times New Roman" w:hAnsi="Times New Roman" w:cs="Times New Roman"/>
        </w:rPr>
        <w:t xml:space="preserve"> possibilities for collaborative research, for interaction and feedback, but there is</w:t>
      </w:r>
      <w:r w:rsidR="00A8340F" w:rsidRPr="00AC6761">
        <w:rPr>
          <w:rFonts w:ascii="Times New Roman" w:hAnsi="Times New Roman" w:cs="Times New Roman"/>
        </w:rPr>
        <w:t xml:space="preserve"> also</w:t>
      </w:r>
      <w:r w:rsidRPr="00AC6761">
        <w:rPr>
          <w:rFonts w:ascii="Times New Roman" w:hAnsi="Times New Roman" w:cs="Times New Roman"/>
        </w:rPr>
        <w:t xml:space="preserve"> less control on the audience that gets actually involved.</w:t>
      </w:r>
      <w:r w:rsidRPr="00AC6761">
        <w:rPr>
          <w:rFonts w:ascii="Times New Roman" w:hAnsi="Times New Roman" w:cs="Times New Roman"/>
          <w:lang w:val="en-GB"/>
        </w:rPr>
        <w:t xml:space="preserve"> </w:t>
      </w:r>
      <w:r w:rsidR="00910AE8" w:rsidRPr="00AC6761">
        <w:rPr>
          <w:rStyle w:val="apple-converted-space"/>
          <w:rFonts w:ascii="Times New Roman" w:hAnsi="Times New Roman" w:cs="Times New Roman"/>
        </w:rPr>
        <w:t xml:space="preserve">The discourse community is defined by the participants in blogging practice and may involve both experts and lay spectators or </w:t>
      </w:r>
      <w:proofErr w:type="spellStart"/>
      <w:r w:rsidR="00910AE8" w:rsidRPr="00AC6761">
        <w:rPr>
          <w:rStyle w:val="apple-converted-space"/>
          <w:rFonts w:ascii="Times New Roman" w:hAnsi="Times New Roman" w:cs="Times New Roman"/>
        </w:rPr>
        <w:t>commenters</w:t>
      </w:r>
      <w:proofErr w:type="spellEnd"/>
      <w:r w:rsidR="00910AE8" w:rsidRPr="00AC6761">
        <w:rPr>
          <w:rStyle w:val="apple-converted-space"/>
          <w:rFonts w:ascii="Times New Roman" w:hAnsi="Times New Roman" w:cs="Times New Roman"/>
        </w:rPr>
        <w:t>. If it is true that “the genre regulating, pre-existing community does not apply to web-based genres (</w:t>
      </w:r>
      <w:proofErr w:type="spellStart"/>
      <w:r w:rsidR="00910AE8" w:rsidRPr="00AC6761">
        <w:rPr>
          <w:rStyle w:val="apple-converted-space"/>
          <w:rFonts w:ascii="Times New Roman" w:hAnsi="Times New Roman" w:cs="Times New Roman"/>
        </w:rPr>
        <w:t>Mauranen</w:t>
      </w:r>
      <w:proofErr w:type="spellEnd"/>
      <w:r w:rsidR="00910AE8" w:rsidRPr="00AC6761">
        <w:rPr>
          <w:rStyle w:val="apple-converted-space"/>
          <w:rFonts w:ascii="Times New Roman" w:hAnsi="Times New Roman" w:cs="Times New Roman"/>
        </w:rPr>
        <w:t xml:space="preserve"> 2013: 30), it is also true that the new practice can involve scholars in parallel conversations with different types of interlocutors belonging to the “community of blogging practice” (Schmidt 2007).</w:t>
      </w:r>
      <w:r w:rsidRPr="00AC6761">
        <w:rPr>
          <w:rFonts w:ascii="Times New Roman" w:hAnsi="Times New Roman" w:cs="Times New Roman"/>
          <w:lang w:val="en-GB"/>
        </w:rPr>
        <w:t>The difference between scholarly communication and public communication is less marked (if not collapsed).</w:t>
      </w:r>
      <w:r w:rsidR="00A8340F" w:rsidRPr="00AC6761">
        <w:rPr>
          <w:rFonts w:ascii="Times New Roman" w:hAnsi="Times New Roman" w:cs="Times New Roman"/>
          <w:lang w:val="en-GB"/>
        </w:rPr>
        <w:t xml:space="preserve"> The community may include both the academic and the general public.</w:t>
      </w:r>
      <w:r w:rsidR="00893CF3" w:rsidRPr="00AC6761">
        <w:rPr>
          <w:rFonts w:ascii="Times New Roman" w:hAnsi="Times New Roman" w:cs="Times New Roman"/>
          <w:lang w:val="en-GB"/>
        </w:rPr>
        <w:t xml:space="preserve"> </w:t>
      </w:r>
    </w:p>
    <w:p w:rsidR="005049D9" w:rsidRPr="00AC6761" w:rsidRDefault="005049D9" w:rsidP="005049D9">
      <w:pPr>
        <w:pStyle w:val="Default"/>
        <w:spacing w:after="160" w:line="259" w:lineRule="auto"/>
        <w:rPr>
          <w:rStyle w:val="apple-converted-space"/>
          <w:rFonts w:ascii="Times New Roman" w:hAnsi="Times New Roman" w:cs="Times New Roman"/>
        </w:rPr>
      </w:pPr>
      <w:proofErr w:type="spellStart"/>
      <w:r w:rsidRPr="00AC6761">
        <w:rPr>
          <w:rStyle w:val="apple-converted-space"/>
          <w:rFonts w:ascii="Times New Roman" w:hAnsi="Times New Roman" w:cs="Times New Roman"/>
          <w:color w:val="auto"/>
        </w:rPr>
        <w:t>Puschmann</w:t>
      </w:r>
      <w:proofErr w:type="spellEnd"/>
      <w:r w:rsidRPr="00AC6761">
        <w:rPr>
          <w:rStyle w:val="apple-converted-space"/>
          <w:rFonts w:ascii="Times New Roman" w:hAnsi="Times New Roman" w:cs="Times New Roman"/>
          <w:color w:val="auto"/>
        </w:rPr>
        <w:t xml:space="preserve"> (2013: 87-101) highlights a range of language </w:t>
      </w:r>
      <w:r w:rsidR="00734A1C" w:rsidRPr="00AC6761">
        <w:rPr>
          <w:rStyle w:val="apple-converted-space"/>
          <w:rFonts w:ascii="Times New Roman" w:hAnsi="Times New Roman" w:cs="Times New Roman"/>
          <w:color w:val="auto"/>
        </w:rPr>
        <w:t xml:space="preserve">and discourse </w:t>
      </w:r>
      <w:r w:rsidRPr="00AC6761">
        <w:rPr>
          <w:rStyle w:val="apple-converted-space"/>
          <w:rFonts w:ascii="Times New Roman" w:hAnsi="Times New Roman" w:cs="Times New Roman"/>
          <w:color w:val="auto"/>
        </w:rPr>
        <w:t>features that become prag</w:t>
      </w:r>
      <w:r w:rsidRPr="00AC6761">
        <w:rPr>
          <w:rStyle w:val="apple-converted-space"/>
          <w:rFonts w:ascii="Times New Roman" w:hAnsi="Times New Roman" w:cs="Times New Roman"/>
        </w:rPr>
        <w:t xml:space="preserve">matically relevant in the study of blogs. Starting from </w:t>
      </w:r>
      <w:proofErr w:type="spellStart"/>
      <w:r w:rsidRPr="00AC6761">
        <w:rPr>
          <w:rStyle w:val="apple-converted-space"/>
          <w:rFonts w:ascii="Times New Roman" w:hAnsi="Times New Roman" w:cs="Times New Roman"/>
        </w:rPr>
        <w:t>deixis</w:t>
      </w:r>
      <w:proofErr w:type="spellEnd"/>
      <w:r w:rsidRPr="00AC6761">
        <w:rPr>
          <w:rStyle w:val="apple-converted-space"/>
          <w:rFonts w:ascii="Times New Roman" w:hAnsi="Times New Roman" w:cs="Times New Roman"/>
        </w:rPr>
        <w:t xml:space="preserve">, </w:t>
      </w:r>
      <w:proofErr w:type="spellStart"/>
      <w:r w:rsidRPr="00AC6761">
        <w:rPr>
          <w:rStyle w:val="apple-converted-space"/>
          <w:rFonts w:ascii="Times New Roman" w:hAnsi="Times New Roman" w:cs="Times New Roman"/>
        </w:rPr>
        <w:t>i</w:t>
      </w:r>
      <w:proofErr w:type="spellEnd"/>
      <w:r w:rsidRPr="00AC6761">
        <w:rPr>
          <w:rStyle w:val="apple-converted-space"/>
          <w:rFonts w:ascii="Times New Roman" w:hAnsi="Times New Roman" w:cs="Times New Roman"/>
        </w:rPr>
        <w:t xml:space="preserve">. e. contextual reference to a deictic centre, defined in time and person (even if probably less defined in space), he mentions </w:t>
      </w:r>
      <w:proofErr w:type="spellStart"/>
      <w:r w:rsidRPr="00AC6761">
        <w:rPr>
          <w:rStyle w:val="apple-converted-space"/>
          <w:rFonts w:ascii="Times New Roman" w:hAnsi="Times New Roman" w:cs="Times New Roman"/>
        </w:rPr>
        <w:t>addressivity</w:t>
      </w:r>
      <w:proofErr w:type="spellEnd"/>
      <w:r w:rsidRPr="00AC6761">
        <w:rPr>
          <w:rStyle w:val="apple-converted-space"/>
          <w:rFonts w:ascii="Times New Roman" w:hAnsi="Times New Roman" w:cs="Times New Roman"/>
        </w:rPr>
        <w:t xml:space="preserve"> and audience design, i.e. “the way bloggers integrate their conceptualization of the readership into their style”, relative freedom from politeness minimizing face-threatening acts, and different stylistic approaches of bloggers (author-centric </w:t>
      </w:r>
      <w:proofErr w:type="spellStart"/>
      <w:r w:rsidRPr="00AC6761">
        <w:rPr>
          <w:rStyle w:val="apple-converted-space"/>
          <w:rFonts w:ascii="Times New Roman" w:hAnsi="Times New Roman" w:cs="Times New Roman"/>
        </w:rPr>
        <w:t>vs</w:t>
      </w:r>
      <w:proofErr w:type="spellEnd"/>
      <w:r w:rsidRPr="00AC6761">
        <w:rPr>
          <w:rStyle w:val="apple-converted-space"/>
          <w:rFonts w:ascii="Times New Roman" w:hAnsi="Times New Roman" w:cs="Times New Roman"/>
        </w:rPr>
        <w:t xml:space="preserve"> topic-centric blogging, one more prone to narration/stream of consciousness and the other to exposition and argumentation).</w:t>
      </w:r>
    </w:p>
    <w:p w:rsidR="004C2BAF" w:rsidRPr="00AC6761" w:rsidRDefault="00786A38">
      <w:pPr>
        <w:pStyle w:val="Default"/>
        <w:spacing w:after="160" w:line="259" w:lineRule="auto"/>
        <w:rPr>
          <w:rFonts w:ascii="Times New Roman" w:hAnsi="Times New Roman" w:cs="Times New Roman"/>
        </w:rPr>
      </w:pPr>
      <w:proofErr w:type="spellStart"/>
      <w:r w:rsidRPr="00AC6761">
        <w:rPr>
          <w:rFonts w:ascii="Times New Roman" w:hAnsi="Times New Roman" w:cs="Times New Roman"/>
          <w:lang w:val="en-GB"/>
        </w:rPr>
        <w:t>Yus</w:t>
      </w:r>
      <w:proofErr w:type="spellEnd"/>
      <w:r w:rsidRPr="00AC6761">
        <w:rPr>
          <w:rFonts w:ascii="Times New Roman" w:hAnsi="Times New Roman" w:cs="Times New Roman"/>
          <w:lang w:val="en-GB"/>
        </w:rPr>
        <w:t xml:space="preserve"> (2015) focuses specifically on the alterations that the internet may have brought about in the interpersonal dimension of academic discourse because of the changes in the relation between authors and readers. He looks at different types of</w:t>
      </w:r>
      <w:r w:rsidR="000B6063" w:rsidRPr="00AC6761">
        <w:rPr>
          <w:rFonts w:ascii="Times New Roman" w:hAnsi="Times New Roman" w:cs="Times New Roman"/>
          <w:lang w:val="en-GB"/>
        </w:rPr>
        <w:t xml:space="preserve"> academic texts </w:t>
      </w:r>
      <w:r w:rsidRPr="00AC6761">
        <w:rPr>
          <w:rFonts w:ascii="Times New Roman" w:hAnsi="Times New Roman" w:cs="Times New Roman"/>
          <w:lang w:val="en-GB"/>
        </w:rPr>
        <w:t xml:space="preserve">along a cline of those that are simply reproduced on the Net, those that are adapted to the link-mediated quality of online texts, and </w:t>
      </w:r>
      <w:r w:rsidR="00D83500" w:rsidRPr="00AC6761">
        <w:rPr>
          <w:rFonts w:ascii="Times New Roman" w:hAnsi="Times New Roman" w:cs="Times New Roman"/>
          <w:lang w:val="en-GB"/>
        </w:rPr>
        <w:t>‘</w:t>
      </w:r>
      <w:r w:rsidRPr="00AC6761">
        <w:rPr>
          <w:rFonts w:ascii="Times New Roman" w:hAnsi="Times New Roman" w:cs="Times New Roman"/>
          <w:lang w:val="en-GB"/>
        </w:rPr>
        <w:t>native</w:t>
      </w:r>
      <w:r w:rsidR="00D83500" w:rsidRPr="00AC6761">
        <w:rPr>
          <w:rFonts w:ascii="Times New Roman" w:hAnsi="Times New Roman" w:cs="Times New Roman"/>
          <w:lang w:val="en-GB"/>
        </w:rPr>
        <w:t>’</w:t>
      </w:r>
      <w:r w:rsidRPr="00AC6761">
        <w:rPr>
          <w:rFonts w:ascii="Times New Roman" w:hAnsi="Times New Roman" w:cs="Times New Roman"/>
          <w:lang w:val="en-GB"/>
        </w:rPr>
        <w:t xml:space="preserve"> documents (created on a website) such as blogs. His study outlines the specificity of the online environment: the difficulty of predicting ideal readers, </w:t>
      </w:r>
      <w:r w:rsidR="000B6063" w:rsidRPr="00AC6761">
        <w:rPr>
          <w:rFonts w:ascii="Times New Roman" w:hAnsi="Times New Roman" w:cs="Times New Roman"/>
          <w:lang w:val="en-GB"/>
        </w:rPr>
        <w:t>the need to</w:t>
      </w:r>
      <w:r w:rsidRPr="00AC6761">
        <w:rPr>
          <w:rFonts w:ascii="Times New Roman" w:hAnsi="Times New Roman" w:cs="Times New Roman"/>
          <w:lang w:val="en-GB"/>
        </w:rPr>
        <w:t xml:space="preserve"> establish room for negotiations and predictions, the reader’s possibility to </w:t>
      </w:r>
      <w:r w:rsidR="000B6063" w:rsidRPr="00AC6761">
        <w:rPr>
          <w:rFonts w:ascii="Times New Roman" w:hAnsi="Times New Roman" w:cs="Times New Roman"/>
          <w:lang w:val="en-GB"/>
        </w:rPr>
        <w:t>comment on the article and</w:t>
      </w:r>
      <w:r w:rsidRPr="00AC6761">
        <w:rPr>
          <w:rFonts w:ascii="Times New Roman" w:hAnsi="Times New Roman" w:cs="Times New Roman"/>
          <w:lang w:val="en-GB"/>
        </w:rPr>
        <w:t xml:space="preserve"> engage in conversations with the writers</w:t>
      </w:r>
      <w:r w:rsidR="000B6063" w:rsidRPr="00AC6761">
        <w:rPr>
          <w:rFonts w:ascii="Times New Roman" w:hAnsi="Times New Roman" w:cs="Times New Roman"/>
          <w:lang w:val="en-GB"/>
        </w:rPr>
        <w:t>,</w:t>
      </w:r>
      <w:r w:rsidRPr="00AC6761">
        <w:rPr>
          <w:rFonts w:ascii="Times New Roman" w:hAnsi="Times New Roman" w:cs="Times New Roman"/>
          <w:lang w:val="en-GB"/>
        </w:rPr>
        <w:t xml:space="preserve"> ultimately the unpredictability of readers’ interpretations, interests and ba</w:t>
      </w:r>
      <w:r w:rsidR="000B6063" w:rsidRPr="00AC6761">
        <w:rPr>
          <w:rFonts w:ascii="Times New Roman" w:hAnsi="Times New Roman" w:cs="Times New Roman"/>
          <w:lang w:val="en-GB"/>
        </w:rPr>
        <w:t>ckground knowledge. A</w:t>
      </w:r>
      <w:r w:rsidRPr="00AC6761">
        <w:rPr>
          <w:rFonts w:ascii="Times New Roman" w:hAnsi="Times New Roman" w:cs="Times New Roman"/>
          <w:lang w:val="en-GB"/>
        </w:rPr>
        <w:t>s the tex</w:t>
      </w:r>
      <w:r w:rsidR="000B6063" w:rsidRPr="00AC6761">
        <w:rPr>
          <w:rFonts w:ascii="Times New Roman" w:hAnsi="Times New Roman" w:cs="Times New Roman"/>
          <w:lang w:val="en-GB"/>
        </w:rPr>
        <w:t xml:space="preserve">t moves into a </w:t>
      </w:r>
      <w:r w:rsidR="0072534C" w:rsidRPr="00AC6761">
        <w:rPr>
          <w:rFonts w:ascii="Times New Roman" w:hAnsi="Times New Roman" w:cs="Times New Roman"/>
          <w:lang w:val="en-GB"/>
        </w:rPr>
        <w:t>‘</w:t>
      </w:r>
      <w:r w:rsidR="00D83500" w:rsidRPr="00AC6761">
        <w:rPr>
          <w:rFonts w:ascii="Times New Roman" w:hAnsi="Times New Roman" w:cs="Times New Roman"/>
          <w:lang w:val="en-GB"/>
        </w:rPr>
        <w:t xml:space="preserve">digitally </w:t>
      </w:r>
      <w:r w:rsidR="000B6063" w:rsidRPr="00AC6761">
        <w:rPr>
          <w:rFonts w:ascii="Times New Roman" w:hAnsi="Times New Roman" w:cs="Times New Roman"/>
          <w:lang w:val="en-GB"/>
        </w:rPr>
        <w:t>native’ quality,</w:t>
      </w:r>
      <w:r w:rsidRPr="00AC6761">
        <w:rPr>
          <w:rFonts w:ascii="Times New Roman" w:hAnsi="Times New Roman" w:cs="Times New Roman"/>
          <w:lang w:val="en-GB"/>
        </w:rPr>
        <w:t xml:space="preserve"> common-ground markers are shown to decrease, whereas similes, boosters and use of direct addresses to the audience increase. </w:t>
      </w:r>
    </w:p>
    <w:p w:rsidR="00D218EA" w:rsidRPr="00AC6761" w:rsidRDefault="0072534C" w:rsidP="003D5986">
      <w:pPr>
        <w:spacing w:after="384"/>
      </w:pPr>
      <w:r w:rsidRPr="00AC6761">
        <w:t xml:space="preserve">The evaluatively charged nature of blogs (Baron 2008; Herring et al. 2004) </w:t>
      </w:r>
      <w:r w:rsidR="005049D9" w:rsidRPr="00AC6761">
        <w:t xml:space="preserve">has </w:t>
      </w:r>
      <w:r w:rsidRPr="00AC6761">
        <w:t>ma</w:t>
      </w:r>
      <w:r w:rsidR="005049D9" w:rsidRPr="00AC6761">
        <w:t>de</w:t>
      </w:r>
      <w:r w:rsidRPr="00AC6761">
        <w:t xml:space="preserve"> them ideal for an analysis of the language of evaluation (Author et al.2012; Author et al. 2015; Luzón 2013a, 2013b)</w:t>
      </w:r>
      <w:r w:rsidR="00530240" w:rsidRPr="00AC6761">
        <w:t>, but also for studies on</w:t>
      </w:r>
      <w:r w:rsidR="00530240" w:rsidRPr="00AC6761">
        <w:rPr>
          <w:lang w:val="en-US"/>
        </w:rPr>
        <w:t xml:space="preserve"> writer’s stance, reader’s engagement and identity construction</w:t>
      </w:r>
      <w:r w:rsidR="00F273CB" w:rsidRPr="00AC6761">
        <w:rPr>
          <w:lang w:val="en-US"/>
        </w:rPr>
        <w:t xml:space="preserve"> </w:t>
      </w:r>
      <w:r w:rsidR="00090A36" w:rsidRPr="00AC6761">
        <w:rPr>
          <w:lang w:val="en-US"/>
        </w:rPr>
        <w:t>(cf. Gil-</w:t>
      </w:r>
      <w:proofErr w:type="spellStart"/>
      <w:r w:rsidR="00090A36" w:rsidRPr="00AC6761">
        <w:rPr>
          <w:lang w:val="en-US"/>
        </w:rPr>
        <w:t>Salom</w:t>
      </w:r>
      <w:proofErr w:type="spellEnd"/>
      <w:r w:rsidR="00530240" w:rsidRPr="00AC6761">
        <w:rPr>
          <w:lang w:val="en-US"/>
        </w:rPr>
        <w:t xml:space="preserve"> and </w:t>
      </w:r>
      <w:proofErr w:type="spellStart"/>
      <w:r w:rsidR="00530240" w:rsidRPr="00AC6761">
        <w:rPr>
          <w:lang w:val="en-US"/>
        </w:rPr>
        <w:t>Soler-Monreal</w:t>
      </w:r>
      <w:proofErr w:type="spellEnd"/>
      <w:r w:rsidR="00530240" w:rsidRPr="00AC6761">
        <w:rPr>
          <w:lang w:val="en-US"/>
        </w:rPr>
        <w:t xml:space="preserve"> 2014)</w:t>
      </w:r>
      <w:r w:rsidR="00530240" w:rsidRPr="00AC6761">
        <w:t xml:space="preserve">. The study of dialogic features of language has </w:t>
      </w:r>
      <w:r w:rsidR="00D218EA" w:rsidRPr="00AC6761">
        <w:t xml:space="preserve">also </w:t>
      </w:r>
      <w:r w:rsidR="00530240" w:rsidRPr="00AC6761">
        <w:t xml:space="preserve">been </w:t>
      </w:r>
      <w:r w:rsidR="00D218EA" w:rsidRPr="00AC6761">
        <w:t xml:space="preserve">central </w:t>
      </w:r>
      <w:r w:rsidR="00530240" w:rsidRPr="00AC6761">
        <w:t xml:space="preserve">in studies on academic discourse (e.g. Hyland 2005), especially in relation to the notion of voice (Hyland and Sancho Guinda 2012). </w:t>
      </w:r>
      <w:r w:rsidR="00D218EA" w:rsidRPr="00AC6761">
        <w:t>This involves forms of self-mention (Hyland, 2002), reader’s engagement and interpersonal metadiscourse in general (Hyland, 2005), as well a</w:t>
      </w:r>
      <w:r w:rsidR="008873A6" w:rsidRPr="00AC6761">
        <w:t>s</w:t>
      </w:r>
      <w:r w:rsidR="00D218EA" w:rsidRPr="00AC6761">
        <w:t xml:space="preserve"> on the language of evaluation (Hunston, 2000, Mauranen and Bondi eds. 2003, Biber 2006, Hunston 2011). Stance taking thus becomes a key element in the writer’s voice, not only as individual but also from a cultural, domain-related, and genre-related standpoint. It is certainly equally important in research genres and in forms of public communication, such as blogs managed by academics.</w:t>
      </w:r>
    </w:p>
    <w:p w:rsidR="009A56F2" w:rsidRPr="00AC6761" w:rsidRDefault="001266A6" w:rsidP="003D5986">
      <w:pPr>
        <w:spacing w:after="384"/>
        <w:rPr>
          <w:lang w:val="en-US"/>
        </w:rPr>
      </w:pPr>
      <w:r w:rsidRPr="00AC6761">
        <w:rPr>
          <w:rStyle w:val="apple-converted-space"/>
        </w:rPr>
        <w:t>T</w:t>
      </w:r>
      <w:r w:rsidR="003F7BAB" w:rsidRPr="00AC6761">
        <w:rPr>
          <w:rStyle w:val="apple-converted-space"/>
        </w:rPr>
        <w:t xml:space="preserve">he </w:t>
      </w:r>
      <w:r w:rsidR="009A56F2" w:rsidRPr="00AC6761">
        <w:rPr>
          <w:rStyle w:val="apple-converted-space"/>
        </w:rPr>
        <w:t xml:space="preserve">study presented here has chosen the specific domain of </w:t>
      </w:r>
      <w:r w:rsidR="003F7BAB" w:rsidRPr="00AC6761">
        <w:rPr>
          <w:rStyle w:val="apple-converted-space"/>
        </w:rPr>
        <w:t xml:space="preserve">economics, a discipline that clearly crosses many boundaries: not only is it both “hard” (based on statistic and mathematical modeling) and “soft” (based on qualitative research), it also often crosses the border between media and academic discourse, because of its obvious relevance to public affairs and everyday life. </w:t>
      </w:r>
      <w:r w:rsidR="008267B1" w:rsidRPr="00AC6761">
        <w:rPr>
          <w:lang w:val="en-US"/>
        </w:rPr>
        <w:t>Economics</w:t>
      </w:r>
      <w:r w:rsidR="003F7BAB" w:rsidRPr="00AC6761">
        <w:rPr>
          <w:lang w:val="en-US"/>
        </w:rPr>
        <w:t xml:space="preserve"> blogs </w:t>
      </w:r>
      <w:r w:rsidR="009A56F2" w:rsidRPr="00AC6761">
        <w:rPr>
          <w:lang w:val="en-US"/>
        </w:rPr>
        <w:t xml:space="preserve">attract </w:t>
      </w:r>
      <w:r w:rsidR="003F7BAB" w:rsidRPr="00AC6761">
        <w:rPr>
          <w:lang w:val="en-US"/>
        </w:rPr>
        <w:t xml:space="preserve">the whole range of potential audiences: different degrees of expertise as well as different schools of thought. Economists have long engaged in various forms of </w:t>
      </w:r>
      <w:r w:rsidR="003F7BAB" w:rsidRPr="00AC6761">
        <w:rPr>
          <w:lang w:val="en-GB"/>
        </w:rPr>
        <w:t>knowledge dissemination</w:t>
      </w:r>
      <w:r w:rsidR="003F7BAB" w:rsidRPr="00AC6761">
        <w:rPr>
          <w:lang w:val="en-US"/>
        </w:rPr>
        <w:t xml:space="preserve"> </w:t>
      </w:r>
      <w:r w:rsidR="00D70E41" w:rsidRPr="00AC6761">
        <w:rPr>
          <w:lang w:val="en-US"/>
        </w:rPr>
        <w:t>b</w:t>
      </w:r>
      <w:r w:rsidR="003F7BAB" w:rsidRPr="00AC6761">
        <w:rPr>
          <w:lang w:val="en-US"/>
        </w:rPr>
        <w:t xml:space="preserve">ut arguably blogs are </w:t>
      </w:r>
      <w:r w:rsidR="00C001BA" w:rsidRPr="00AC6761">
        <w:rPr>
          <w:lang w:val="en-US"/>
        </w:rPr>
        <w:t>“</w:t>
      </w:r>
      <w:r w:rsidR="003F7BAB" w:rsidRPr="00AC6761">
        <w:rPr>
          <w:lang w:val="en-US"/>
        </w:rPr>
        <w:t>the most important new outlet</w:t>
      </w:r>
      <w:r w:rsidR="005D3D3B" w:rsidRPr="00AC6761">
        <w:rPr>
          <w:lang w:val="en-US"/>
        </w:rPr>
        <w:t xml:space="preserve"> for economists</w:t>
      </w:r>
      <w:r w:rsidR="00C001BA" w:rsidRPr="00AC6761">
        <w:rPr>
          <w:lang w:val="en-US"/>
        </w:rPr>
        <w:t>” (</w:t>
      </w:r>
      <w:proofErr w:type="spellStart"/>
      <w:r w:rsidR="00C001BA" w:rsidRPr="00AC6761">
        <w:rPr>
          <w:lang w:val="en-US"/>
        </w:rPr>
        <w:t>Quiggin</w:t>
      </w:r>
      <w:proofErr w:type="spellEnd"/>
      <w:r w:rsidR="00C001BA" w:rsidRPr="00AC6761">
        <w:rPr>
          <w:lang w:val="en-US"/>
        </w:rPr>
        <w:t xml:space="preserve"> 2011: 437)</w:t>
      </w:r>
      <w:r w:rsidR="003F7BAB" w:rsidRPr="00AC6761">
        <w:rPr>
          <w:lang w:val="en-US"/>
        </w:rPr>
        <w:t xml:space="preserve">, as they contribute to increasing dissemination of economic research and theoretical approaches, thus improving </w:t>
      </w:r>
      <w:r w:rsidR="00C001BA" w:rsidRPr="00AC6761">
        <w:rPr>
          <w:lang w:val="en-US"/>
        </w:rPr>
        <w:t xml:space="preserve">researchers’ </w:t>
      </w:r>
      <w:r w:rsidR="003F7BAB" w:rsidRPr="00AC6761">
        <w:rPr>
          <w:lang w:val="en-US"/>
        </w:rPr>
        <w:t xml:space="preserve">impact. </w:t>
      </w:r>
    </w:p>
    <w:p w:rsidR="00910AE8" w:rsidRPr="00AC6761" w:rsidRDefault="003F7BAB" w:rsidP="003D5986">
      <w:pPr>
        <w:spacing w:after="384"/>
      </w:pPr>
      <w:r w:rsidRPr="00AC6761">
        <w:t xml:space="preserve">Many academic economists </w:t>
      </w:r>
      <w:r w:rsidR="003A3CE2" w:rsidRPr="00AC6761">
        <w:t>manage a blog, while they also produce research publications and columns for the news.</w:t>
      </w:r>
      <w:r w:rsidR="004A480C" w:rsidRPr="00AC6761">
        <w:t xml:space="preserve"> Of course the domain of economics attracts the interest of many different profiles of bloggers: pro</w:t>
      </w:r>
      <w:r w:rsidR="0048133C" w:rsidRPr="00AC6761">
        <w:t>fessionals</w:t>
      </w:r>
      <w:r w:rsidR="004A480C" w:rsidRPr="00AC6761">
        <w:t>, institutions and the media often manage very successful blogs</w:t>
      </w:r>
      <w:r w:rsidR="009A56F2" w:rsidRPr="00AC6761">
        <w:t>. A</w:t>
      </w:r>
      <w:r w:rsidR="004A480C" w:rsidRPr="00AC6761">
        <w:t>cademic bloggers</w:t>
      </w:r>
      <w:r w:rsidR="009A56F2" w:rsidRPr="00AC6761">
        <w:t>, however,</w:t>
      </w:r>
      <w:r w:rsidR="004A480C" w:rsidRPr="00AC6761">
        <w:t xml:space="preserve"> appear to be a very active group, </w:t>
      </w:r>
      <w:r w:rsidR="004A480C" w:rsidRPr="00AC6761">
        <w:rPr>
          <w:color w:val="auto"/>
        </w:rPr>
        <w:t xml:space="preserve">and in many contexts also the most influential: Onalytica, for example, </w:t>
      </w:r>
      <w:r w:rsidR="004A480C" w:rsidRPr="00AC6761">
        <w:rPr>
          <w:rStyle w:val="Enfasicorsivo"/>
          <w:bCs/>
          <w:i w:val="0"/>
          <w:iCs w:val="0"/>
          <w:color w:val="auto"/>
          <w:shd w:val="clear" w:color="auto" w:fill="FFFFFF"/>
        </w:rPr>
        <w:t>ranks</w:t>
      </w:r>
      <w:r w:rsidR="004A480C" w:rsidRPr="00AC6761">
        <w:rPr>
          <w:color w:val="auto"/>
          <w:shd w:val="clear" w:color="auto" w:fill="FFFFFF"/>
        </w:rPr>
        <w:t xml:space="preserve"> the top 200 most influential</w:t>
      </w:r>
      <w:r w:rsidR="009A56F2" w:rsidRPr="00AC6761">
        <w:rPr>
          <w:shd w:val="clear" w:color="auto" w:fill="FFFFFF"/>
        </w:rPr>
        <w:t xml:space="preserve"> </w:t>
      </w:r>
      <w:r w:rsidR="004A480C" w:rsidRPr="00AC6761">
        <w:rPr>
          <w:rStyle w:val="Enfasicorsivo"/>
          <w:bCs/>
          <w:i w:val="0"/>
          <w:iCs w:val="0"/>
          <w:color w:val="auto"/>
          <w:shd w:val="clear" w:color="auto" w:fill="FFFFFF"/>
        </w:rPr>
        <w:t>economics blogs</w:t>
      </w:r>
      <w:r w:rsidR="009A56F2" w:rsidRPr="00AC6761">
        <w:rPr>
          <w:shd w:val="clear" w:color="auto" w:fill="FFFFFF"/>
        </w:rPr>
        <w:t xml:space="preserve"> </w:t>
      </w:r>
      <w:r w:rsidR="004A480C" w:rsidRPr="00AC6761">
        <w:rPr>
          <w:color w:val="auto"/>
          <w:shd w:val="clear" w:color="auto" w:fill="FFFFFF"/>
        </w:rPr>
        <w:t>using an "impact factor" system to rate their influence</w:t>
      </w:r>
      <w:r w:rsidR="00504B2D" w:rsidRPr="00AC6761">
        <w:rPr>
          <w:rStyle w:val="Rimandonotaapidipagina"/>
          <w:color w:val="auto"/>
          <w:shd w:val="clear" w:color="auto" w:fill="FFFFFF"/>
        </w:rPr>
        <w:footnoteReference w:id="1"/>
      </w:r>
      <w:r w:rsidR="00F273CB" w:rsidRPr="00AC6761">
        <w:rPr>
          <w:color w:val="auto"/>
          <w:shd w:val="clear" w:color="auto" w:fill="FFFFFF"/>
        </w:rPr>
        <w:t xml:space="preserve"> </w:t>
      </w:r>
      <w:r w:rsidR="00EC42FA" w:rsidRPr="00AC6761">
        <w:t xml:space="preserve">and lists four American professors of economics among the top five. </w:t>
      </w:r>
    </w:p>
    <w:p w:rsidR="001B76C4" w:rsidRPr="00AC6761" w:rsidRDefault="00EC42FA" w:rsidP="003D5986">
      <w:pPr>
        <w:spacing w:after="384"/>
        <w:rPr>
          <w:bCs/>
          <w:lang w:val="en-US"/>
        </w:rPr>
      </w:pPr>
      <w:r w:rsidRPr="00AC6761">
        <w:rPr>
          <w:lang w:val="en-US"/>
        </w:rPr>
        <w:t>K</w:t>
      </w:r>
      <w:r w:rsidR="00B40B2F" w:rsidRPr="00AC6761">
        <w:rPr>
          <w:lang w:val="en-US"/>
        </w:rPr>
        <w:t xml:space="preserve">eeping in mind the three types of blogs </w:t>
      </w:r>
      <w:r w:rsidR="003834C7" w:rsidRPr="00AC6761">
        <w:rPr>
          <w:lang w:val="en-US"/>
        </w:rPr>
        <w:t xml:space="preserve">identified by </w:t>
      </w:r>
      <w:r w:rsidR="00F54E69" w:rsidRPr="00AC6761">
        <w:rPr>
          <w:lang w:val="en-US"/>
        </w:rPr>
        <w:t xml:space="preserve">Walker </w:t>
      </w:r>
      <w:r w:rsidR="003834C7" w:rsidRPr="00AC6761">
        <w:rPr>
          <w:lang w:val="en-US"/>
        </w:rPr>
        <w:t>(</w:t>
      </w:r>
      <w:r w:rsidR="00F54E69" w:rsidRPr="00AC6761">
        <w:rPr>
          <w:lang w:val="en-US"/>
        </w:rPr>
        <w:t>2006)</w:t>
      </w:r>
      <w:r w:rsidR="003834C7" w:rsidRPr="00AC6761">
        <w:rPr>
          <w:lang w:val="en-US"/>
        </w:rPr>
        <w:t xml:space="preserve"> as originating “from inside the ivory tower</w:t>
      </w:r>
      <w:r w:rsidR="004A480C" w:rsidRPr="00AC6761">
        <w:rPr>
          <w:lang w:val="en-US"/>
        </w:rPr>
        <w:t>” – platforms for public debate</w:t>
      </w:r>
      <w:r w:rsidR="009A56F2" w:rsidRPr="00AC6761">
        <w:rPr>
          <w:lang w:val="en-US"/>
        </w:rPr>
        <w:t>,</w:t>
      </w:r>
      <w:r w:rsidR="004A480C" w:rsidRPr="00AC6761">
        <w:rPr>
          <w:lang w:val="en-US"/>
        </w:rPr>
        <w:t xml:space="preserve"> research logs and blogs about academic life – our interest here lies in the first two, those that would be classified as thematic</w:t>
      </w:r>
      <w:r w:rsidR="00F273CB" w:rsidRPr="00AC6761">
        <w:rPr>
          <w:lang w:val="en-US"/>
        </w:rPr>
        <w:t xml:space="preserve"> </w:t>
      </w:r>
      <w:r w:rsidR="004A480C" w:rsidRPr="00AC6761">
        <w:rPr>
          <w:lang w:val="en-US"/>
        </w:rPr>
        <w:t xml:space="preserve">in the largely accepted distinction between personal and thematic blogs proposed by </w:t>
      </w:r>
      <w:r w:rsidR="004A480C" w:rsidRPr="00AC6761">
        <w:rPr>
          <w:bCs/>
          <w:lang w:val="en-US"/>
        </w:rPr>
        <w:t>Krishnamurthy (2002)</w:t>
      </w:r>
      <w:r w:rsidR="009A56F2" w:rsidRPr="00AC6761">
        <w:rPr>
          <w:bCs/>
          <w:lang w:val="en-US"/>
        </w:rPr>
        <w:t>. T</w:t>
      </w:r>
      <w:r w:rsidR="004A480C" w:rsidRPr="00AC6761">
        <w:rPr>
          <w:bCs/>
          <w:lang w:val="en-US"/>
        </w:rPr>
        <w:t xml:space="preserve">he main topic is not the blogger’ personal or academic life, but rather the blogger’s views on economic issues (whether theoretical or applied) belonging to any of the possible sub-domains of economic studies. </w:t>
      </w:r>
      <w:r w:rsidR="00AC6283" w:rsidRPr="00AC6761">
        <w:rPr>
          <w:bCs/>
          <w:lang w:val="en-US"/>
        </w:rPr>
        <w:t>When dealing with established academics, authorial voice is inevitably important</w:t>
      </w:r>
      <w:r w:rsidR="009A56F2" w:rsidRPr="00AC6761">
        <w:rPr>
          <w:bCs/>
          <w:lang w:val="en-US"/>
        </w:rPr>
        <w:t xml:space="preserve">. </w:t>
      </w:r>
      <w:r w:rsidR="00AF2340" w:rsidRPr="00AC6761">
        <w:rPr>
          <w:bCs/>
          <w:lang w:val="en-US"/>
        </w:rPr>
        <w:t xml:space="preserve">Academic economists on blogs </w:t>
      </w:r>
      <w:r w:rsidR="009A56F2" w:rsidRPr="00AC6761">
        <w:rPr>
          <w:bCs/>
          <w:lang w:val="en-US"/>
        </w:rPr>
        <w:t xml:space="preserve">surely </w:t>
      </w:r>
      <w:r w:rsidR="00AF2340" w:rsidRPr="00AC6761">
        <w:rPr>
          <w:bCs/>
          <w:lang w:val="en-US"/>
        </w:rPr>
        <w:t>share in the “personal and conversational style”</w:t>
      </w:r>
      <w:r w:rsidR="00F273CB" w:rsidRPr="00AC6761">
        <w:rPr>
          <w:bCs/>
          <w:lang w:val="en-US"/>
        </w:rPr>
        <w:t xml:space="preserve"> </w:t>
      </w:r>
      <w:r w:rsidR="00AF2340" w:rsidRPr="00AC6761">
        <w:rPr>
          <w:bCs/>
          <w:lang w:val="en-US"/>
        </w:rPr>
        <w:t>that Grieve et al. (2010:321) identify as “the standard blog voice”, but t</w:t>
      </w:r>
      <w:r w:rsidR="00AB2550" w:rsidRPr="00AC6761">
        <w:rPr>
          <w:bCs/>
          <w:lang w:val="en-US"/>
        </w:rPr>
        <w:t xml:space="preserve">heir influential work remains the one that </w:t>
      </w:r>
      <w:r w:rsidR="00996EA5" w:rsidRPr="00AC6761">
        <w:rPr>
          <w:bCs/>
          <w:lang w:val="en-US"/>
        </w:rPr>
        <w:t xml:space="preserve">Grieve et al. </w:t>
      </w:r>
      <w:r w:rsidR="00AB2550" w:rsidRPr="00AC6761">
        <w:rPr>
          <w:bCs/>
          <w:lang w:val="en-US"/>
        </w:rPr>
        <w:t>would classify as the more personal and addressee-focused “commentary blog type” or – to a limited extent - the more impersonal and informational “expert blog type” (2010:19-20)</w:t>
      </w:r>
      <w:r w:rsidR="00AF2340" w:rsidRPr="00AC6761">
        <w:rPr>
          <w:bCs/>
          <w:lang w:val="en-US"/>
        </w:rPr>
        <w:t xml:space="preserve"> </w:t>
      </w:r>
    </w:p>
    <w:p w:rsidR="00F33470" w:rsidRPr="00AC6761" w:rsidRDefault="00DF2DEE" w:rsidP="003D5986">
      <w:pPr>
        <w:spacing w:after="384"/>
        <w:rPr>
          <w:bCs/>
          <w:lang w:val="en-US"/>
        </w:rPr>
      </w:pPr>
      <w:r w:rsidRPr="00AC6761">
        <w:rPr>
          <w:bCs/>
          <w:lang w:val="en-US"/>
        </w:rPr>
        <w:t xml:space="preserve">On the other hand, </w:t>
      </w:r>
      <w:r w:rsidR="009A56F2" w:rsidRPr="00AC6761">
        <w:rPr>
          <w:bCs/>
          <w:lang w:val="en-US"/>
        </w:rPr>
        <w:t xml:space="preserve">it would be possible to say that economics blogs </w:t>
      </w:r>
      <w:r w:rsidRPr="00AC6761">
        <w:rPr>
          <w:bCs/>
          <w:lang w:val="en-US"/>
        </w:rPr>
        <w:t xml:space="preserve">may not </w:t>
      </w:r>
      <w:r w:rsidR="00C63A07" w:rsidRPr="00AC6761">
        <w:rPr>
          <w:bCs/>
          <w:lang w:val="en-US"/>
        </w:rPr>
        <w:t xml:space="preserve">always </w:t>
      </w:r>
      <w:r w:rsidRPr="00AC6761">
        <w:rPr>
          <w:bCs/>
          <w:lang w:val="en-US"/>
        </w:rPr>
        <w:t>be</w:t>
      </w:r>
      <w:r w:rsidR="00F54E69" w:rsidRPr="00AC6761">
        <w:rPr>
          <w:lang w:val="en-US"/>
        </w:rPr>
        <w:t xml:space="preserve"> </w:t>
      </w:r>
      <w:r w:rsidR="003F7BAB" w:rsidRPr="00AC6761">
        <w:rPr>
          <w:lang w:val="en-US"/>
        </w:rPr>
        <w:t xml:space="preserve">research blogs in the sense of </w:t>
      </w:r>
      <w:proofErr w:type="spellStart"/>
      <w:r w:rsidR="003F7BAB" w:rsidRPr="00AC6761">
        <w:rPr>
          <w:lang w:val="en-US"/>
        </w:rPr>
        <w:t>Kuteeva</w:t>
      </w:r>
      <w:proofErr w:type="spellEnd"/>
      <w:r w:rsidR="003F7BAB" w:rsidRPr="00AC6761">
        <w:rPr>
          <w:lang w:val="en-US"/>
        </w:rPr>
        <w:t xml:space="preserve"> (2016: 436)</w:t>
      </w:r>
      <w:r w:rsidR="009A56F2" w:rsidRPr="00AC6761">
        <w:rPr>
          <w:lang w:val="en-US"/>
        </w:rPr>
        <w:t>,</w:t>
      </w:r>
      <w:r w:rsidR="003F7BAB" w:rsidRPr="00AC6761">
        <w:rPr>
          <w:lang w:val="en-US"/>
        </w:rPr>
        <w:t xml:space="preserve"> where she claims that “although research blogs are me</w:t>
      </w:r>
      <w:r w:rsidR="00A26EAD" w:rsidRPr="00AC6761">
        <w:rPr>
          <w:lang w:val="en-US"/>
        </w:rPr>
        <w:t>ant to address a broader range of</w:t>
      </w:r>
      <w:r w:rsidR="003F7BAB" w:rsidRPr="00AC6761">
        <w:rPr>
          <w:lang w:val="en-US"/>
        </w:rPr>
        <w:t xml:space="preserve"> audiences and combine features of both written and spoken discourse, their discourse is determined primarily by research contexts”. </w:t>
      </w:r>
      <w:r w:rsidR="001B76C4" w:rsidRPr="00AC6761">
        <w:rPr>
          <w:lang w:val="en-US"/>
        </w:rPr>
        <w:t xml:space="preserve">If this is certainly true of the academic blogger, the same cannot be said for the other participants, who might be more interested in current affairs and economic policy. </w:t>
      </w:r>
      <w:r w:rsidR="003F7BAB" w:rsidRPr="00AC6761">
        <w:rPr>
          <w:lang w:val="en-US"/>
        </w:rPr>
        <w:t xml:space="preserve">In the case of economics, </w:t>
      </w:r>
      <w:r w:rsidR="001B76C4" w:rsidRPr="00AC6761">
        <w:rPr>
          <w:lang w:val="en-US"/>
        </w:rPr>
        <w:t xml:space="preserve">moreover </w:t>
      </w:r>
      <w:r w:rsidR="003F7BAB" w:rsidRPr="00AC6761">
        <w:rPr>
          <w:lang w:val="en-US"/>
        </w:rPr>
        <w:t>policy relevance cannot be ignored. Questions of policy (and especially macro-economic policy) probably represent the key factor determining the interest of many economists for bl</w:t>
      </w:r>
      <w:r w:rsidR="001F6D7A" w:rsidRPr="00AC6761">
        <w:rPr>
          <w:lang w:val="en-US"/>
        </w:rPr>
        <w:t xml:space="preserve">ogging: in the words of </w:t>
      </w:r>
      <w:proofErr w:type="spellStart"/>
      <w:r w:rsidR="001F6D7A" w:rsidRPr="00AC6761">
        <w:rPr>
          <w:lang w:val="en-US"/>
        </w:rPr>
        <w:t>Quiggin</w:t>
      </w:r>
      <w:proofErr w:type="spellEnd"/>
      <w:r w:rsidR="003F7BAB" w:rsidRPr="00AC6761">
        <w:rPr>
          <w:lang w:val="en-US"/>
        </w:rPr>
        <w:t xml:space="preserve"> (2011: 437) “blogs provide a way for academic economists to re-enter a public debate from which they have la</w:t>
      </w:r>
      <w:r w:rsidR="00A26EAD" w:rsidRPr="00AC6761">
        <w:rPr>
          <w:lang w:val="en-US"/>
        </w:rPr>
        <w:t xml:space="preserve">rgely been excluded”. </w:t>
      </w:r>
      <w:r w:rsidR="00571559" w:rsidRPr="00AC6761">
        <w:rPr>
          <w:lang w:val="en-US"/>
        </w:rPr>
        <w:t>Economic theory and economic policy are closely related and w</w:t>
      </w:r>
      <w:r w:rsidR="003F7BAB" w:rsidRPr="00AC6761">
        <w:rPr>
          <w:lang w:val="en-US"/>
        </w:rPr>
        <w:t>e could even say that economic blogging has constituted an attempt to bring policy relevance back to the centre of theoretical concerns.</w:t>
      </w:r>
      <w:r w:rsidR="003F7BAB" w:rsidRPr="00AC6761">
        <w:rPr>
          <w:bCs/>
          <w:lang w:val="en-US"/>
        </w:rPr>
        <w:t xml:space="preserve"> </w:t>
      </w:r>
    </w:p>
    <w:p w:rsidR="00D6306F" w:rsidRPr="00AC6761" w:rsidRDefault="00C63A07" w:rsidP="003D5986">
      <w:pPr>
        <w:spacing w:after="384"/>
        <w:rPr>
          <w:lang w:val="en-US"/>
        </w:rPr>
      </w:pPr>
      <w:r w:rsidRPr="00AC6761">
        <w:rPr>
          <w:lang w:val="en-US"/>
        </w:rPr>
        <w:t>The close link of economic thought with matters of policy and politics at large highlights their potential close relationship to current affairs and traditional media discourse.</w:t>
      </w:r>
      <w:r w:rsidR="00B330AF" w:rsidRPr="00AC6761">
        <w:rPr>
          <w:lang w:val="en-US"/>
        </w:rPr>
        <w:t xml:space="preserve"> </w:t>
      </w:r>
      <w:r w:rsidR="007A4E42" w:rsidRPr="00AC6761">
        <w:rPr>
          <w:lang w:val="en-US"/>
        </w:rPr>
        <w:t>Social science scholars are often involved in different forms of public communication, such as opinion articles, a well established form of persuasive writing for the media</w:t>
      </w:r>
      <w:r w:rsidR="007F1061" w:rsidRPr="00AC6761">
        <w:rPr>
          <w:lang w:val="en-US"/>
        </w:rPr>
        <w:t xml:space="preserve">, with their typical discourse structures (van </w:t>
      </w:r>
      <w:proofErr w:type="spellStart"/>
      <w:r w:rsidR="007F1061" w:rsidRPr="00AC6761">
        <w:rPr>
          <w:lang w:val="en-US"/>
        </w:rPr>
        <w:t>Dijk</w:t>
      </w:r>
      <w:proofErr w:type="spellEnd"/>
      <w:r w:rsidR="005B3DDA" w:rsidRPr="00AC6761">
        <w:rPr>
          <w:lang w:val="en-US"/>
        </w:rPr>
        <w:t xml:space="preserve"> 1998</w:t>
      </w:r>
      <w:r w:rsidR="007F1061" w:rsidRPr="00AC6761">
        <w:rPr>
          <w:lang w:val="en-US"/>
        </w:rPr>
        <w:t xml:space="preserve">), involving argument, persuasion and elements of knowledge dissemination. </w:t>
      </w:r>
      <w:r w:rsidR="00F33081" w:rsidRPr="00AC6761">
        <w:rPr>
          <w:lang w:val="en-US"/>
        </w:rPr>
        <w:t xml:space="preserve">More recently blogs have offered further opportunities. </w:t>
      </w:r>
      <w:r w:rsidRPr="00AC6761">
        <w:rPr>
          <w:lang w:val="en-US"/>
        </w:rPr>
        <w:t xml:space="preserve">Miller and Shepherd’s (2009) exploration of the “public affairs blog” sees it as dominating the third phase of blogging, </w:t>
      </w:r>
      <w:r w:rsidR="00571559" w:rsidRPr="00AC6761">
        <w:rPr>
          <w:lang w:val="en-US"/>
        </w:rPr>
        <w:t>following a</w:t>
      </w:r>
      <w:r w:rsidRPr="00AC6761">
        <w:rPr>
          <w:lang w:val="en-US"/>
        </w:rPr>
        <w:t xml:space="preserve"> first phase of “filter blogs”</w:t>
      </w:r>
      <w:r w:rsidR="00571559" w:rsidRPr="00AC6761">
        <w:rPr>
          <w:lang w:val="en-US"/>
        </w:rPr>
        <w:t>,</w:t>
      </w:r>
      <w:r w:rsidRPr="00AC6761">
        <w:rPr>
          <w:lang w:val="en-US"/>
        </w:rPr>
        <w:t xml:space="preserve"> </w:t>
      </w:r>
      <w:proofErr w:type="spellStart"/>
      <w:r w:rsidRPr="00AC6761">
        <w:rPr>
          <w:lang w:val="en-US"/>
        </w:rPr>
        <w:t>centred</w:t>
      </w:r>
      <w:proofErr w:type="spellEnd"/>
      <w:r w:rsidRPr="00AC6761">
        <w:rPr>
          <w:lang w:val="en-US"/>
        </w:rPr>
        <w:t xml:space="preserve"> on sharing information and commenting on it</w:t>
      </w:r>
      <w:r w:rsidR="00571559" w:rsidRPr="00AC6761">
        <w:rPr>
          <w:lang w:val="en-US"/>
        </w:rPr>
        <w:t>,</w:t>
      </w:r>
      <w:r w:rsidRPr="00AC6761">
        <w:rPr>
          <w:lang w:val="en-US"/>
        </w:rPr>
        <w:t xml:space="preserve"> and a second phase with a new emphasis on self-disclosure. If the second phase was characterized by redrawing the line between the private and the public dimension of our lives (see also Miller and Shepherd 2004), the third phase is characterized by user-generated content and interactive technologies, which d</w:t>
      </w:r>
      <w:r w:rsidR="00571559" w:rsidRPr="00AC6761">
        <w:rPr>
          <w:lang w:val="en-US"/>
        </w:rPr>
        <w:t>o</w:t>
      </w:r>
      <w:r w:rsidRPr="00AC6761">
        <w:rPr>
          <w:lang w:val="en-US"/>
        </w:rPr>
        <w:t xml:space="preserve"> not displace the emphasis on self-disclosure, but rather enhance “the connection between self-expression and community-building functions of self-disclosure” (Miller and Shepherd 2009: 271). </w:t>
      </w:r>
      <w:r w:rsidR="005049D9" w:rsidRPr="00AC6761">
        <w:rPr>
          <w:lang w:val="en-US"/>
        </w:rPr>
        <w:t>B</w:t>
      </w:r>
      <w:r w:rsidRPr="00AC6761">
        <w:rPr>
          <w:lang w:val="en-US"/>
        </w:rPr>
        <w:t xml:space="preserve">logs have been extremely successful in the world of current affairs because of the possibility they open for </w:t>
      </w:r>
      <w:r w:rsidR="005055A3" w:rsidRPr="00AC6761">
        <w:rPr>
          <w:lang w:val="en-US"/>
        </w:rPr>
        <w:t xml:space="preserve">the </w:t>
      </w:r>
      <w:r w:rsidRPr="00AC6761">
        <w:rPr>
          <w:lang w:val="en-US"/>
        </w:rPr>
        <w:t>audience to participate in discussion.</w:t>
      </w:r>
      <w:r w:rsidR="005055A3" w:rsidRPr="00AC6761">
        <w:rPr>
          <w:lang w:val="en-US"/>
        </w:rPr>
        <w:t xml:space="preserve"> </w:t>
      </w:r>
      <w:r w:rsidR="004A480C" w:rsidRPr="00AC6761">
        <w:rPr>
          <w:lang w:val="en-US"/>
        </w:rPr>
        <w:t xml:space="preserve">But how do academic economists write when they write on blogs? </w:t>
      </w:r>
      <w:r w:rsidR="00571559" w:rsidRPr="00AC6761">
        <w:rPr>
          <w:lang w:val="en-US"/>
        </w:rPr>
        <w:t>W</w:t>
      </w:r>
      <w:r w:rsidR="004A480C" w:rsidRPr="00AC6761">
        <w:rPr>
          <w:lang w:val="en-US"/>
        </w:rPr>
        <w:t xml:space="preserve">hat kind of audience do they have in mind? </w:t>
      </w:r>
    </w:p>
    <w:p w:rsidR="0005413A" w:rsidRPr="00AC6761" w:rsidRDefault="00571559" w:rsidP="003D5986">
      <w:pPr>
        <w:spacing w:after="384"/>
        <w:rPr>
          <w:lang w:val="en-US"/>
        </w:rPr>
      </w:pPr>
      <w:r w:rsidRPr="00AC6761">
        <w:rPr>
          <w:lang w:val="en-US"/>
        </w:rPr>
        <w:t xml:space="preserve">On </w:t>
      </w:r>
      <w:r w:rsidR="004A480C" w:rsidRPr="00AC6761">
        <w:rPr>
          <w:lang w:val="en-US"/>
        </w:rPr>
        <w:t xml:space="preserve">the web, the audience might be more diverse and less locally determined than the one in standard journalism, while at the same time also characterized by different degrees of expertise, often involving other academic or professional economists. </w:t>
      </w:r>
      <w:r w:rsidR="0005413A" w:rsidRPr="00AC6761">
        <w:t>A hypothesi</w:t>
      </w:r>
      <w:r w:rsidR="008A2165" w:rsidRPr="00AC6761">
        <w:t>s to be tested is</w:t>
      </w:r>
      <w:r w:rsidR="0005413A" w:rsidRPr="00AC6761">
        <w:t xml:space="preserve"> that the dialogic features characterizing blogs might reflect the same need for higher discourse explicitness that has been noticed for example in the use of English as a Lingua Franca (Mauranen 2012: 167-203), on the assumption that awareness of greater uncertainty and unpredictability in relation to shared knowledge would induce a tendency to enhance explicitness, e.g use of metadiscourse, and discourse organizer</w:t>
      </w:r>
      <w:r w:rsidR="00D7420E" w:rsidRPr="00AC6761">
        <w:t>s</w:t>
      </w:r>
      <w:r w:rsidR="0005413A" w:rsidRPr="00AC6761">
        <w:t>, or structures for topic and meaning negotiation.</w:t>
      </w:r>
    </w:p>
    <w:p w:rsidR="0005413A" w:rsidRPr="00AC6761" w:rsidRDefault="00291F68" w:rsidP="003D5986">
      <w:pPr>
        <w:spacing w:after="384"/>
        <w:rPr>
          <w:bCs/>
          <w:lang w:val="en-US"/>
        </w:rPr>
      </w:pPr>
      <w:r w:rsidRPr="00AC6761">
        <w:rPr>
          <w:rStyle w:val="apple-converted-space"/>
        </w:rPr>
        <w:t>The diversity of the audience and the higher unpredictability of shared knowledge make w</w:t>
      </w:r>
      <w:r w:rsidR="00B330AF" w:rsidRPr="00AC6761">
        <w:rPr>
          <w:rStyle w:val="apple-converted-space"/>
        </w:rPr>
        <w:t>eb-medi</w:t>
      </w:r>
      <w:r w:rsidRPr="00AC6761">
        <w:rPr>
          <w:rStyle w:val="apple-converted-space"/>
        </w:rPr>
        <w:t>ated communication particularly</w:t>
      </w:r>
      <w:r w:rsidR="00B330AF" w:rsidRPr="00AC6761">
        <w:rPr>
          <w:rStyle w:val="apple-converted-space"/>
        </w:rPr>
        <w:t xml:space="preserve"> apt to develop simultaneous conversations within and without the</w:t>
      </w:r>
      <w:r w:rsidRPr="00AC6761">
        <w:rPr>
          <w:rStyle w:val="apple-converted-space"/>
        </w:rPr>
        <w:t xml:space="preserve"> scientific discourse community.</w:t>
      </w:r>
      <w:r w:rsidR="00B330AF" w:rsidRPr="00AC6761">
        <w:rPr>
          <w:rStyle w:val="apple-converted-space"/>
        </w:rPr>
        <w:t xml:space="preserve"> </w:t>
      </w:r>
      <w:r w:rsidRPr="00AC6761">
        <w:rPr>
          <w:rStyle w:val="apple-converted-space"/>
        </w:rPr>
        <w:t>I</w:t>
      </w:r>
      <w:r w:rsidR="00B330AF" w:rsidRPr="00AC6761">
        <w:rPr>
          <w:rStyle w:val="apple-converted-space"/>
        </w:rPr>
        <w:t>n conditions of “context collapse”, “the loss of a definitive separation between audiences and di</w:t>
      </w:r>
      <w:r w:rsidRPr="00AC6761">
        <w:rPr>
          <w:rStyle w:val="apple-converted-space"/>
        </w:rPr>
        <w:t>scussants” (</w:t>
      </w:r>
      <w:proofErr w:type="spellStart"/>
      <w:r w:rsidRPr="00AC6761">
        <w:rPr>
          <w:rStyle w:val="apple-converted-space"/>
        </w:rPr>
        <w:t>Puschmann</w:t>
      </w:r>
      <w:proofErr w:type="spellEnd"/>
      <w:r w:rsidRPr="00AC6761">
        <w:rPr>
          <w:rStyle w:val="apple-converted-space"/>
        </w:rPr>
        <w:t xml:space="preserve"> 2015: 32), b</w:t>
      </w:r>
      <w:r w:rsidR="00B330AF" w:rsidRPr="00AC6761">
        <w:rPr>
          <w:rStyle w:val="apple-converted-space"/>
        </w:rPr>
        <w:t>logs somehow blur the distinction between science and public science, between internal communication and external communication (with reference to the disciplinary community).</w:t>
      </w:r>
      <w:r w:rsidR="0005413A" w:rsidRPr="00AC6761">
        <w:rPr>
          <w:bCs/>
          <w:lang w:val="en-US"/>
        </w:rPr>
        <w:t xml:space="preserve"> </w:t>
      </w:r>
      <w:r w:rsidR="00B330AF" w:rsidRPr="00AC6761">
        <w:rPr>
          <w:rStyle w:val="apple-converted-space"/>
        </w:rPr>
        <w:t xml:space="preserve">It is the nature of this </w:t>
      </w:r>
      <w:r w:rsidR="00D7420E" w:rsidRPr="00AC6761">
        <w:rPr>
          <w:rStyle w:val="apple-converted-space"/>
        </w:rPr>
        <w:t>dialogue</w:t>
      </w:r>
      <w:r w:rsidR="00B330AF" w:rsidRPr="00AC6761">
        <w:rPr>
          <w:rStyle w:val="apple-converted-space"/>
        </w:rPr>
        <w:t xml:space="preserve"> that we want to explore, together with the indicators of its pecu</w:t>
      </w:r>
      <w:r w:rsidR="00090A36" w:rsidRPr="00AC6761">
        <w:rPr>
          <w:rStyle w:val="apple-converted-space"/>
        </w:rPr>
        <w:t xml:space="preserve">liar </w:t>
      </w:r>
      <w:proofErr w:type="spellStart"/>
      <w:r w:rsidR="00090A36" w:rsidRPr="00AC6761">
        <w:rPr>
          <w:rStyle w:val="apple-converted-space"/>
        </w:rPr>
        <w:t>dialogicity</w:t>
      </w:r>
      <w:proofErr w:type="spellEnd"/>
      <w:r w:rsidR="00090A36" w:rsidRPr="00AC6761">
        <w:rPr>
          <w:rStyle w:val="apple-converted-space"/>
        </w:rPr>
        <w:t xml:space="preserve"> (cf. Gil-</w:t>
      </w:r>
      <w:proofErr w:type="spellStart"/>
      <w:r w:rsidR="00090A36" w:rsidRPr="00AC6761">
        <w:rPr>
          <w:rStyle w:val="apple-converted-space"/>
        </w:rPr>
        <w:t>Salom</w:t>
      </w:r>
      <w:proofErr w:type="spellEnd"/>
      <w:r w:rsidR="00B330AF" w:rsidRPr="00AC6761">
        <w:rPr>
          <w:rStyle w:val="apple-converted-space"/>
        </w:rPr>
        <w:t xml:space="preserve"> and </w:t>
      </w:r>
      <w:proofErr w:type="spellStart"/>
      <w:r w:rsidR="00B330AF" w:rsidRPr="00AC6761">
        <w:rPr>
          <w:rStyle w:val="apple-converted-space"/>
        </w:rPr>
        <w:t>Soler-Monreal</w:t>
      </w:r>
      <w:proofErr w:type="spellEnd"/>
      <w:r w:rsidR="00B330AF" w:rsidRPr="00AC6761">
        <w:rPr>
          <w:rStyle w:val="apple-converted-space"/>
        </w:rPr>
        <w:t xml:space="preserve"> 2014</w:t>
      </w:r>
      <w:r w:rsidR="00B330AF" w:rsidRPr="00AC6761">
        <w:rPr>
          <w:rStyle w:val="apple-converted-space"/>
          <w:color w:val="365F91" w:themeColor="accent1" w:themeShade="BF"/>
        </w:rPr>
        <w:t>)</w:t>
      </w:r>
      <w:r w:rsidR="00B330AF" w:rsidRPr="00AC6761">
        <w:rPr>
          <w:rStyle w:val="apple-converted-space"/>
        </w:rPr>
        <w:t>.</w:t>
      </w:r>
    </w:p>
    <w:p w:rsidR="00B330AF" w:rsidRPr="00AC6761" w:rsidRDefault="0005413A" w:rsidP="003D5986">
      <w:pPr>
        <w:spacing w:after="384"/>
        <w:rPr>
          <w:rStyle w:val="apple-converted-space"/>
        </w:rPr>
      </w:pPr>
      <w:r w:rsidRPr="00AC6761">
        <w:rPr>
          <w:rStyle w:val="apple-converted-space"/>
        </w:rPr>
        <w:t xml:space="preserve">The present paper looks at how economists interact at different levels with different types of audiences in </w:t>
      </w:r>
      <w:r w:rsidR="00D7420E" w:rsidRPr="00AC6761">
        <w:rPr>
          <w:rStyle w:val="apple-converted-space"/>
        </w:rPr>
        <w:t>their blogs</w:t>
      </w:r>
      <w:r w:rsidRPr="00AC6761">
        <w:rPr>
          <w:rStyle w:val="apple-converted-space"/>
        </w:rPr>
        <w:t xml:space="preserve"> and </w:t>
      </w:r>
      <w:r w:rsidR="00D7420E" w:rsidRPr="00AC6761">
        <w:rPr>
          <w:rStyle w:val="apple-converted-space"/>
        </w:rPr>
        <w:t>at</w:t>
      </w:r>
      <w:r w:rsidRPr="00AC6761">
        <w:rPr>
          <w:rStyle w:val="apple-converted-space"/>
        </w:rPr>
        <w:t xml:space="preserve"> how participants relate to the topic and to other participants. </w:t>
      </w:r>
      <w:r w:rsidR="00B330AF" w:rsidRPr="00AC6761">
        <w:rPr>
          <w:rStyle w:val="apple-converted-space"/>
        </w:rPr>
        <w:t>The questions we aim to address are</w:t>
      </w:r>
      <w:r w:rsidR="00AC6283" w:rsidRPr="00AC6761">
        <w:rPr>
          <w:rStyle w:val="apple-converted-space"/>
        </w:rPr>
        <w:t>:</w:t>
      </w:r>
    </w:p>
    <w:p w:rsidR="003D5986" w:rsidRPr="00AC6761" w:rsidRDefault="00AC6283" w:rsidP="003D5986">
      <w:pPr>
        <w:pStyle w:val="Paragrafoelenco"/>
        <w:numPr>
          <w:ilvl w:val="0"/>
          <w:numId w:val="4"/>
        </w:numPr>
        <w:spacing w:after="384"/>
        <w:rPr>
          <w:rStyle w:val="apple-converted-space"/>
        </w:rPr>
      </w:pPr>
      <w:r w:rsidRPr="00AC6761">
        <w:rPr>
          <w:rStyle w:val="apple-converted-space"/>
        </w:rPr>
        <w:t>What features distinguish writing blog posts from writing newspaper</w:t>
      </w:r>
      <w:r w:rsidR="00C87725" w:rsidRPr="00AC6761">
        <w:rPr>
          <w:rStyle w:val="apple-converted-space"/>
        </w:rPr>
        <w:t xml:space="preserve"> columns</w:t>
      </w:r>
      <w:r w:rsidRPr="00AC6761">
        <w:rPr>
          <w:rStyle w:val="apple-converted-space"/>
        </w:rPr>
        <w:t xml:space="preserve">? How far do </w:t>
      </w:r>
      <w:r w:rsidR="00267594" w:rsidRPr="00AC6761">
        <w:rPr>
          <w:rStyle w:val="apple-converted-space"/>
        </w:rPr>
        <w:t xml:space="preserve">these </w:t>
      </w:r>
      <w:r w:rsidRPr="00AC6761">
        <w:rPr>
          <w:rStyle w:val="apple-converted-space"/>
        </w:rPr>
        <w:t xml:space="preserve">posts reflect the characteristic features of </w:t>
      </w:r>
      <w:proofErr w:type="spellStart"/>
      <w:r w:rsidRPr="00AC6761">
        <w:rPr>
          <w:rStyle w:val="apple-converted-space"/>
        </w:rPr>
        <w:t>intertextuality</w:t>
      </w:r>
      <w:proofErr w:type="spellEnd"/>
      <w:r w:rsidRPr="00AC6761">
        <w:rPr>
          <w:rStyle w:val="apple-converted-space"/>
        </w:rPr>
        <w:t>, self-disclosure and reader engagement that have been observed in the development of blogs?</w:t>
      </w:r>
    </w:p>
    <w:p w:rsidR="003D5986" w:rsidRPr="00AC6761" w:rsidRDefault="00D7420E" w:rsidP="003D5986">
      <w:pPr>
        <w:pStyle w:val="Paragrafoelenco"/>
        <w:numPr>
          <w:ilvl w:val="0"/>
          <w:numId w:val="4"/>
        </w:numPr>
        <w:spacing w:after="384"/>
        <w:rPr>
          <w:rStyle w:val="apple-converted-space"/>
        </w:rPr>
      </w:pPr>
      <w:r w:rsidRPr="00AC6761">
        <w:rPr>
          <w:rStyle w:val="apple-converted-space"/>
        </w:rPr>
        <w:t>How</w:t>
      </w:r>
      <w:r w:rsidR="00AC6283" w:rsidRPr="00AC6761">
        <w:rPr>
          <w:rStyle w:val="apple-converted-space"/>
        </w:rPr>
        <w:t xml:space="preserve"> is participation in the ensuing debate </w:t>
      </w:r>
      <w:r w:rsidRPr="00AC6761">
        <w:rPr>
          <w:rStyle w:val="apple-converted-space"/>
        </w:rPr>
        <w:t xml:space="preserve">triggered by the post? </w:t>
      </w:r>
      <w:r w:rsidR="00A9121A" w:rsidRPr="00AC6761">
        <w:t>How diversified is the debate in terms of positions and focus of interest</w:t>
      </w:r>
      <w:r w:rsidR="004445F7" w:rsidRPr="00AC6761">
        <w:rPr>
          <w:rStyle w:val="apple-converted-space"/>
        </w:rPr>
        <w:t>?</w:t>
      </w:r>
    </w:p>
    <w:p w:rsidR="004A13CB" w:rsidRPr="00AC6761" w:rsidRDefault="004A13CB" w:rsidP="003D5986">
      <w:pPr>
        <w:spacing w:after="384"/>
        <w:rPr>
          <w:lang w:val="en-US"/>
        </w:rPr>
      </w:pPr>
    </w:p>
    <w:p w:rsidR="003D5986" w:rsidRPr="00AC6761" w:rsidRDefault="00786A38" w:rsidP="00683C64">
      <w:pPr>
        <w:pStyle w:val="Default"/>
        <w:numPr>
          <w:ilvl w:val="0"/>
          <w:numId w:val="1"/>
        </w:numPr>
        <w:spacing w:afterLines="160" w:line="259" w:lineRule="auto"/>
        <w:rPr>
          <w:rStyle w:val="apple-converted-space"/>
          <w:rFonts w:ascii="Times New Roman" w:eastAsia="Calibri" w:hAnsi="Times New Roman" w:cs="Times New Roman"/>
          <w:b/>
          <w:sz w:val="22"/>
          <w:szCs w:val="22"/>
        </w:rPr>
      </w:pPr>
      <w:r w:rsidRPr="00AC6761">
        <w:rPr>
          <w:rStyle w:val="apple-converted-space"/>
          <w:rFonts w:ascii="Times New Roman" w:hAnsi="Times New Roman" w:cs="Times New Roman"/>
          <w:b/>
        </w:rPr>
        <w:t>Materials and methods</w:t>
      </w:r>
    </w:p>
    <w:p w:rsidR="003D5986" w:rsidRPr="00AC6761" w:rsidRDefault="00863AA3" w:rsidP="003D5986">
      <w:pPr>
        <w:pStyle w:val="Paragrafoelenco"/>
        <w:numPr>
          <w:ilvl w:val="1"/>
          <w:numId w:val="1"/>
        </w:numPr>
        <w:spacing w:after="384"/>
        <w:rPr>
          <w:rStyle w:val="apple-converted-space"/>
          <w:i/>
        </w:rPr>
      </w:pPr>
      <w:r w:rsidRPr="00AC6761">
        <w:rPr>
          <w:rStyle w:val="apple-converted-space"/>
          <w:i/>
        </w:rPr>
        <w:t>T</w:t>
      </w:r>
      <w:r w:rsidR="00786A38" w:rsidRPr="00AC6761">
        <w:rPr>
          <w:rStyle w:val="apple-converted-space"/>
          <w:i/>
        </w:rPr>
        <w:t>he corpora</w:t>
      </w:r>
    </w:p>
    <w:p w:rsidR="004C2BAF" w:rsidRPr="00AC6761" w:rsidRDefault="00786A38" w:rsidP="003D5986">
      <w:pPr>
        <w:spacing w:after="384"/>
        <w:rPr>
          <w:rStyle w:val="apple-converted-space"/>
        </w:rPr>
      </w:pPr>
      <w:r w:rsidRPr="00AC6761">
        <w:rPr>
          <w:lang w:val="en-US"/>
        </w:rPr>
        <w:t>In order to explore the nature of blog posts, we first set out to study how these differ from columns published in the press by the same author</w:t>
      </w:r>
      <w:r w:rsidR="00B836D1" w:rsidRPr="00AC6761">
        <w:rPr>
          <w:lang w:val="en-US"/>
        </w:rPr>
        <w:t>, hoping that c</w:t>
      </w:r>
      <w:r w:rsidRPr="00AC6761">
        <w:rPr>
          <w:rStyle w:val="apple-converted-space"/>
        </w:rPr>
        <w:t xml:space="preserve">ontrasting </w:t>
      </w:r>
      <w:r w:rsidR="00B836D1" w:rsidRPr="00AC6761">
        <w:rPr>
          <w:rStyle w:val="apple-converted-space"/>
        </w:rPr>
        <w:t>the two genres</w:t>
      </w:r>
      <w:r w:rsidRPr="00AC6761">
        <w:rPr>
          <w:rStyle w:val="apple-converted-space"/>
        </w:rPr>
        <w:t xml:space="preserve"> would</w:t>
      </w:r>
      <w:r w:rsidR="00B836D1" w:rsidRPr="00AC6761">
        <w:rPr>
          <w:rStyle w:val="apple-converted-space"/>
        </w:rPr>
        <w:t xml:space="preserve"> highlight </w:t>
      </w:r>
      <w:r w:rsidRPr="00AC6761">
        <w:rPr>
          <w:lang w:val="en-US"/>
        </w:rPr>
        <w:t>the difference – if any – between writing an opinio</w:t>
      </w:r>
      <w:r w:rsidR="00B836D1" w:rsidRPr="00AC6761">
        <w:rPr>
          <w:lang w:val="en-US"/>
        </w:rPr>
        <w:t>n article</w:t>
      </w:r>
      <w:r w:rsidR="00000A6E" w:rsidRPr="00AC6761">
        <w:rPr>
          <w:lang w:val="en-US"/>
        </w:rPr>
        <w:t xml:space="preserve"> </w:t>
      </w:r>
      <w:r w:rsidR="00B836D1" w:rsidRPr="00AC6761">
        <w:rPr>
          <w:lang w:val="en-US"/>
        </w:rPr>
        <w:t xml:space="preserve">as such </w:t>
      </w:r>
      <w:r w:rsidR="00000A6E" w:rsidRPr="00AC6761">
        <w:rPr>
          <w:lang w:val="en-US"/>
        </w:rPr>
        <w:t>– written</w:t>
      </w:r>
      <w:r w:rsidR="005705FB" w:rsidRPr="00AC6761">
        <w:rPr>
          <w:lang w:val="en-US"/>
        </w:rPr>
        <w:t xml:space="preserve"> to inform and persuade the non-</w:t>
      </w:r>
      <w:r w:rsidR="00000A6E" w:rsidRPr="00AC6761">
        <w:rPr>
          <w:lang w:val="en-US"/>
        </w:rPr>
        <w:t xml:space="preserve">specialist reader - </w:t>
      </w:r>
      <w:r w:rsidR="00B836D1" w:rsidRPr="00AC6761">
        <w:rPr>
          <w:lang w:val="en-US"/>
        </w:rPr>
        <w:t>and writing a</w:t>
      </w:r>
      <w:r w:rsidRPr="00AC6761">
        <w:rPr>
          <w:lang w:val="en-US"/>
        </w:rPr>
        <w:t xml:space="preserve"> post</w:t>
      </w:r>
      <w:r w:rsidR="00000A6E" w:rsidRPr="00AC6761">
        <w:rPr>
          <w:lang w:val="en-US"/>
        </w:rPr>
        <w:t>,</w:t>
      </w:r>
      <w:r w:rsidRPr="00AC6761">
        <w:rPr>
          <w:lang w:val="en-US"/>
        </w:rPr>
        <w:t xml:space="preserve"> meant to open debate on the web, for specialists and</w:t>
      </w:r>
      <w:r w:rsidR="005705FB" w:rsidRPr="00AC6761">
        <w:rPr>
          <w:lang w:val="en-US"/>
        </w:rPr>
        <w:t xml:space="preserve"> non-specialist alike</w:t>
      </w:r>
      <w:r w:rsidRPr="00AC6761">
        <w:rPr>
          <w:lang w:val="en-US"/>
        </w:rPr>
        <w:t xml:space="preserve">. </w:t>
      </w:r>
      <w:r w:rsidR="00B836D1" w:rsidRPr="00AC6761">
        <w:rPr>
          <w:lang w:val="en-US"/>
        </w:rPr>
        <w:t>We thus</w:t>
      </w:r>
      <w:r w:rsidRPr="00AC6761">
        <w:rPr>
          <w:lang w:val="en-US"/>
        </w:rPr>
        <w:t xml:space="preserve"> compiled</w:t>
      </w:r>
      <w:r w:rsidRPr="00AC6761">
        <w:rPr>
          <w:rStyle w:val="apple-converted-space"/>
        </w:rPr>
        <w:t xml:space="preserve"> a corpus of comparable texts </w:t>
      </w:r>
      <w:r w:rsidR="00B836D1" w:rsidRPr="00AC6761">
        <w:rPr>
          <w:rStyle w:val="apple-converted-space"/>
        </w:rPr>
        <w:t xml:space="preserve">(i.e. on the same economic questions) </w:t>
      </w:r>
      <w:r w:rsidRPr="00AC6761">
        <w:rPr>
          <w:rStyle w:val="apple-converted-space"/>
        </w:rPr>
        <w:t xml:space="preserve">produced by well known economists who write for the academia as well as for the media. </w:t>
      </w:r>
    </w:p>
    <w:p w:rsidR="004C2BAF" w:rsidRPr="00AC6761" w:rsidRDefault="00786A38" w:rsidP="003D5986">
      <w:pPr>
        <w:spacing w:after="384"/>
        <w:rPr>
          <w:rStyle w:val="apple-converted-space"/>
        </w:rPr>
      </w:pPr>
      <w:r w:rsidRPr="00AC6761">
        <w:rPr>
          <w:rStyle w:val="apple-converted-space"/>
        </w:rPr>
        <w:t xml:space="preserve">We also thought it would be important to include a range of economic positions and interests: the choice fell on Paul </w:t>
      </w:r>
      <w:proofErr w:type="spellStart"/>
      <w:r w:rsidRPr="00AC6761">
        <w:rPr>
          <w:rStyle w:val="apple-converted-space"/>
        </w:rPr>
        <w:t>Krugman</w:t>
      </w:r>
      <w:proofErr w:type="spellEnd"/>
      <w:r w:rsidRPr="00AC6761">
        <w:rPr>
          <w:rStyle w:val="apple-converted-space"/>
        </w:rPr>
        <w:t xml:space="preserve">, world-known Nobel prize for economics, Tyler Cowen, probably the most popular American economic blogger, and </w:t>
      </w:r>
      <w:proofErr w:type="spellStart"/>
      <w:r w:rsidRPr="00AC6761">
        <w:rPr>
          <w:rStyle w:val="apple-converted-space"/>
        </w:rPr>
        <w:t>Bibek</w:t>
      </w:r>
      <w:proofErr w:type="spellEnd"/>
      <w:r w:rsidRPr="00AC6761">
        <w:rPr>
          <w:rStyle w:val="apple-converted-space"/>
        </w:rPr>
        <w:t xml:space="preserve"> </w:t>
      </w:r>
      <w:proofErr w:type="spellStart"/>
      <w:r w:rsidRPr="00AC6761">
        <w:rPr>
          <w:rStyle w:val="apple-converted-space"/>
        </w:rPr>
        <w:t>Debroy</w:t>
      </w:r>
      <w:proofErr w:type="spellEnd"/>
      <w:r w:rsidRPr="00AC6761">
        <w:rPr>
          <w:rStyle w:val="apple-converted-space"/>
        </w:rPr>
        <w:t xml:space="preserve">, an Indian economist. </w:t>
      </w:r>
      <w:r w:rsidR="00B836D1" w:rsidRPr="00AC6761">
        <w:rPr>
          <w:rStyle w:val="apple-converted-space"/>
        </w:rPr>
        <w:t xml:space="preserve">The </w:t>
      </w:r>
      <w:r w:rsidR="000F42E7" w:rsidRPr="00AC6761">
        <w:rPr>
          <w:rStyle w:val="apple-converted-space"/>
        </w:rPr>
        <w:t xml:space="preserve">materials </w:t>
      </w:r>
      <w:r w:rsidR="00B836D1" w:rsidRPr="00AC6761">
        <w:rPr>
          <w:rStyle w:val="apple-converted-space"/>
        </w:rPr>
        <w:t>used for the present study all refer to blogging activity that took place in 2012</w:t>
      </w:r>
      <w:r w:rsidR="00B37BB5" w:rsidRPr="00AC6761">
        <w:rPr>
          <w:rStyle w:val="apple-converted-space"/>
        </w:rPr>
        <w:t>;</w:t>
      </w:r>
      <w:r w:rsidR="0081132C" w:rsidRPr="00AC6761">
        <w:t xml:space="preserve"> In the vast majority of cases, there is more than one post for each issue dealt with in the news column. Posts are usually published a day or two before the column, but occasionally at a rather different time (even months before).</w:t>
      </w:r>
      <w:r w:rsidR="00B37BB5" w:rsidRPr="00AC6761">
        <w:rPr>
          <w:rStyle w:val="apple-converted-space"/>
        </w:rPr>
        <w:t xml:space="preserve"> </w:t>
      </w:r>
      <w:r w:rsidR="0081132C" w:rsidRPr="00AC6761">
        <w:rPr>
          <w:rStyle w:val="apple-converted-space"/>
        </w:rPr>
        <w:t>E</w:t>
      </w:r>
      <w:r w:rsidR="00B37BB5" w:rsidRPr="00AC6761">
        <w:rPr>
          <w:rStyle w:val="apple-converted-space"/>
        </w:rPr>
        <w:t xml:space="preserve">xamples will be identified by the number of the </w:t>
      </w:r>
      <w:r w:rsidR="0081132C" w:rsidRPr="00AC6761">
        <w:rPr>
          <w:rStyle w:val="apple-converted-space"/>
        </w:rPr>
        <w:t>post</w:t>
      </w:r>
      <w:r w:rsidR="00B37BB5" w:rsidRPr="00AC6761">
        <w:rPr>
          <w:rStyle w:val="apple-converted-space"/>
        </w:rPr>
        <w:t xml:space="preserve"> preceded by the initial of the economist</w:t>
      </w:r>
      <w:r w:rsidR="00B836D1" w:rsidRPr="00AC6761">
        <w:rPr>
          <w:rStyle w:val="apple-converted-space"/>
        </w:rPr>
        <w:t>:</w:t>
      </w:r>
    </w:p>
    <w:p w:rsidR="003D5986" w:rsidRPr="00AC6761" w:rsidRDefault="00786A38" w:rsidP="003D5986">
      <w:pPr>
        <w:pStyle w:val="Paragrafoelenco"/>
        <w:numPr>
          <w:ilvl w:val="0"/>
          <w:numId w:val="5"/>
        </w:numPr>
        <w:spacing w:after="384"/>
      </w:pPr>
      <w:r w:rsidRPr="00AC6761">
        <w:rPr>
          <w:lang w:val="en-US"/>
        </w:rPr>
        <w:t xml:space="preserve">Paul </w:t>
      </w:r>
      <w:proofErr w:type="spellStart"/>
      <w:r w:rsidRPr="00AC6761">
        <w:rPr>
          <w:lang w:val="en-US"/>
        </w:rPr>
        <w:t>Krugman</w:t>
      </w:r>
      <w:proofErr w:type="spellEnd"/>
      <w:r w:rsidR="00A15916" w:rsidRPr="00AC6761">
        <w:rPr>
          <w:lang w:val="en-US"/>
        </w:rPr>
        <w:t xml:space="preserve"> (K)</w:t>
      </w:r>
      <w:r w:rsidRPr="00AC6761">
        <w:rPr>
          <w:lang w:val="en-US"/>
        </w:rPr>
        <w:t xml:space="preserve">, Emeritus Professor of Economics and International Affairs at Princeton University, keeps a </w:t>
      </w:r>
      <w:r w:rsidRPr="00AC6761">
        <w:t>blog “The Conscience of a Liberal”, hosted on the</w:t>
      </w:r>
      <w:r w:rsidR="00F273CB" w:rsidRPr="00AC6761">
        <w:t xml:space="preserve"> </w:t>
      </w:r>
      <w:r w:rsidRPr="00AC6761">
        <w:t xml:space="preserve">New York Times: </w:t>
      </w:r>
      <w:r w:rsidR="001A58B8" w:rsidRPr="00AC6761">
        <w:fldChar w:fldCharType="begin"/>
      </w:r>
      <w:r w:rsidRPr="00AC6761">
        <w:instrText>HYPERLINK "http://krugman.blogs.nytimes.com/"</w:instrText>
      </w:r>
      <w:r w:rsidR="001A58B8" w:rsidRPr="00AC6761">
        <w:fldChar w:fldCharType="separate"/>
      </w:r>
      <w:r w:rsidRPr="00AC6761">
        <w:rPr>
          <w:rStyle w:val="Collegamentoipertestuale"/>
        </w:rPr>
        <w:t>http://krugman.blogs.nytimes.com/</w:t>
      </w:r>
      <w:r w:rsidR="001A58B8" w:rsidRPr="00AC6761">
        <w:fldChar w:fldCharType="end"/>
      </w:r>
      <w:r w:rsidRPr="00AC6761">
        <w:t xml:space="preserve">. The corpus used for this study </w:t>
      </w:r>
      <w:r w:rsidR="00B836D1" w:rsidRPr="00AC6761">
        <w:t>consists of a sample of a</w:t>
      </w:r>
      <w:r w:rsidR="00B836D1" w:rsidRPr="00AC6761">
        <w:rPr>
          <w:rStyle w:val="Collegamentoipertestuale"/>
          <w:color w:val="auto"/>
          <w:u w:val="none"/>
        </w:rPr>
        <w:t xml:space="preserve">bout 12 posts per month from a total of 70 posts per month. Krugman is also a prolific opinion writer for </w:t>
      </w:r>
      <w:r w:rsidR="00B836D1" w:rsidRPr="00AC6761">
        <w:rPr>
          <w:rStyle w:val="Collegamentoipertestuale"/>
          <w:i/>
          <w:color w:val="auto"/>
          <w:u w:val="none"/>
        </w:rPr>
        <w:t>The New York Times</w:t>
      </w:r>
      <w:r w:rsidR="00B836D1" w:rsidRPr="00AC6761">
        <w:rPr>
          <w:rStyle w:val="Collegamentoipertestuale"/>
          <w:i/>
        </w:rPr>
        <w:t xml:space="preserve"> </w:t>
      </w:r>
      <w:r w:rsidRPr="00AC6761">
        <w:rPr>
          <w:rStyle w:val="Collegamentoipertestuale"/>
        </w:rPr>
        <w:t>(</w:t>
      </w:r>
      <w:hyperlink r:id="rId8" w:history="1">
        <w:r w:rsidRPr="00AC6761">
          <w:rPr>
            <w:rStyle w:val="Collegamentoipertestuale"/>
          </w:rPr>
          <w:t>http://topics.nytimes.com/top/opinion/editorialsandoped/oped/columnists/paulkrugman/index.html</w:t>
        </w:r>
      </w:hyperlink>
      <w:r w:rsidRPr="00AC6761">
        <w:t xml:space="preserve">). </w:t>
      </w:r>
    </w:p>
    <w:p w:rsidR="003D5986" w:rsidRPr="00AC6761" w:rsidRDefault="00786A38" w:rsidP="003D5986">
      <w:pPr>
        <w:pStyle w:val="Paragrafoelenco"/>
        <w:numPr>
          <w:ilvl w:val="0"/>
          <w:numId w:val="5"/>
        </w:numPr>
        <w:spacing w:after="384"/>
        <w:rPr>
          <w:rStyle w:val="Collegamentoipertestuale"/>
        </w:rPr>
      </w:pPr>
      <w:r w:rsidRPr="00AC6761">
        <w:rPr>
          <w:lang w:val="en-US"/>
        </w:rPr>
        <w:t>Tyler Cowe</w:t>
      </w:r>
      <w:r w:rsidR="00A15916" w:rsidRPr="00AC6761">
        <w:rPr>
          <w:lang w:val="en-US"/>
        </w:rPr>
        <w:t>n (</w:t>
      </w:r>
      <w:r w:rsidR="00A15916" w:rsidRPr="00AC6761">
        <w:rPr>
          <w:caps/>
          <w:lang w:val="en-US"/>
        </w:rPr>
        <w:t>c</w:t>
      </w:r>
      <w:r w:rsidR="00A15916" w:rsidRPr="00AC6761">
        <w:rPr>
          <w:lang w:val="en-US"/>
        </w:rPr>
        <w:t>)</w:t>
      </w:r>
      <w:r w:rsidRPr="00AC6761">
        <w:rPr>
          <w:lang w:val="en-US"/>
        </w:rPr>
        <w:t>,</w:t>
      </w:r>
      <w:r w:rsidR="00F273CB" w:rsidRPr="00AC6761">
        <w:rPr>
          <w:lang w:val="en-US"/>
        </w:rPr>
        <w:t xml:space="preserve"> </w:t>
      </w:r>
      <w:r w:rsidRPr="00AC6761">
        <w:rPr>
          <w:lang w:val="en-US"/>
        </w:rPr>
        <w:t xml:space="preserve">Economics Professor at George Mason University, holds a blog called </w:t>
      </w:r>
      <w:r w:rsidRPr="00AC6761">
        <w:t>“Marginal Revolution”, in collaboration with Alex Tabarrok</w:t>
      </w:r>
      <w:r w:rsidR="00B836D1" w:rsidRPr="00AC6761">
        <w:t xml:space="preserve"> </w:t>
      </w:r>
      <w:r w:rsidRPr="00AC6761">
        <w:t>(</w:t>
      </w:r>
      <w:hyperlink r:id="rId9" w:history="1">
        <w:r w:rsidRPr="00AC6761">
          <w:rPr>
            <w:rStyle w:val="Collegamentoipertestuale"/>
          </w:rPr>
          <w:t>http://marginalrevolution.com/</w:t>
        </w:r>
      </w:hyperlink>
      <w:r w:rsidRPr="00AC6761">
        <w:t>)</w:t>
      </w:r>
      <w:r w:rsidR="00A01F00" w:rsidRPr="00AC6761">
        <w:t>, supporting libertarian ideas</w:t>
      </w:r>
      <w:r w:rsidRPr="00AC6761">
        <w:t xml:space="preserve">. The corpus </w:t>
      </w:r>
      <w:r w:rsidR="00B836D1" w:rsidRPr="00AC6761">
        <w:t xml:space="preserve">includes </w:t>
      </w:r>
      <w:r w:rsidRPr="00AC6761">
        <w:rPr>
          <w:rStyle w:val="Collegamentoipertestuale"/>
          <w:color w:val="auto"/>
          <w:u w:val="none"/>
        </w:rPr>
        <w:t xml:space="preserve">about 12 </w:t>
      </w:r>
      <w:r w:rsidR="00B836D1" w:rsidRPr="00AC6761">
        <w:rPr>
          <w:rStyle w:val="Collegamentoipertestuale"/>
          <w:color w:val="auto"/>
          <w:u w:val="none"/>
        </w:rPr>
        <w:t xml:space="preserve">posts </w:t>
      </w:r>
      <w:r w:rsidRPr="00AC6761">
        <w:rPr>
          <w:rStyle w:val="Collegamentoipertestuale"/>
          <w:color w:val="auto"/>
          <w:u w:val="none"/>
        </w:rPr>
        <w:t>a month from a total of about 140 posts per month.</w:t>
      </w:r>
      <w:r w:rsidR="00F273CB" w:rsidRPr="00AC6761">
        <w:rPr>
          <w:rStyle w:val="Collegamentoipertestuale"/>
          <w:color w:val="auto"/>
          <w:u w:val="none"/>
        </w:rPr>
        <w:t xml:space="preserve"> </w:t>
      </w:r>
      <w:r w:rsidRPr="00AC6761">
        <w:rPr>
          <w:rStyle w:val="Collegamentoipertestuale"/>
          <w:color w:val="auto"/>
          <w:u w:val="none"/>
        </w:rPr>
        <w:t xml:space="preserve">He also writes columns, mostly for </w:t>
      </w:r>
      <w:r w:rsidRPr="00AC6761">
        <w:rPr>
          <w:rStyle w:val="Collegamentoipertestuale"/>
          <w:i/>
          <w:color w:val="auto"/>
          <w:u w:val="none"/>
        </w:rPr>
        <w:t>The New York Times</w:t>
      </w:r>
      <w:r w:rsidRPr="00AC6761">
        <w:rPr>
          <w:rStyle w:val="Collegamentoipertestuale"/>
          <w:i/>
        </w:rPr>
        <w:t xml:space="preserve"> (</w:t>
      </w:r>
      <w:hyperlink r:id="rId10" w:history="1">
        <w:r w:rsidRPr="00AC6761">
          <w:rPr>
            <w:rStyle w:val="Collegamentoipertestuale"/>
          </w:rPr>
          <w:t>http://tylercowen.com/in-the-news/columns/</w:t>
        </w:r>
      </w:hyperlink>
      <w:r w:rsidRPr="00AC6761">
        <w:t>).</w:t>
      </w:r>
    </w:p>
    <w:p w:rsidR="003D5986" w:rsidRPr="00AC6761" w:rsidRDefault="00E01515" w:rsidP="003D5986">
      <w:pPr>
        <w:pStyle w:val="Paragrafoelenco"/>
        <w:numPr>
          <w:ilvl w:val="0"/>
          <w:numId w:val="5"/>
        </w:numPr>
        <w:spacing w:after="384"/>
      </w:pPr>
      <w:r w:rsidRPr="00AC6761">
        <w:t>Bibek Debroy</w:t>
      </w:r>
      <w:r w:rsidR="00A15916" w:rsidRPr="00AC6761">
        <w:t>(D)</w:t>
      </w:r>
      <w:r w:rsidR="00786A38" w:rsidRPr="00AC6761">
        <w:t>, Indian economist and</w:t>
      </w:r>
      <w:r w:rsidR="00F273CB" w:rsidRPr="00AC6761">
        <w:t xml:space="preserve"> </w:t>
      </w:r>
      <w:r w:rsidR="00786A38" w:rsidRPr="00AC6761">
        <w:t xml:space="preserve">professor of Economics at the Centre for Policy Research </w:t>
      </w:r>
      <w:r w:rsidRPr="00AC6761">
        <w:t>(</w:t>
      </w:r>
      <w:r w:rsidR="00786A38" w:rsidRPr="00AC6761">
        <w:t>New Delhi</w:t>
      </w:r>
      <w:r w:rsidRPr="00AC6761">
        <w:t>)</w:t>
      </w:r>
      <w:r w:rsidR="00786A38" w:rsidRPr="00AC6761">
        <w:t xml:space="preserve">, has played a major role in </w:t>
      </w:r>
      <w:r w:rsidRPr="00AC6761">
        <w:t>Indian</w:t>
      </w:r>
      <w:r w:rsidR="00786A38" w:rsidRPr="00AC6761">
        <w:t xml:space="preserve"> public policy and taught at many different Indian institutions. His blog, “Policy Puzzles”, is hosted by </w:t>
      </w:r>
      <w:r w:rsidR="00786A38" w:rsidRPr="00AC6761">
        <w:rPr>
          <w:i/>
        </w:rPr>
        <w:t xml:space="preserve">The Economic Times </w:t>
      </w:r>
      <w:r w:rsidR="00786A38" w:rsidRPr="00AC6761">
        <w:t>(</w:t>
      </w:r>
      <w:hyperlink r:id="rId11" w:history="1">
        <w:r w:rsidR="00786A38" w:rsidRPr="00AC6761">
          <w:rPr>
            <w:rStyle w:val="Collegamentoipertestuale"/>
          </w:rPr>
          <w:t>http://blogs.economictimes.indiatimes.com/policypuzzles/</w:t>
        </w:r>
      </w:hyperlink>
      <w:r w:rsidR="00786A38" w:rsidRPr="00AC6761">
        <w:t>). The corpus used for this study</w:t>
      </w:r>
      <w:r w:rsidR="00EC140B" w:rsidRPr="00AC6761">
        <w:t>comprises</w:t>
      </w:r>
      <w:r w:rsidR="00786A38" w:rsidRPr="00AC6761">
        <w:t xml:space="preserve"> full </w:t>
      </w:r>
      <w:r w:rsidR="00EC140B" w:rsidRPr="00AC6761">
        <w:t>set of post published for that year</w:t>
      </w:r>
      <w:r w:rsidR="00786A38" w:rsidRPr="00AC6761">
        <w:t xml:space="preserve">. These are compared to comments written for </w:t>
      </w:r>
      <w:r w:rsidR="00786A38" w:rsidRPr="00AC6761">
        <w:rPr>
          <w:i/>
        </w:rPr>
        <w:t>The Indian Express</w:t>
      </w:r>
      <w:r w:rsidR="00786A38" w:rsidRPr="00AC6761">
        <w:t xml:space="preserve"> (</w:t>
      </w:r>
      <w:hyperlink r:id="rId12" w:history="1">
        <w:r w:rsidR="00786A38" w:rsidRPr="00AC6761">
          <w:rPr>
            <w:rStyle w:val="Collegamentoipertestuale"/>
          </w:rPr>
          <w:t>http://www.indianexpress.com/columnist/bibekdebroy</w:t>
        </w:r>
      </w:hyperlink>
      <w:r w:rsidR="00786A38" w:rsidRPr="00AC6761">
        <w:t xml:space="preserve"> )</w:t>
      </w:r>
      <w:r w:rsidR="00786A38" w:rsidRPr="00AC6761">
        <w:rPr>
          <w:u w:val="single"/>
        </w:rPr>
        <w:t>.</w:t>
      </w:r>
    </w:p>
    <w:p w:rsidR="00786A38" w:rsidRPr="00AC6761" w:rsidRDefault="00786A38" w:rsidP="003D5986">
      <w:pPr>
        <w:spacing w:after="384"/>
      </w:pPr>
      <w:r w:rsidRPr="00AC6761">
        <w:t>The data are summarized in Table 1.</w:t>
      </w:r>
    </w:p>
    <w:p w:rsidR="007A1411" w:rsidRPr="00AC6761" w:rsidRDefault="007A1411" w:rsidP="003D5986">
      <w:pPr>
        <w:spacing w:after="384"/>
      </w:pPr>
    </w:p>
    <w:tbl>
      <w:tblPr>
        <w:tblStyle w:val="Grigliatabella"/>
        <w:tblW w:w="6629" w:type="dxa"/>
        <w:tblInd w:w="743" w:type="dxa"/>
        <w:tblLook w:val="04A0"/>
      </w:tblPr>
      <w:tblGrid>
        <w:gridCol w:w="1310"/>
        <w:gridCol w:w="2909"/>
        <w:gridCol w:w="2410"/>
      </w:tblGrid>
      <w:tr w:rsidR="00786A38" w:rsidRPr="00AC6761" w:rsidTr="00387497">
        <w:tc>
          <w:tcPr>
            <w:tcW w:w="1310" w:type="dxa"/>
          </w:tcPr>
          <w:p w:rsidR="00786A38" w:rsidRPr="00AC6761" w:rsidRDefault="00786A38" w:rsidP="00E7712B">
            <w:pPr>
              <w:pStyle w:val="Citazione"/>
            </w:pPr>
            <w:r w:rsidRPr="00AC6761">
              <w:t>AUTHORs</w:t>
            </w:r>
          </w:p>
        </w:tc>
        <w:tc>
          <w:tcPr>
            <w:tcW w:w="2909" w:type="dxa"/>
          </w:tcPr>
          <w:p w:rsidR="00786A38" w:rsidRPr="00AC6761" w:rsidRDefault="00786A38" w:rsidP="00E7712B">
            <w:pPr>
              <w:pStyle w:val="Citazione"/>
            </w:pPr>
            <w:r w:rsidRPr="00AC6761">
              <w:t>BLOG POSTS</w:t>
            </w:r>
          </w:p>
        </w:tc>
        <w:tc>
          <w:tcPr>
            <w:tcW w:w="2410" w:type="dxa"/>
          </w:tcPr>
          <w:p w:rsidR="00786A38" w:rsidRPr="00AC6761" w:rsidRDefault="00786A38" w:rsidP="00E7712B">
            <w:pPr>
              <w:pStyle w:val="Citazione"/>
            </w:pPr>
            <w:r w:rsidRPr="00AC6761">
              <w:t>COLUMNS</w:t>
            </w:r>
          </w:p>
        </w:tc>
      </w:tr>
      <w:tr w:rsidR="00786A38" w:rsidRPr="00AC6761" w:rsidTr="00387497">
        <w:tc>
          <w:tcPr>
            <w:tcW w:w="1310" w:type="dxa"/>
          </w:tcPr>
          <w:p w:rsidR="00786A38" w:rsidRPr="00AC6761" w:rsidRDefault="00786A38" w:rsidP="00E7712B">
            <w:pPr>
              <w:pStyle w:val="Citazione"/>
            </w:pPr>
            <w:r w:rsidRPr="00AC6761">
              <w:t>Krugman</w:t>
            </w:r>
          </w:p>
        </w:tc>
        <w:tc>
          <w:tcPr>
            <w:tcW w:w="2909" w:type="dxa"/>
          </w:tcPr>
          <w:p w:rsidR="00786A38" w:rsidRPr="00AC6761" w:rsidRDefault="000B0B68" w:rsidP="00E7712B">
            <w:pPr>
              <w:pStyle w:val="Citazione"/>
            </w:pPr>
            <w:r w:rsidRPr="00AC6761">
              <w:t>To</w:t>
            </w:r>
            <w:r w:rsidR="00786A38" w:rsidRPr="00AC6761">
              <w:t>k</w:t>
            </w:r>
            <w:r w:rsidRPr="00AC6761">
              <w:t>en</w:t>
            </w:r>
            <w:r w:rsidR="00786A38" w:rsidRPr="00AC6761">
              <w:t>s: 59</w:t>
            </w:r>
            <w:r w:rsidR="00630750" w:rsidRPr="00AC6761">
              <w:t>,</w:t>
            </w:r>
            <w:r w:rsidR="00786A38" w:rsidRPr="00AC6761">
              <w:t>014</w:t>
            </w:r>
          </w:p>
          <w:p w:rsidR="00786A38" w:rsidRPr="00AC6761" w:rsidRDefault="000B0B68" w:rsidP="00E7712B">
            <w:pPr>
              <w:pStyle w:val="Citazione"/>
            </w:pPr>
            <w:r w:rsidRPr="00AC6761">
              <w:t>posts</w:t>
            </w:r>
            <w:r w:rsidR="00786A38" w:rsidRPr="00AC6761">
              <w:t>: 149 (sample)</w:t>
            </w:r>
          </w:p>
        </w:tc>
        <w:tc>
          <w:tcPr>
            <w:tcW w:w="2410" w:type="dxa"/>
          </w:tcPr>
          <w:p w:rsidR="000B0B68" w:rsidRPr="00AC6761" w:rsidRDefault="000B0B68" w:rsidP="00E7712B">
            <w:pPr>
              <w:pStyle w:val="Citazione"/>
            </w:pPr>
            <w:r w:rsidRPr="00AC6761">
              <w:t>Tokens: 40</w:t>
            </w:r>
            <w:r w:rsidR="00630750" w:rsidRPr="00AC6761">
              <w:t>,</w:t>
            </w:r>
            <w:r w:rsidRPr="00AC6761">
              <w:t>689</w:t>
            </w:r>
          </w:p>
          <w:p w:rsidR="00786A38" w:rsidRPr="00AC6761" w:rsidRDefault="00786A38" w:rsidP="00E7712B">
            <w:pPr>
              <w:pStyle w:val="Citazione"/>
            </w:pPr>
            <w:r w:rsidRPr="00AC6761">
              <w:t>50 articles</w:t>
            </w:r>
          </w:p>
        </w:tc>
      </w:tr>
      <w:tr w:rsidR="00786A38" w:rsidRPr="00AC6761" w:rsidTr="00387497">
        <w:tc>
          <w:tcPr>
            <w:tcW w:w="1310" w:type="dxa"/>
          </w:tcPr>
          <w:p w:rsidR="00786A38" w:rsidRPr="00AC6761" w:rsidRDefault="00786A38" w:rsidP="00E7712B">
            <w:pPr>
              <w:pStyle w:val="Citazione"/>
            </w:pPr>
            <w:r w:rsidRPr="00AC6761">
              <w:t>Cowen</w:t>
            </w:r>
          </w:p>
        </w:tc>
        <w:tc>
          <w:tcPr>
            <w:tcW w:w="2909" w:type="dxa"/>
          </w:tcPr>
          <w:p w:rsidR="00786A38" w:rsidRPr="00AC6761" w:rsidRDefault="000B0B68" w:rsidP="00E7712B">
            <w:pPr>
              <w:pStyle w:val="Citazione"/>
            </w:pPr>
            <w:r w:rsidRPr="00AC6761">
              <w:t>Tokens</w:t>
            </w:r>
            <w:r w:rsidR="00786A38" w:rsidRPr="00AC6761">
              <w:t>: 58</w:t>
            </w:r>
            <w:r w:rsidR="00630750" w:rsidRPr="00AC6761">
              <w:t>,</w:t>
            </w:r>
            <w:r w:rsidR="00786A38" w:rsidRPr="00AC6761">
              <w:t>390</w:t>
            </w:r>
          </w:p>
          <w:p w:rsidR="00786A38" w:rsidRPr="00AC6761" w:rsidRDefault="000B0B68" w:rsidP="00E7712B">
            <w:pPr>
              <w:pStyle w:val="Citazione"/>
            </w:pPr>
            <w:r w:rsidRPr="00AC6761">
              <w:t>posts</w:t>
            </w:r>
            <w:r w:rsidR="00786A38" w:rsidRPr="00AC6761">
              <w:t>: 143 (sample)</w:t>
            </w:r>
          </w:p>
        </w:tc>
        <w:tc>
          <w:tcPr>
            <w:tcW w:w="2410" w:type="dxa"/>
          </w:tcPr>
          <w:p w:rsidR="00786A38" w:rsidRPr="00AC6761" w:rsidRDefault="000B0B68" w:rsidP="00E7712B">
            <w:pPr>
              <w:pStyle w:val="Citazione"/>
            </w:pPr>
            <w:r w:rsidRPr="00AC6761">
              <w:t xml:space="preserve">Tokens: </w:t>
            </w:r>
            <w:r w:rsidR="00786A38" w:rsidRPr="00AC6761">
              <w:t>38</w:t>
            </w:r>
            <w:r w:rsidR="00630750" w:rsidRPr="00AC6761">
              <w:t>,</w:t>
            </w:r>
            <w:r w:rsidR="00786A38" w:rsidRPr="00AC6761">
              <w:t>834</w:t>
            </w:r>
          </w:p>
          <w:p w:rsidR="000B0B68" w:rsidRPr="00AC6761" w:rsidRDefault="000B0B68" w:rsidP="00E7712B">
            <w:pPr>
              <w:pStyle w:val="Citazione"/>
            </w:pPr>
            <w:r w:rsidRPr="00AC6761">
              <w:t>43 articles</w:t>
            </w:r>
          </w:p>
        </w:tc>
      </w:tr>
      <w:tr w:rsidR="00786A38" w:rsidRPr="00AC6761" w:rsidTr="00387497">
        <w:tc>
          <w:tcPr>
            <w:tcW w:w="1310" w:type="dxa"/>
          </w:tcPr>
          <w:p w:rsidR="00786A38" w:rsidRPr="00AC6761" w:rsidRDefault="00786A38" w:rsidP="00E7712B">
            <w:pPr>
              <w:pStyle w:val="Citazione"/>
            </w:pPr>
            <w:r w:rsidRPr="00AC6761">
              <w:t>Debroy</w:t>
            </w:r>
          </w:p>
        </w:tc>
        <w:tc>
          <w:tcPr>
            <w:tcW w:w="2909" w:type="dxa"/>
          </w:tcPr>
          <w:p w:rsidR="00786A38" w:rsidRPr="00AC6761" w:rsidRDefault="000B0B68" w:rsidP="00E7712B">
            <w:pPr>
              <w:pStyle w:val="Citazione"/>
            </w:pPr>
            <w:r w:rsidRPr="00AC6761">
              <w:t>Tokens</w:t>
            </w:r>
            <w:r w:rsidR="00786A38" w:rsidRPr="00AC6761">
              <w:t>: 56</w:t>
            </w:r>
            <w:r w:rsidR="00630750" w:rsidRPr="00AC6761">
              <w:t>,</w:t>
            </w:r>
            <w:r w:rsidR="00786A38" w:rsidRPr="00AC6761">
              <w:t>599</w:t>
            </w:r>
          </w:p>
          <w:p w:rsidR="00786A38" w:rsidRPr="00AC6761" w:rsidRDefault="000B0B68" w:rsidP="00E7712B">
            <w:pPr>
              <w:pStyle w:val="Citazione"/>
            </w:pPr>
            <w:r w:rsidRPr="00AC6761">
              <w:t>posts</w:t>
            </w:r>
            <w:r w:rsidR="00786A38" w:rsidRPr="00AC6761">
              <w:t>: 76 (all)</w:t>
            </w:r>
          </w:p>
        </w:tc>
        <w:tc>
          <w:tcPr>
            <w:tcW w:w="2410" w:type="dxa"/>
          </w:tcPr>
          <w:p w:rsidR="000B0B68" w:rsidRPr="00AC6761" w:rsidRDefault="000B0B68" w:rsidP="00E7712B">
            <w:pPr>
              <w:pStyle w:val="Citazione"/>
            </w:pPr>
            <w:r w:rsidRPr="00AC6761">
              <w:t>Tokens: 40</w:t>
            </w:r>
            <w:r w:rsidR="00630750" w:rsidRPr="00AC6761">
              <w:t>,</w:t>
            </w:r>
            <w:r w:rsidRPr="00AC6761">
              <w:t>035</w:t>
            </w:r>
          </w:p>
          <w:p w:rsidR="00786A38" w:rsidRPr="00AC6761" w:rsidRDefault="00786A38" w:rsidP="00E7712B">
            <w:pPr>
              <w:pStyle w:val="Citazione"/>
            </w:pPr>
            <w:r w:rsidRPr="00AC6761">
              <w:t>50 articles</w:t>
            </w:r>
          </w:p>
        </w:tc>
      </w:tr>
      <w:tr w:rsidR="000B0B68" w:rsidRPr="00AC6761" w:rsidTr="00387497">
        <w:tc>
          <w:tcPr>
            <w:tcW w:w="1310" w:type="dxa"/>
          </w:tcPr>
          <w:p w:rsidR="000B0B68" w:rsidRPr="00AC6761" w:rsidRDefault="008217A7" w:rsidP="00E7712B">
            <w:pPr>
              <w:pStyle w:val="Citazione"/>
            </w:pPr>
            <w:r w:rsidRPr="00AC6761">
              <w:t>TOTAL</w:t>
            </w:r>
          </w:p>
        </w:tc>
        <w:tc>
          <w:tcPr>
            <w:tcW w:w="2909" w:type="dxa"/>
          </w:tcPr>
          <w:p w:rsidR="000B0B68" w:rsidRPr="00AC6761" w:rsidRDefault="000B0B68" w:rsidP="00E7712B">
            <w:pPr>
              <w:pStyle w:val="Citazione"/>
            </w:pPr>
            <w:r w:rsidRPr="00AC6761">
              <w:t>Tokens: 174,003</w:t>
            </w:r>
          </w:p>
          <w:p w:rsidR="000B0B68" w:rsidRPr="00AC6761" w:rsidRDefault="000B0B68" w:rsidP="00E7712B">
            <w:pPr>
              <w:pStyle w:val="Citazione"/>
            </w:pPr>
            <w:r w:rsidRPr="00AC6761">
              <w:t>Posts 368</w:t>
            </w:r>
          </w:p>
        </w:tc>
        <w:tc>
          <w:tcPr>
            <w:tcW w:w="2410" w:type="dxa"/>
          </w:tcPr>
          <w:p w:rsidR="000B0B68" w:rsidRPr="00AC6761" w:rsidRDefault="000B0B68" w:rsidP="00E7712B">
            <w:pPr>
              <w:pStyle w:val="Citazione"/>
            </w:pPr>
            <w:r w:rsidRPr="00AC6761">
              <w:t>Tokens: 119,558</w:t>
            </w:r>
          </w:p>
          <w:p w:rsidR="000B0B68" w:rsidRPr="00AC6761" w:rsidRDefault="000B0B68" w:rsidP="00E7712B">
            <w:pPr>
              <w:pStyle w:val="Citazione"/>
            </w:pPr>
            <w:r w:rsidRPr="00AC6761">
              <w:t>143 articles</w:t>
            </w:r>
          </w:p>
        </w:tc>
      </w:tr>
    </w:tbl>
    <w:p w:rsidR="00786A38" w:rsidRPr="00AC6761" w:rsidRDefault="00786A38" w:rsidP="00E7712B">
      <w:pPr>
        <w:pStyle w:val="Citazione"/>
      </w:pPr>
      <w:r w:rsidRPr="00AC6761">
        <w:tab/>
        <w:t>Table 1- The Blogs-Columns comparative corpus</w:t>
      </w:r>
    </w:p>
    <w:p w:rsidR="00786A38" w:rsidRPr="00AC6761" w:rsidRDefault="00786A38" w:rsidP="003D5986">
      <w:pPr>
        <w:spacing w:after="384"/>
      </w:pPr>
    </w:p>
    <w:p w:rsidR="004A1A6A" w:rsidRPr="00AC6761" w:rsidRDefault="00000A6E" w:rsidP="003D5986">
      <w:pPr>
        <w:spacing w:after="384"/>
        <w:rPr>
          <w:lang w:val="en-US"/>
        </w:rPr>
      </w:pPr>
      <w:r w:rsidRPr="00AC6761">
        <w:rPr>
          <w:lang w:val="en-US"/>
        </w:rPr>
        <w:t>The posts and articles were chosen to be matching in content. This explains the asymmetry in numbers.</w:t>
      </w:r>
      <w:r w:rsidR="000F42E7" w:rsidRPr="00AC6761">
        <w:rPr>
          <w:lang w:val="en-US"/>
        </w:rPr>
        <w:t xml:space="preserve"> </w:t>
      </w:r>
      <w:r w:rsidR="000B2B37" w:rsidRPr="00AC6761">
        <w:rPr>
          <w:lang w:val="en-US"/>
        </w:rPr>
        <w:t>T</w:t>
      </w:r>
      <w:r w:rsidR="00924FDB" w:rsidRPr="00AC6761">
        <w:rPr>
          <w:lang w:val="en-US"/>
        </w:rPr>
        <w:t>o</w:t>
      </w:r>
      <w:r w:rsidR="000B2B37" w:rsidRPr="00AC6761">
        <w:rPr>
          <w:lang w:val="en-US"/>
        </w:rPr>
        <w:t xml:space="preserve">pic matching </w:t>
      </w:r>
      <w:r w:rsidR="00924FDB" w:rsidRPr="00AC6761">
        <w:rPr>
          <w:lang w:val="en-US"/>
        </w:rPr>
        <w:t xml:space="preserve">should </w:t>
      </w:r>
      <w:r w:rsidR="000B2B37" w:rsidRPr="00AC6761">
        <w:rPr>
          <w:lang w:val="en-US"/>
        </w:rPr>
        <w:t xml:space="preserve">ensure that any differences noticed between the two </w:t>
      </w:r>
      <w:proofErr w:type="spellStart"/>
      <w:r w:rsidR="000B2B37" w:rsidRPr="00AC6761">
        <w:rPr>
          <w:lang w:val="en-US"/>
        </w:rPr>
        <w:t>subcorpora</w:t>
      </w:r>
      <w:proofErr w:type="spellEnd"/>
      <w:r w:rsidR="000B2B37" w:rsidRPr="00AC6761">
        <w:rPr>
          <w:lang w:val="en-US"/>
        </w:rPr>
        <w:t xml:space="preserve"> </w:t>
      </w:r>
      <w:r w:rsidR="00924FDB" w:rsidRPr="00AC6761">
        <w:rPr>
          <w:lang w:val="en-US"/>
        </w:rPr>
        <w:t>should</w:t>
      </w:r>
      <w:r w:rsidR="000B2B37" w:rsidRPr="00AC6761">
        <w:rPr>
          <w:lang w:val="en-US"/>
        </w:rPr>
        <w:t xml:space="preserve"> not be attributable to content, but rather to the communicative purpose of the two genres.</w:t>
      </w:r>
    </w:p>
    <w:p w:rsidR="00863AA3" w:rsidRPr="00AC6761" w:rsidRDefault="00863AA3" w:rsidP="003D5986">
      <w:pPr>
        <w:spacing w:after="384"/>
      </w:pPr>
      <w:r w:rsidRPr="00AC6761">
        <w:rPr>
          <w:lang w:val="en-US"/>
        </w:rPr>
        <w:t xml:space="preserve">For a closer study of how blog threads develop from post to comments, </w:t>
      </w:r>
      <w:r w:rsidR="004A1A6A" w:rsidRPr="00AC6761">
        <w:rPr>
          <w:lang w:val="en-US"/>
        </w:rPr>
        <w:t xml:space="preserve">we also collected a corpus of comments, including </w:t>
      </w:r>
      <w:r w:rsidRPr="00AC6761">
        <w:rPr>
          <w:lang w:val="en-US"/>
        </w:rPr>
        <w:t xml:space="preserve">the first </w:t>
      </w:r>
      <w:r w:rsidR="00000A6E" w:rsidRPr="00AC6761">
        <w:rPr>
          <w:lang w:val="en-US"/>
        </w:rPr>
        <w:t xml:space="preserve">15-20 </w:t>
      </w:r>
      <w:r w:rsidRPr="00AC6761">
        <w:rPr>
          <w:lang w:val="en-US"/>
        </w:rPr>
        <w:t xml:space="preserve">comments </w:t>
      </w:r>
      <w:r w:rsidR="000B2B37" w:rsidRPr="00AC6761">
        <w:rPr>
          <w:lang w:val="en-US"/>
        </w:rPr>
        <w:t xml:space="preserve">following </w:t>
      </w:r>
      <w:r w:rsidR="00633A4E" w:rsidRPr="00AC6761">
        <w:rPr>
          <w:lang w:val="en-US"/>
        </w:rPr>
        <w:t xml:space="preserve">all </w:t>
      </w:r>
      <w:r w:rsidRPr="00AC6761">
        <w:rPr>
          <w:lang w:val="en-US"/>
        </w:rPr>
        <w:t>the</w:t>
      </w:r>
      <w:r w:rsidR="00F273CB" w:rsidRPr="00AC6761">
        <w:rPr>
          <w:lang w:val="en-US"/>
        </w:rPr>
        <w:t xml:space="preserve"> </w:t>
      </w:r>
      <w:r w:rsidRPr="00AC6761">
        <w:rPr>
          <w:lang w:val="en-US"/>
        </w:rPr>
        <w:t xml:space="preserve">posts </w:t>
      </w:r>
      <w:r w:rsidR="00633A4E" w:rsidRPr="00AC6761">
        <w:rPr>
          <w:lang w:val="en-US"/>
        </w:rPr>
        <w:t xml:space="preserve">in the post </w:t>
      </w:r>
      <w:proofErr w:type="spellStart"/>
      <w:r w:rsidR="00633A4E" w:rsidRPr="00AC6761">
        <w:rPr>
          <w:lang w:val="en-US"/>
        </w:rPr>
        <w:t>subcorpus</w:t>
      </w:r>
      <w:proofErr w:type="spellEnd"/>
      <w:r w:rsidR="00633A4E" w:rsidRPr="00AC6761">
        <w:rPr>
          <w:lang w:val="en-US"/>
        </w:rPr>
        <w:t xml:space="preserve"> that reached an appropriate number of posts</w:t>
      </w:r>
      <w:r w:rsidR="004A1A6A" w:rsidRPr="00AC6761">
        <w:rPr>
          <w:lang w:val="en-US"/>
        </w:rPr>
        <w:t xml:space="preserve">. This was meant to give </w:t>
      </w:r>
      <w:r w:rsidR="0081132C" w:rsidRPr="00AC6761">
        <w:rPr>
          <w:lang w:val="en-US"/>
        </w:rPr>
        <w:t>more balanced w</w:t>
      </w:r>
      <w:r w:rsidR="004E0083" w:rsidRPr="00AC6761">
        <w:rPr>
          <w:lang w:val="en-US"/>
        </w:rPr>
        <w:t>e</w:t>
      </w:r>
      <w:r w:rsidR="0081132C" w:rsidRPr="00AC6761">
        <w:rPr>
          <w:lang w:val="en-US"/>
        </w:rPr>
        <w:t>ight</w:t>
      </w:r>
      <w:r w:rsidR="004A1A6A" w:rsidRPr="00AC6761">
        <w:rPr>
          <w:lang w:val="en-US"/>
        </w:rPr>
        <w:t xml:space="preserve"> to highly varying threads of comments, while giving us enough material to study how the debate originates and develops</w:t>
      </w:r>
      <w:r w:rsidR="00F86736" w:rsidRPr="00AC6761">
        <w:rPr>
          <w:lang w:val="en-US"/>
        </w:rPr>
        <w:t xml:space="preserve"> in relation to the post or to other related material</w:t>
      </w:r>
      <w:r w:rsidR="004A1A6A" w:rsidRPr="00AC6761">
        <w:rPr>
          <w:lang w:val="en-US"/>
        </w:rPr>
        <w:t xml:space="preserve">. </w:t>
      </w:r>
      <w:r w:rsidR="00F86736" w:rsidRPr="00AC6761">
        <w:rPr>
          <w:lang w:val="en-US"/>
        </w:rPr>
        <w:t xml:space="preserve">It was also meant to provide adequate variation in the types of participants, to be able to observe their range of action and their interests. </w:t>
      </w:r>
      <w:r w:rsidR="004A1A6A" w:rsidRPr="00AC6761">
        <w:rPr>
          <w:lang w:val="en-US"/>
        </w:rPr>
        <w:t xml:space="preserve">Variation in the number of comments </w:t>
      </w:r>
      <w:r w:rsidR="00F273CB" w:rsidRPr="00AC6761">
        <w:rPr>
          <w:lang w:val="en-US"/>
        </w:rPr>
        <w:t>depended first</w:t>
      </w:r>
      <w:r w:rsidR="004E0083" w:rsidRPr="00AC6761">
        <w:rPr>
          <w:lang w:val="en-US"/>
        </w:rPr>
        <w:t xml:space="preserve"> </w:t>
      </w:r>
      <w:r w:rsidR="00633A4E" w:rsidRPr="00AC6761">
        <w:rPr>
          <w:lang w:val="en-US"/>
        </w:rPr>
        <w:t xml:space="preserve">on the specific blog, as </w:t>
      </w:r>
      <w:proofErr w:type="spellStart"/>
      <w:r w:rsidR="00633A4E" w:rsidRPr="00AC6761">
        <w:rPr>
          <w:lang w:val="en-US"/>
        </w:rPr>
        <w:t>Debroy’s</w:t>
      </w:r>
      <w:proofErr w:type="spellEnd"/>
      <w:r w:rsidR="00633A4E" w:rsidRPr="00AC6761">
        <w:rPr>
          <w:lang w:val="en-US"/>
        </w:rPr>
        <w:t xml:space="preserve"> blog does not always reach the 15 comments per post, whereas the others mostly do.</w:t>
      </w:r>
      <w:r w:rsidR="00F273CB" w:rsidRPr="00AC6761">
        <w:rPr>
          <w:lang w:val="en-US"/>
        </w:rPr>
        <w:t xml:space="preserve"> Variation beyond 15 comments depended on where a specific exchange could be considered concluded</w:t>
      </w:r>
      <w:r w:rsidR="003C2123" w:rsidRPr="00AC6761">
        <w:rPr>
          <w:lang w:val="en-US"/>
        </w:rPr>
        <w:t>.</w:t>
      </w:r>
      <w:r w:rsidR="00855E60" w:rsidRPr="00AC6761">
        <w:rPr>
          <w:lang w:val="en-US"/>
        </w:rPr>
        <w:t xml:space="preserve"> </w:t>
      </w:r>
      <w:r w:rsidRPr="00AC6761">
        <w:rPr>
          <w:lang w:val="en-US"/>
        </w:rPr>
        <w:t xml:space="preserve">The comments </w:t>
      </w:r>
      <w:proofErr w:type="spellStart"/>
      <w:r w:rsidR="00617A3C" w:rsidRPr="00AC6761">
        <w:rPr>
          <w:lang w:val="en-US"/>
        </w:rPr>
        <w:t>subcorpora</w:t>
      </w:r>
      <w:proofErr w:type="spellEnd"/>
      <w:r w:rsidRPr="00AC6761">
        <w:rPr>
          <w:lang w:val="en-US"/>
        </w:rPr>
        <w:t xml:space="preserve"> </w:t>
      </w:r>
      <w:r w:rsidR="00633A4E" w:rsidRPr="00AC6761">
        <w:rPr>
          <w:lang w:val="en-US"/>
        </w:rPr>
        <w:t xml:space="preserve">thus </w:t>
      </w:r>
      <w:r w:rsidRPr="00AC6761">
        <w:rPr>
          <w:lang w:val="en-US"/>
        </w:rPr>
        <w:t>amount to about 1</w:t>
      </w:r>
      <w:r w:rsidR="00617A3C" w:rsidRPr="00AC6761">
        <w:rPr>
          <w:lang w:val="en-US"/>
        </w:rPr>
        <w:t>20</w:t>
      </w:r>
      <w:r w:rsidRPr="00AC6761">
        <w:rPr>
          <w:lang w:val="en-US"/>
        </w:rPr>
        <w:t xml:space="preserve">,000 words </w:t>
      </w:r>
      <w:r w:rsidR="00617A3C" w:rsidRPr="00AC6761">
        <w:rPr>
          <w:lang w:val="en-US"/>
        </w:rPr>
        <w:t>for both American bloggers, whereas they are much shorter (less than 60,000 words) for the Indian blogger</w:t>
      </w:r>
      <w:r w:rsidR="00630750" w:rsidRPr="00AC6761">
        <w:rPr>
          <w:lang w:val="en-US"/>
        </w:rPr>
        <w:t xml:space="preserve"> A cross-cultural comparison would probably reveal interesting differences in the different cultural </w:t>
      </w:r>
      <w:r w:rsidR="00633A4E" w:rsidRPr="00AC6761">
        <w:rPr>
          <w:lang w:val="en-US"/>
        </w:rPr>
        <w:t>rhetoric of blogging</w:t>
      </w:r>
      <w:r w:rsidR="00630750" w:rsidRPr="00AC6761">
        <w:rPr>
          <w:lang w:val="en-US"/>
        </w:rPr>
        <w:t xml:space="preserve">, but the issue lies outside the scope of the present paper. </w:t>
      </w:r>
    </w:p>
    <w:p w:rsidR="003D5986" w:rsidRPr="00AC6761" w:rsidRDefault="00786A38" w:rsidP="003D5986">
      <w:pPr>
        <w:pStyle w:val="Paragrafoelenco"/>
        <w:numPr>
          <w:ilvl w:val="1"/>
          <w:numId w:val="1"/>
        </w:numPr>
        <w:spacing w:after="384"/>
        <w:rPr>
          <w:i/>
        </w:rPr>
      </w:pPr>
      <w:r w:rsidRPr="00AC6761">
        <w:rPr>
          <w:i/>
        </w:rPr>
        <w:t>The analysis: procedures</w:t>
      </w:r>
    </w:p>
    <w:p w:rsidR="00F33470" w:rsidRPr="00AC6761" w:rsidRDefault="003A2BB4" w:rsidP="003D5986">
      <w:pPr>
        <w:spacing w:after="384"/>
        <w:rPr>
          <w:lang w:eastAsia="it-IT"/>
        </w:rPr>
      </w:pPr>
      <w:r w:rsidRPr="00AC6761">
        <w:t>The blog corpus and the column corpus were first</w:t>
      </w:r>
      <w:r w:rsidR="00786A38" w:rsidRPr="00AC6761">
        <w:t xml:space="preserve"> analyzed using </w:t>
      </w:r>
      <w:r w:rsidR="00786A38" w:rsidRPr="00AC6761">
        <w:rPr>
          <w:i/>
        </w:rPr>
        <w:t>Wordsmith</w:t>
      </w:r>
      <w:r w:rsidR="00786A38" w:rsidRPr="00AC6761">
        <w:t xml:space="preserve"> </w:t>
      </w:r>
      <w:r w:rsidR="0073211A" w:rsidRPr="00AC6761">
        <w:rPr>
          <w:i/>
        </w:rPr>
        <w:t>T</w:t>
      </w:r>
      <w:r w:rsidR="00786A38" w:rsidRPr="00AC6761">
        <w:rPr>
          <w:i/>
        </w:rPr>
        <w:t>ools</w:t>
      </w:r>
      <w:r w:rsidR="00786A38" w:rsidRPr="00AC6761">
        <w:t xml:space="preserve"> 6.0 (Scott 2012</w:t>
      </w:r>
      <w:r w:rsidRPr="00AC6761">
        <w:t>). The quantitative study started</w:t>
      </w:r>
      <w:r w:rsidR="00786A38" w:rsidRPr="00AC6761">
        <w:t xml:space="preserve"> with an overview of keywords. The software </w:t>
      </w:r>
      <w:r w:rsidR="0073211A" w:rsidRPr="00AC6761">
        <w:t>defines</w:t>
      </w:r>
      <w:r w:rsidR="00786A38" w:rsidRPr="00AC6761">
        <w:t xml:space="preserve"> keywords </w:t>
      </w:r>
      <w:r w:rsidR="0073211A" w:rsidRPr="00AC6761">
        <w:t xml:space="preserve">as </w:t>
      </w:r>
      <w:r w:rsidR="00786A38" w:rsidRPr="00AC6761">
        <w:t xml:space="preserve">word forms with frequencies that are higher or lower than an expected standard in statistically significant ways. Contrasting the wordlists </w:t>
      </w:r>
      <w:r w:rsidR="0073211A" w:rsidRPr="00AC6761">
        <w:t>of posts and columns</w:t>
      </w:r>
      <w:r w:rsidR="00786A38" w:rsidRPr="00AC6761">
        <w:t xml:space="preserve">, we </w:t>
      </w:r>
      <w:r w:rsidR="0073211A" w:rsidRPr="00AC6761">
        <w:t>highlighted</w:t>
      </w:r>
      <w:r w:rsidR="00786A38" w:rsidRPr="00AC6761">
        <w:t xml:space="preserve"> the distinctive features of each genre, i.e. those that vary in st</w:t>
      </w:r>
      <w:r w:rsidR="0073211A" w:rsidRPr="00AC6761">
        <w:t>atistically significant ways</w:t>
      </w:r>
      <w:r w:rsidR="00786A38" w:rsidRPr="00AC6761">
        <w:t>.</w:t>
      </w:r>
      <w:r w:rsidRPr="00AC6761">
        <w:t xml:space="preserve"> </w:t>
      </w:r>
      <w:r w:rsidR="00786A38" w:rsidRPr="00AC6761">
        <w:t>Attention was paid to both positive keywords (those that are significantly more freq</w:t>
      </w:r>
      <w:r w:rsidR="0073211A" w:rsidRPr="00AC6761">
        <w:t>uent in the first corpus</w:t>
      </w:r>
      <w:r w:rsidR="00786A38" w:rsidRPr="00AC6761">
        <w:t xml:space="preserve">) and negative keywords (those that are significantly less frequent and therefore more frequent in the </w:t>
      </w:r>
      <w:r w:rsidRPr="00AC6761">
        <w:t>reference</w:t>
      </w:r>
      <w:r w:rsidR="0073211A" w:rsidRPr="00AC6761">
        <w:t xml:space="preserve"> corpus</w:t>
      </w:r>
      <w:r w:rsidR="00786A38" w:rsidRPr="00AC6761">
        <w:t>).</w:t>
      </w:r>
      <w:r w:rsidR="003C2123" w:rsidRPr="00AC6761">
        <w:t xml:space="preserve"> </w:t>
      </w:r>
      <w:r w:rsidR="00786A38" w:rsidRPr="00AC6761">
        <w:t xml:space="preserve">Concordances were </w:t>
      </w:r>
      <w:r w:rsidRPr="00AC6761">
        <w:t xml:space="preserve">then </w:t>
      </w:r>
      <w:r w:rsidR="00786A38" w:rsidRPr="00AC6761">
        <w:t xml:space="preserve">studied to identify the effective role played by </w:t>
      </w:r>
      <w:r w:rsidRPr="00AC6761">
        <w:t>the word forms in context. This mean</w:t>
      </w:r>
      <w:r w:rsidR="00C723A5" w:rsidRPr="00AC6761">
        <w:t>t paying attention to syntactic</w:t>
      </w:r>
      <w:r w:rsidR="0073211A" w:rsidRPr="00AC6761">
        <w:t xml:space="preserve"> patterns and to </w:t>
      </w:r>
      <w:r w:rsidRPr="00AC6761">
        <w:t>collocation</w:t>
      </w:r>
      <w:r w:rsidR="00C723A5" w:rsidRPr="00AC6761">
        <w:t>, colligation</w:t>
      </w:r>
      <w:r w:rsidRPr="00AC6761">
        <w:t xml:space="preserve"> and “semantic preference”, i.e</w:t>
      </w:r>
      <w:r w:rsidR="00F273CB" w:rsidRPr="00AC6761">
        <w:t xml:space="preserve"> </w:t>
      </w:r>
      <w:r w:rsidR="00786A38" w:rsidRPr="00AC6761">
        <w:t>the</w:t>
      </w:r>
      <w:r w:rsidR="00786A38" w:rsidRPr="00AC6761">
        <w:rPr>
          <w:lang w:eastAsia="it-IT"/>
        </w:rPr>
        <w:t xml:space="preserve"> tendency of a word form to co-occur with </w:t>
      </w:r>
      <w:r w:rsidR="00C40710" w:rsidRPr="00AC6761">
        <w:rPr>
          <w:lang w:eastAsia="it-IT"/>
        </w:rPr>
        <w:t xml:space="preserve">specific word forms, specific functional units and sets of </w:t>
      </w:r>
      <w:r w:rsidR="00786A38" w:rsidRPr="00AC6761">
        <w:rPr>
          <w:lang w:eastAsia="it-IT"/>
        </w:rPr>
        <w:t>lexical elements characterized by specific semantic traits</w:t>
      </w:r>
      <w:r w:rsidR="0073211A" w:rsidRPr="00AC6761">
        <w:rPr>
          <w:lang w:eastAsia="it-IT"/>
        </w:rPr>
        <w:t xml:space="preserve"> </w:t>
      </w:r>
      <w:r w:rsidR="0073211A" w:rsidRPr="00AC6761">
        <w:t>(Sinclair 2004)</w:t>
      </w:r>
      <w:r w:rsidR="00786A38" w:rsidRPr="00AC6761">
        <w:rPr>
          <w:lang w:eastAsia="it-IT"/>
        </w:rPr>
        <w:t>.</w:t>
      </w:r>
    </w:p>
    <w:p w:rsidR="00313C82" w:rsidRPr="00AC6761" w:rsidRDefault="00313C82" w:rsidP="003D5986">
      <w:pPr>
        <w:spacing w:after="384"/>
      </w:pPr>
      <w:r w:rsidRPr="00AC6761">
        <w:rPr>
          <w:lang w:eastAsia="it-IT"/>
        </w:rPr>
        <w:t xml:space="preserve">The quantitative analysis </w:t>
      </w:r>
      <w:r w:rsidR="0073211A" w:rsidRPr="00AC6761">
        <w:rPr>
          <w:lang w:eastAsia="it-IT"/>
        </w:rPr>
        <w:t>focused</w:t>
      </w:r>
      <w:r w:rsidRPr="00AC6761">
        <w:rPr>
          <w:lang w:eastAsia="it-IT"/>
        </w:rPr>
        <w:t xml:space="preserve"> on aspects </w:t>
      </w:r>
      <w:r w:rsidR="0073211A" w:rsidRPr="00AC6761">
        <w:rPr>
          <w:lang w:eastAsia="it-IT"/>
        </w:rPr>
        <w:t>that could</w:t>
      </w:r>
      <w:r w:rsidR="003A2BB4" w:rsidRPr="00AC6761">
        <w:rPr>
          <w:lang w:eastAsia="it-IT"/>
        </w:rPr>
        <w:t xml:space="preserve"> be related to the intertextuality of posts and to their dialogicity</w:t>
      </w:r>
      <w:r w:rsidRPr="00AC6761">
        <w:rPr>
          <w:lang w:eastAsia="it-IT"/>
        </w:rPr>
        <w:t>. Following a distinction I have explored elsewhere (</w:t>
      </w:r>
      <w:r w:rsidR="000E2EE8" w:rsidRPr="00AC6761">
        <w:rPr>
          <w:lang w:eastAsia="it-IT"/>
        </w:rPr>
        <w:t xml:space="preserve">AUTHOR </w:t>
      </w:r>
      <w:r w:rsidRPr="00AC6761">
        <w:rPr>
          <w:lang w:eastAsia="it-IT"/>
        </w:rPr>
        <w:t>forthcoming), I look</w:t>
      </w:r>
      <w:r w:rsidR="0073211A" w:rsidRPr="00AC6761">
        <w:rPr>
          <w:lang w:eastAsia="it-IT"/>
        </w:rPr>
        <w:t>ed</w:t>
      </w:r>
      <w:r w:rsidRPr="00AC6761">
        <w:rPr>
          <w:lang w:eastAsia="it-IT"/>
        </w:rPr>
        <w:t xml:space="preserve"> at three </w:t>
      </w:r>
      <w:r w:rsidR="003A2BB4" w:rsidRPr="00AC6761">
        <w:rPr>
          <w:lang w:eastAsia="it-IT"/>
        </w:rPr>
        <w:t xml:space="preserve">dialogic </w:t>
      </w:r>
      <w:r w:rsidRPr="00AC6761">
        <w:rPr>
          <w:lang w:eastAsia="it-IT"/>
        </w:rPr>
        <w:t>perspectives: participant oriented features, action-oriented f</w:t>
      </w:r>
      <w:r w:rsidR="00C40710" w:rsidRPr="00AC6761">
        <w:rPr>
          <w:lang w:eastAsia="it-IT"/>
        </w:rPr>
        <w:t>eatures and</w:t>
      </w:r>
      <w:r w:rsidRPr="00AC6761">
        <w:rPr>
          <w:lang w:eastAsia="it-IT"/>
        </w:rPr>
        <w:t xml:space="preserve"> evaluative dialogue. </w:t>
      </w:r>
      <w:r w:rsidRPr="00AC6761">
        <w:t xml:space="preserve">In a participant-oriented perspective, the relevant dialogic features are those that </w:t>
      </w:r>
      <w:r w:rsidR="00ED5F66" w:rsidRPr="00AC6761">
        <w:t>identify the blogger and the</w:t>
      </w:r>
      <w:r w:rsidRPr="00AC6761">
        <w:t xml:space="preserve"> community </w:t>
      </w:r>
      <w:r w:rsidR="003A2BB4" w:rsidRPr="00AC6761">
        <w:t>of</w:t>
      </w:r>
      <w:r w:rsidRPr="00AC6761">
        <w:t xml:space="preserve"> </w:t>
      </w:r>
      <w:r w:rsidR="00ED5F66" w:rsidRPr="00AC6761">
        <w:t>writers/</w:t>
      </w:r>
      <w:r w:rsidR="0073211A" w:rsidRPr="00AC6761">
        <w:t xml:space="preserve"> </w:t>
      </w:r>
      <w:r w:rsidR="00ED5F66" w:rsidRPr="00AC6761">
        <w:t xml:space="preserve">posters/ </w:t>
      </w:r>
      <w:r w:rsidRPr="00AC6761">
        <w:t>readers</w:t>
      </w:r>
      <w:r w:rsidR="00ED5F66" w:rsidRPr="00AC6761">
        <w:t xml:space="preserve"> evoked</w:t>
      </w:r>
      <w:r w:rsidRPr="00AC6761">
        <w:t xml:space="preserve">, paying particular attention to forms of attribution, self-reference and references to the reader or the </w:t>
      </w:r>
      <w:r w:rsidR="003A2BB4" w:rsidRPr="00AC6761">
        <w:t xml:space="preserve">scholarly </w:t>
      </w:r>
      <w:r w:rsidRPr="00AC6761">
        <w:t>community</w:t>
      </w:r>
      <w:r w:rsidR="00A03BAA" w:rsidRPr="00AC6761">
        <w:t xml:space="preserve"> (see for example Hyland</w:t>
      </w:r>
      <w:r w:rsidR="00ED5F66" w:rsidRPr="00AC6761">
        <w:t xml:space="preserve"> 2005</w:t>
      </w:r>
      <w:r w:rsidR="00A03BAA" w:rsidRPr="00AC6761">
        <w:t xml:space="preserve"> on s</w:t>
      </w:r>
      <w:r w:rsidR="0073211A" w:rsidRPr="00AC6761">
        <w:t>elf-mention and</w:t>
      </w:r>
      <w:r w:rsidR="00A03BAA" w:rsidRPr="00AC6761">
        <w:t xml:space="preserve"> reader engagement</w:t>
      </w:r>
      <w:r w:rsidR="00ED5F66" w:rsidRPr="00AC6761">
        <w:t xml:space="preserve"> as elements of metadiscourse</w:t>
      </w:r>
      <w:r w:rsidR="00A03BAA" w:rsidRPr="00AC6761">
        <w:t>)</w:t>
      </w:r>
      <w:r w:rsidRPr="00AC6761">
        <w:t>. In an action-oriented perspective, the relevant features will be both</w:t>
      </w:r>
      <w:r w:rsidR="00ED5F66" w:rsidRPr="00AC6761">
        <w:t xml:space="preserve"> those that contribute to</w:t>
      </w:r>
      <w:r w:rsidRPr="00AC6761">
        <w:t xml:space="preserve"> interaction-oriented and text-oriented organizational units (Sinclair and Mauranen 2006).</w:t>
      </w:r>
      <w:r w:rsidR="00320F0A" w:rsidRPr="00AC6761">
        <w:t xml:space="preserve"> </w:t>
      </w:r>
      <w:r w:rsidRPr="00AC6761">
        <w:t>Finally, the perspective interested in evaluative dialogue (partly overlapping with the other two) will focus on how claims, arguments and attributions are assessed in both e</w:t>
      </w:r>
      <w:r w:rsidR="00320F0A" w:rsidRPr="00AC6761">
        <w:t>pistemic and attitudinal terms</w:t>
      </w:r>
      <w:r w:rsidR="008D7B42" w:rsidRPr="00AC6761">
        <w:t xml:space="preserve"> (Hunston</w:t>
      </w:r>
      <w:r w:rsidR="00ED5F66" w:rsidRPr="00AC6761">
        <w:t xml:space="preserve"> 2000, 2011</w:t>
      </w:r>
      <w:r w:rsidR="008D7B42" w:rsidRPr="00AC6761">
        <w:t>)</w:t>
      </w:r>
      <w:r w:rsidR="00320F0A" w:rsidRPr="00AC6761">
        <w:t xml:space="preserve">, and </w:t>
      </w:r>
      <w:r w:rsidRPr="00AC6761">
        <w:t xml:space="preserve">how </w:t>
      </w:r>
      <w:r w:rsidR="00320F0A" w:rsidRPr="00AC6761">
        <w:t>they</w:t>
      </w:r>
      <w:r w:rsidRPr="00AC6761">
        <w:t xml:space="preserve"> position the reader in terms of acknowledging </w:t>
      </w:r>
      <w:r w:rsidR="00EC140B" w:rsidRPr="00AC6761">
        <w:t>the need to negotiate topics and positions</w:t>
      </w:r>
      <w:r w:rsidR="00321B46" w:rsidRPr="00AC6761">
        <w:t>.</w:t>
      </w:r>
      <w:r w:rsidR="00EC140B" w:rsidRPr="00AC6761">
        <w:t xml:space="preserve"> </w:t>
      </w:r>
    </w:p>
    <w:p w:rsidR="008D22D8" w:rsidRDefault="00320F0A" w:rsidP="00683C64">
      <w:pPr>
        <w:pStyle w:val="Body"/>
        <w:spacing w:afterLines="160" w:line="259" w:lineRule="auto"/>
        <w:rPr>
          <w:rFonts w:ascii="Times New Roman" w:hAnsi="Times New Roman" w:cs="Times New Roman"/>
          <w:sz w:val="24"/>
          <w:szCs w:val="24"/>
        </w:rPr>
      </w:pPr>
      <w:r w:rsidRPr="00AC6761">
        <w:rPr>
          <w:rStyle w:val="apple-converted-space"/>
          <w:rFonts w:ascii="Times New Roman" w:hAnsi="Times New Roman" w:cs="Times New Roman"/>
          <w:sz w:val="24"/>
          <w:szCs w:val="24"/>
        </w:rPr>
        <w:t xml:space="preserve">The </w:t>
      </w:r>
      <w:r w:rsidR="008D7B42" w:rsidRPr="00AC6761">
        <w:rPr>
          <w:rStyle w:val="apple-converted-space"/>
          <w:rFonts w:ascii="Times New Roman" w:hAnsi="Times New Roman" w:cs="Times New Roman"/>
          <w:sz w:val="24"/>
          <w:szCs w:val="24"/>
        </w:rPr>
        <w:t>final</w:t>
      </w:r>
      <w:r w:rsidR="00972668" w:rsidRPr="00AC6761">
        <w:rPr>
          <w:rStyle w:val="apple-converted-space"/>
          <w:rFonts w:ascii="Times New Roman" w:hAnsi="Times New Roman" w:cs="Times New Roman"/>
          <w:sz w:val="24"/>
          <w:szCs w:val="24"/>
        </w:rPr>
        <w:t xml:space="preserve"> phase of the analysis</w:t>
      </w:r>
      <w:r w:rsidRPr="00AC6761">
        <w:rPr>
          <w:rStyle w:val="apple-converted-space"/>
          <w:rFonts w:ascii="Times New Roman" w:hAnsi="Times New Roman" w:cs="Times New Roman"/>
          <w:sz w:val="24"/>
          <w:szCs w:val="24"/>
        </w:rPr>
        <w:t xml:space="preserve"> </w:t>
      </w:r>
      <w:r w:rsidR="008D22D8">
        <w:rPr>
          <w:rStyle w:val="apple-converted-space"/>
          <w:rFonts w:ascii="Times New Roman" w:hAnsi="Times New Roman" w:cs="Times New Roman"/>
          <w:sz w:val="24"/>
          <w:szCs w:val="24"/>
        </w:rPr>
        <w:t>zooms in</w:t>
      </w:r>
      <w:r w:rsidR="0073211A" w:rsidRPr="00AC6761">
        <w:rPr>
          <w:rStyle w:val="apple-converted-space"/>
          <w:rFonts w:ascii="Times New Roman" w:hAnsi="Times New Roman" w:cs="Times New Roman"/>
          <w:sz w:val="24"/>
          <w:szCs w:val="24"/>
        </w:rPr>
        <w:t xml:space="preserve"> on</w:t>
      </w:r>
      <w:r w:rsidR="00786A38" w:rsidRPr="00AC6761">
        <w:rPr>
          <w:rStyle w:val="apple-converted-space"/>
          <w:rFonts w:ascii="Times New Roman" w:hAnsi="Times New Roman" w:cs="Times New Roman"/>
          <w:sz w:val="24"/>
          <w:szCs w:val="24"/>
        </w:rPr>
        <w:t xml:space="preserve"> the dialogic structure of blogs</w:t>
      </w:r>
      <w:r w:rsidR="008D7B42" w:rsidRPr="00AC6761">
        <w:rPr>
          <w:rStyle w:val="apple-converted-space"/>
          <w:rFonts w:ascii="Times New Roman" w:hAnsi="Times New Roman" w:cs="Times New Roman"/>
          <w:sz w:val="24"/>
          <w:szCs w:val="24"/>
        </w:rPr>
        <w:t xml:space="preserve"> </w:t>
      </w:r>
      <w:r w:rsidR="0073211A" w:rsidRPr="00AC6761">
        <w:rPr>
          <w:rStyle w:val="apple-converted-space"/>
          <w:rFonts w:ascii="Times New Roman" w:hAnsi="Times New Roman" w:cs="Times New Roman"/>
          <w:sz w:val="24"/>
          <w:szCs w:val="24"/>
        </w:rPr>
        <w:t xml:space="preserve">in </w:t>
      </w:r>
      <w:r w:rsidR="00786A38" w:rsidRPr="00AC6761">
        <w:rPr>
          <w:rFonts w:ascii="Times New Roman" w:hAnsi="Times New Roman" w:cs="Times New Roman"/>
          <w:sz w:val="24"/>
          <w:szCs w:val="24"/>
          <w:lang w:val="en-US"/>
        </w:rPr>
        <w:t>an explorat</w:t>
      </w:r>
      <w:r w:rsidRPr="00AC6761">
        <w:rPr>
          <w:rFonts w:ascii="Times New Roman" w:hAnsi="Times New Roman" w:cs="Times New Roman"/>
          <w:sz w:val="24"/>
          <w:szCs w:val="24"/>
          <w:lang w:val="en-US"/>
        </w:rPr>
        <w:t>ory, qualitative</w:t>
      </w:r>
      <w:r w:rsidR="00786A38" w:rsidRPr="00AC6761">
        <w:rPr>
          <w:rFonts w:ascii="Times New Roman" w:hAnsi="Times New Roman" w:cs="Times New Roman"/>
          <w:sz w:val="24"/>
          <w:szCs w:val="24"/>
          <w:lang w:val="en-US"/>
        </w:rPr>
        <w:t xml:space="preserve"> study of the blog thread</w:t>
      </w:r>
      <w:r w:rsidR="00972668" w:rsidRPr="00AC6761">
        <w:rPr>
          <w:rFonts w:ascii="Times New Roman" w:hAnsi="Times New Roman" w:cs="Times New Roman"/>
          <w:sz w:val="24"/>
          <w:szCs w:val="24"/>
          <w:lang w:val="en-US"/>
        </w:rPr>
        <w:t>s</w:t>
      </w:r>
      <w:r w:rsidR="00786A38" w:rsidRPr="00AC6761">
        <w:rPr>
          <w:rFonts w:ascii="Times New Roman" w:hAnsi="Times New Roman" w:cs="Times New Roman"/>
          <w:sz w:val="24"/>
          <w:szCs w:val="24"/>
          <w:lang w:val="en-US"/>
        </w:rPr>
        <w:t xml:space="preserve"> originating from the posts. </w:t>
      </w:r>
      <w:r w:rsidR="00786A38" w:rsidRPr="00AC6761">
        <w:rPr>
          <w:rFonts w:ascii="Times New Roman" w:hAnsi="Times New Roman" w:cs="Times New Roman"/>
          <w:sz w:val="24"/>
          <w:szCs w:val="24"/>
        </w:rPr>
        <w:t>Th</w:t>
      </w:r>
      <w:r w:rsidRPr="00AC6761">
        <w:rPr>
          <w:rFonts w:ascii="Times New Roman" w:hAnsi="Times New Roman" w:cs="Times New Roman"/>
          <w:sz w:val="24"/>
          <w:szCs w:val="24"/>
        </w:rPr>
        <w:t>e attention</w:t>
      </w:r>
      <w:r w:rsidR="00786A38" w:rsidRPr="00AC6761">
        <w:rPr>
          <w:rFonts w:ascii="Times New Roman" w:hAnsi="Times New Roman" w:cs="Times New Roman"/>
          <w:sz w:val="24"/>
          <w:szCs w:val="24"/>
        </w:rPr>
        <w:t xml:space="preserve"> focuse</w:t>
      </w:r>
      <w:r w:rsidR="0073211A" w:rsidRPr="00AC6761">
        <w:rPr>
          <w:rFonts w:ascii="Times New Roman" w:hAnsi="Times New Roman" w:cs="Times New Roman"/>
          <w:sz w:val="24"/>
          <w:szCs w:val="24"/>
        </w:rPr>
        <w:t>d</w:t>
      </w:r>
      <w:r w:rsidR="00786A38" w:rsidRPr="00AC6761">
        <w:rPr>
          <w:rFonts w:ascii="Times New Roman" w:hAnsi="Times New Roman" w:cs="Times New Roman"/>
          <w:sz w:val="24"/>
          <w:szCs w:val="24"/>
        </w:rPr>
        <w:t xml:space="preserve"> on the </w:t>
      </w:r>
      <w:r w:rsidR="00972668" w:rsidRPr="00AC6761">
        <w:rPr>
          <w:rFonts w:ascii="Times New Roman" w:hAnsi="Times New Roman" w:cs="Times New Roman"/>
          <w:sz w:val="24"/>
          <w:szCs w:val="24"/>
        </w:rPr>
        <w:t xml:space="preserve">blog as debate and on the </w:t>
      </w:r>
      <w:r w:rsidR="00786A38" w:rsidRPr="00AC6761">
        <w:rPr>
          <w:rFonts w:ascii="Times New Roman" w:hAnsi="Times New Roman" w:cs="Times New Roman"/>
          <w:sz w:val="24"/>
          <w:szCs w:val="24"/>
        </w:rPr>
        <w:t>different dialogic plan</w:t>
      </w:r>
      <w:r w:rsidRPr="00AC6761">
        <w:rPr>
          <w:rFonts w:ascii="Times New Roman" w:hAnsi="Times New Roman" w:cs="Times New Roman"/>
          <w:sz w:val="24"/>
          <w:szCs w:val="24"/>
        </w:rPr>
        <w:t>es activated by the online conversation</w:t>
      </w:r>
      <w:r w:rsidR="0073211A" w:rsidRPr="00AC6761">
        <w:rPr>
          <w:rFonts w:ascii="Times New Roman" w:hAnsi="Times New Roman" w:cs="Times New Roman"/>
          <w:sz w:val="24"/>
          <w:szCs w:val="24"/>
        </w:rPr>
        <w:t>, while</w:t>
      </w:r>
      <w:r w:rsidR="0073211A" w:rsidRPr="00AC6761">
        <w:rPr>
          <w:rFonts w:ascii="Times New Roman" w:hAnsi="Times New Roman" w:cs="Times New Roman"/>
          <w:sz w:val="24"/>
          <w:szCs w:val="24"/>
          <w:lang w:val="en-US"/>
        </w:rPr>
        <w:t xml:space="preserve"> identifying both the pragmatic function and the argumentative role of the different contributions to the ongoing conversation</w:t>
      </w:r>
      <w:r w:rsidR="00786A38" w:rsidRPr="00AC6761">
        <w:rPr>
          <w:rFonts w:ascii="Times New Roman" w:hAnsi="Times New Roman" w:cs="Times New Roman"/>
          <w:sz w:val="24"/>
          <w:szCs w:val="24"/>
        </w:rPr>
        <w:t>.</w:t>
      </w:r>
      <w:r w:rsidRPr="00AC6761">
        <w:rPr>
          <w:rFonts w:ascii="Times New Roman" w:hAnsi="Times New Roman" w:cs="Times New Roman"/>
          <w:sz w:val="24"/>
          <w:szCs w:val="24"/>
        </w:rPr>
        <w:t xml:space="preserve"> </w:t>
      </w:r>
      <w:r w:rsidR="0073211A" w:rsidRPr="00AC6761">
        <w:rPr>
          <w:rFonts w:ascii="Times New Roman" w:hAnsi="Times New Roman" w:cs="Times New Roman"/>
          <w:sz w:val="24"/>
          <w:szCs w:val="24"/>
        </w:rPr>
        <w:t>Guiding questions were: H</w:t>
      </w:r>
      <w:r w:rsidR="00972668" w:rsidRPr="00AC6761">
        <w:rPr>
          <w:rFonts w:ascii="Times New Roman" w:hAnsi="Times New Roman" w:cs="Times New Roman"/>
          <w:sz w:val="24"/>
          <w:szCs w:val="24"/>
        </w:rPr>
        <w:t xml:space="preserve">ow does the writer engage readers in the debate? How do participants relate to the debate and/or to the post? </w:t>
      </w:r>
    </w:p>
    <w:p w:rsidR="001C0D11" w:rsidRPr="00AC6761" w:rsidRDefault="00972668" w:rsidP="00683C64">
      <w:pPr>
        <w:pStyle w:val="Body"/>
        <w:spacing w:afterLines="160" w:line="259" w:lineRule="auto"/>
        <w:rPr>
          <w:rFonts w:ascii="Times New Roman" w:hAnsi="Times New Roman" w:cs="Times New Roman"/>
          <w:sz w:val="24"/>
          <w:szCs w:val="24"/>
          <w:lang w:val="en-US"/>
        </w:rPr>
      </w:pPr>
      <w:r w:rsidRPr="00AC6761">
        <w:rPr>
          <w:rFonts w:ascii="Times New Roman" w:hAnsi="Times New Roman" w:cs="Times New Roman"/>
          <w:sz w:val="24"/>
          <w:szCs w:val="24"/>
          <w:lang w:val="en-US"/>
        </w:rPr>
        <w:t>The close reading of the thread</w:t>
      </w:r>
      <w:r w:rsidR="008A375B" w:rsidRPr="00AC6761">
        <w:rPr>
          <w:rFonts w:ascii="Times New Roman" w:hAnsi="Times New Roman" w:cs="Times New Roman"/>
          <w:sz w:val="24"/>
          <w:szCs w:val="24"/>
          <w:lang w:val="en-US"/>
        </w:rPr>
        <w:t>s</w:t>
      </w:r>
      <w:r w:rsidR="00C14AF5" w:rsidRPr="00AC6761">
        <w:rPr>
          <w:rFonts w:ascii="Times New Roman" w:hAnsi="Times New Roman" w:cs="Times New Roman"/>
          <w:sz w:val="24"/>
          <w:szCs w:val="24"/>
          <w:lang w:val="en-US"/>
        </w:rPr>
        <w:t xml:space="preserve"> was</w:t>
      </w:r>
      <w:r w:rsidR="00786A38" w:rsidRPr="00AC6761">
        <w:rPr>
          <w:rFonts w:ascii="Times New Roman" w:hAnsi="Times New Roman" w:cs="Times New Roman"/>
          <w:sz w:val="24"/>
          <w:szCs w:val="24"/>
        </w:rPr>
        <w:t xml:space="preserve"> meant </w:t>
      </w:r>
      <w:r w:rsidRPr="00AC6761">
        <w:rPr>
          <w:rFonts w:ascii="Times New Roman" w:hAnsi="Times New Roman" w:cs="Times New Roman"/>
          <w:sz w:val="24"/>
          <w:szCs w:val="24"/>
        </w:rPr>
        <w:t>to</w:t>
      </w:r>
      <w:r w:rsidR="00786A38" w:rsidRPr="00AC6761">
        <w:rPr>
          <w:rFonts w:ascii="Times New Roman" w:hAnsi="Times New Roman" w:cs="Times New Roman"/>
          <w:sz w:val="24"/>
          <w:szCs w:val="24"/>
        </w:rPr>
        <w:t xml:space="preserve"> illustrate the ways in which the polylogue develops the position of </w:t>
      </w:r>
      <w:r w:rsidR="004E0083" w:rsidRPr="00AC6761">
        <w:rPr>
          <w:rFonts w:ascii="Times New Roman" w:hAnsi="Times New Roman" w:cs="Times New Roman"/>
          <w:sz w:val="24"/>
          <w:szCs w:val="24"/>
        </w:rPr>
        <w:t>bloggers</w:t>
      </w:r>
      <w:r w:rsidR="00786A38" w:rsidRPr="00AC6761">
        <w:rPr>
          <w:rFonts w:ascii="Times New Roman" w:hAnsi="Times New Roman" w:cs="Times New Roman"/>
          <w:sz w:val="24"/>
          <w:szCs w:val="24"/>
        </w:rPr>
        <w:t xml:space="preserve"> in relation to different </w:t>
      </w:r>
      <w:r w:rsidRPr="00AC6761">
        <w:rPr>
          <w:rFonts w:ascii="Times New Roman" w:hAnsi="Times New Roman" w:cs="Times New Roman"/>
          <w:sz w:val="24"/>
          <w:szCs w:val="24"/>
        </w:rPr>
        <w:t xml:space="preserve">elements of the post and different </w:t>
      </w:r>
      <w:r w:rsidR="00786A38" w:rsidRPr="00AC6761">
        <w:rPr>
          <w:rFonts w:ascii="Times New Roman" w:hAnsi="Times New Roman" w:cs="Times New Roman"/>
          <w:sz w:val="24"/>
          <w:szCs w:val="24"/>
        </w:rPr>
        <w:t>discourse</w:t>
      </w:r>
      <w:r w:rsidR="00893CF3" w:rsidRPr="00AC6761">
        <w:rPr>
          <w:rFonts w:ascii="Times New Roman" w:hAnsi="Times New Roman" w:cs="Times New Roman"/>
          <w:sz w:val="24"/>
          <w:szCs w:val="24"/>
        </w:rPr>
        <w:t>s</w:t>
      </w:r>
      <w:r w:rsidR="008A375B" w:rsidRPr="00AC6761">
        <w:rPr>
          <w:rFonts w:ascii="Times New Roman" w:hAnsi="Times New Roman" w:cs="Times New Roman"/>
          <w:sz w:val="24"/>
          <w:szCs w:val="24"/>
        </w:rPr>
        <w:t xml:space="preserve"> invoked</w:t>
      </w:r>
      <w:r w:rsidR="00786A38" w:rsidRPr="00AC6761">
        <w:rPr>
          <w:rFonts w:ascii="Times New Roman" w:hAnsi="Times New Roman" w:cs="Times New Roman"/>
          <w:sz w:val="24"/>
          <w:szCs w:val="24"/>
        </w:rPr>
        <w:t>.</w:t>
      </w:r>
      <w:r w:rsidR="001C0D11" w:rsidRPr="00AC6761">
        <w:rPr>
          <w:rFonts w:ascii="Times New Roman" w:hAnsi="Times New Roman" w:cs="Times New Roman"/>
          <w:sz w:val="24"/>
          <w:szCs w:val="24"/>
        </w:rPr>
        <w:t xml:space="preserve"> In particular the analysis paid attention to</w:t>
      </w:r>
      <w:r w:rsidR="00991005" w:rsidRPr="00AC6761">
        <w:rPr>
          <w:rFonts w:ascii="Times New Roman" w:hAnsi="Times New Roman" w:cs="Times New Roman"/>
          <w:sz w:val="24"/>
          <w:szCs w:val="24"/>
        </w:rPr>
        <w:t>: a)</w:t>
      </w:r>
      <w:r w:rsidR="00A25582" w:rsidRPr="00AC6761">
        <w:rPr>
          <w:rFonts w:ascii="Times New Roman" w:hAnsi="Times New Roman" w:cs="Times New Roman"/>
          <w:sz w:val="24"/>
          <w:szCs w:val="24"/>
        </w:rPr>
        <w:t xml:space="preserve"> how the author triggered the debate</w:t>
      </w:r>
      <w:r w:rsidR="00991005" w:rsidRPr="00AC6761">
        <w:rPr>
          <w:rFonts w:ascii="Times New Roman" w:hAnsi="Times New Roman" w:cs="Times New Roman"/>
          <w:sz w:val="24"/>
          <w:szCs w:val="24"/>
        </w:rPr>
        <w:t>,</w:t>
      </w:r>
      <w:r w:rsidR="00A25582" w:rsidRPr="00AC6761">
        <w:rPr>
          <w:rFonts w:ascii="Times New Roman" w:hAnsi="Times New Roman" w:cs="Times New Roman"/>
          <w:sz w:val="24"/>
          <w:szCs w:val="24"/>
        </w:rPr>
        <w:t xml:space="preserve"> and </w:t>
      </w:r>
      <w:r w:rsidR="00991005" w:rsidRPr="00AC6761">
        <w:rPr>
          <w:rFonts w:ascii="Times New Roman" w:hAnsi="Times New Roman" w:cs="Times New Roman"/>
          <w:sz w:val="24"/>
          <w:szCs w:val="24"/>
        </w:rPr>
        <w:t xml:space="preserve">b) </w:t>
      </w:r>
      <w:r w:rsidR="00A25582" w:rsidRPr="00AC6761">
        <w:rPr>
          <w:rFonts w:ascii="Times New Roman" w:hAnsi="Times New Roman" w:cs="Times New Roman"/>
          <w:sz w:val="24"/>
          <w:szCs w:val="24"/>
        </w:rPr>
        <w:t>participants focus</w:t>
      </w:r>
      <w:r w:rsidR="00991005" w:rsidRPr="00AC6761">
        <w:rPr>
          <w:rFonts w:ascii="Times New Roman" w:hAnsi="Times New Roman" w:cs="Times New Roman"/>
          <w:sz w:val="24"/>
          <w:szCs w:val="24"/>
        </w:rPr>
        <w:t>. This meant looking, on the one ha</w:t>
      </w:r>
      <w:r w:rsidR="00051A06" w:rsidRPr="00AC6761">
        <w:rPr>
          <w:rFonts w:ascii="Times New Roman" w:hAnsi="Times New Roman" w:cs="Times New Roman"/>
          <w:sz w:val="24"/>
          <w:szCs w:val="24"/>
        </w:rPr>
        <w:t>nd, at the language resources us</w:t>
      </w:r>
      <w:r w:rsidR="00991005" w:rsidRPr="00AC6761">
        <w:rPr>
          <w:rFonts w:ascii="Times New Roman" w:hAnsi="Times New Roman" w:cs="Times New Roman"/>
          <w:sz w:val="24"/>
          <w:szCs w:val="24"/>
        </w:rPr>
        <w:t xml:space="preserve">ed by bloggers to open the debate and, on the other, at what turned out to be the focus of interest of participants, </w:t>
      </w:r>
      <w:r w:rsidR="00A25582" w:rsidRPr="00AC6761">
        <w:rPr>
          <w:rFonts w:ascii="Times New Roman" w:hAnsi="Times New Roman" w:cs="Times New Roman"/>
          <w:sz w:val="24"/>
          <w:szCs w:val="24"/>
        </w:rPr>
        <w:t>i.e.</w:t>
      </w:r>
      <w:r w:rsidR="00F273CB" w:rsidRPr="00AC6761">
        <w:rPr>
          <w:rFonts w:ascii="Times New Roman" w:hAnsi="Times New Roman" w:cs="Times New Roman"/>
          <w:sz w:val="24"/>
          <w:szCs w:val="24"/>
        </w:rPr>
        <w:t xml:space="preserve"> </w:t>
      </w:r>
      <w:r w:rsidR="001C0D11" w:rsidRPr="00AC6761">
        <w:rPr>
          <w:rStyle w:val="apple-converted-space"/>
          <w:rFonts w:ascii="Times New Roman" w:hAnsi="Times New Roman" w:cs="Times New Roman"/>
          <w:sz w:val="24"/>
          <w:szCs w:val="24"/>
        </w:rPr>
        <w:t xml:space="preserve">whether </w:t>
      </w:r>
      <w:r w:rsidR="00A25582" w:rsidRPr="00AC6761">
        <w:rPr>
          <w:rStyle w:val="apple-converted-space"/>
          <w:rFonts w:ascii="Times New Roman" w:hAnsi="Times New Roman" w:cs="Times New Roman"/>
          <w:sz w:val="24"/>
          <w:szCs w:val="24"/>
        </w:rPr>
        <w:t>they</w:t>
      </w:r>
      <w:r w:rsidR="00F273CB" w:rsidRPr="00AC6761">
        <w:rPr>
          <w:rStyle w:val="apple-converted-space"/>
          <w:rFonts w:ascii="Times New Roman" w:hAnsi="Times New Roman" w:cs="Times New Roman"/>
          <w:sz w:val="24"/>
          <w:szCs w:val="24"/>
        </w:rPr>
        <w:t xml:space="preserve"> </w:t>
      </w:r>
      <w:r w:rsidR="001C0D11" w:rsidRPr="00AC6761">
        <w:rPr>
          <w:rStyle w:val="apple-converted-space"/>
          <w:rFonts w:ascii="Times New Roman" w:hAnsi="Times New Roman" w:cs="Times New Roman"/>
          <w:sz w:val="24"/>
          <w:szCs w:val="24"/>
        </w:rPr>
        <w:t>responded to the post or to contiguous or non-contiguous comments and what element of the post/comment</w:t>
      </w:r>
      <w:r w:rsidR="00F273CB" w:rsidRPr="00AC6761">
        <w:rPr>
          <w:rStyle w:val="apple-converted-space"/>
          <w:rFonts w:ascii="Times New Roman" w:hAnsi="Times New Roman" w:cs="Times New Roman"/>
          <w:sz w:val="24"/>
          <w:szCs w:val="24"/>
        </w:rPr>
        <w:t xml:space="preserve"> </w:t>
      </w:r>
      <w:r w:rsidR="001C0D11" w:rsidRPr="00AC6761">
        <w:rPr>
          <w:rStyle w:val="apple-converted-space"/>
          <w:rFonts w:ascii="Times New Roman" w:hAnsi="Times New Roman" w:cs="Times New Roman"/>
          <w:sz w:val="24"/>
          <w:szCs w:val="24"/>
        </w:rPr>
        <w:t xml:space="preserve">was relevant to </w:t>
      </w:r>
      <w:r w:rsidR="00A25582" w:rsidRPr="00AC6761">
        <w:rPr>
          <w:rStyle w:val="apple-converted-space"/>
          <w:rFonts w:ascii="Times New Roman" w:hAnsi="Times New Roman" w:cs="Times New Roman"/>
          <w:sz w:val="24"/>
          <w:szCs w:val="24"/>
        </w:rPr>
        <w:t>them</w:t>
      </w:r>
      <w:r w:rsidR="001C0D11" w:rsidRPr="00AC6761">
        <w:rPr>
          <w:rStyle w:val="apple-converted-space"/>
          <w:rFonts w:ascii="Times New Roman" w:hAnsi="Times New Roman" w:cs="Times New Roman"/>
          <w:sz w:val="24"/>
          <w:szCs w:val="24"/>
        </w:rPr>
        <w:t xml:space="preserve"> (authorial position, data provided and their interpretation, methodology adopted</w:t>
      </w:r>
      <w:r w:rsidR="002A4495" w:rsidRPr="00AC6761">
        <w:rPr>
          <w:rStyle w:val="apple-converted-space"/>
          <w:rFonts w:ascii="Times New Roman" w:hAnsi="Times New Roman" w:cs="Times New Roman"/>
          <w:sz w:val="24"/>
          <w:szCs w:val="24"/>
        </w:rPr>
        <w:t>, inferences drawn</w:t>
      </w:r>
      <w:r w:rsidR="001C0D11" w:rsidRPr="00AC6761">
        <w:rPr>
          <w:rStyle w:val="apple-converted-space"/>
          <w:rFonts w:ascii="Times New Roman" w:hAnsi="Times New Roman" w:cs="Times New Roman"/>
          <w:sz w:val="24"/>
          <w:szCs w:val="24"/>
        </w:rPr>
        <w:t>)</w:t>
      </w:r>
      <w:r w:rsidR="00991005" w:rsidRPr="00AC6761">
        <w:rPr>
          <w:rStyle w:val="apple-converted-space"/>
          <w:rFonts w:ascii="Times New Roman" w:hAnsi="Times New Roman" w:cs="Times New Roman"/>
          <w:sz w:val="24"/>
          <w:szCs w:val="24"/>
        </w:rPr>
        <w:t xml:space="preserve">. </w:t>
      </w:r>
      <w:r w:rsidR="002A4495" w:rsidRPr="00AC6761">
        <w:rPr>
          <w:rStyle w:val="apple-converted-space"/>
          <w:rFonts w:ascii="Times New Roman" w:hAnsi="Times New Roman" w:cs="Times New Roman"/>
          <w:sz w:val="24"/>
          <w:szCs w:val="24"/>
        </w:rPr>
        <w:t>On the one hand</w:t>
      </w:r>
      <w:r w:rsidR="00323CBF" w:rsidRPr="00AC6761">
        <w:rPr>
          <w:rStyle w:val="apple-converted-space"/>
          <w:rFonts w:ascii="Times New Roman" w:hAnsi="Times New Roman" w:cs="Times New Roman"/>
          <w:sz w:val="24"/>
          <w:szCs w:val="24"/>
        </w:rPr>
        <w:t>,</w:t>
      </w:r>
      <w:r w:rsidR="002A4495" w:rsidRPr="00AC6761">
        <w:rPr>
          <w:rStyle w:val="apple-converted-space"/>
          <w:rFonts w:ascii="Times New Roman" w:hAnsi="Times New Roman" w:cs="Times New Roman"/>
          <w:sz w:val="24"/>
          <w:szCs w:val="24"/>
        </w:rPr>
        <w:t xml:space="preserve"> we looked at posts in dialogic terms, as </w:t>
      </w:r>
      <w:proofErr w:type="spellStart"/>
      <w:r w:rsidR="002A4495" w:rsidRPr="00AC6761">
        <w:rPr>
          <w:rStyle w:val="apple-converted-space"/>
          <w:rFonts w:ascii="Times New Roman" w:hAnsi="Times New Roman" w:cs="Times New Roman"/>
          <w:sz w:val="24"/>
          <w:szCs w:val="24"/>
        </w:rPr>
        <w:t>monologic</w:t>
      </w:r>
      <w:proofErr w:type="spellEnd"/>
      <w:r w:rsidR="002A4495" w:rsidRPr="00AC6761">
        <w:rPr>
          <w:rStyle w:val="apple-converted-space"/>
          <w:rFonts w:ascii="Times New Roman" w:hAnsi="Times New Roman" w:cs="Times New Roman"/>
          <w:sz w:val="24"/>
          <w:szCs w:val="24"/>
        </w:rPr>
        <w:t xml:space="preserve"> representative acts meant to trigger a debate, on the assumption that </w:t>
      </w:r>
      <w:r w:rsidR="002A4495" w:rsidRPr="00AC6761">
        <w:rPr>
          <w:rFonts w:ascii="Times New Roman" w:hAnsi="Times New Roman" w:cs="Times New Roman"/>
          <w:sz w:val="24"/>
          <w:szCs w:val="24"/>
        </w:rPr>
        <w:t>“they make a dialogic claim with the initiative act which is taken up by the reactive act” (Weigand 2010: 154)</w:t>
      </w:r>
      <w:r w:rsidR="00051A06" w:rsidRPr="00AC6761">
        <w:rPr>
          <w:rFonts w:ascii="Times New Roman" w:hAnsi="Times New Roman" w:cs="Times New Roman"/>
          <w:sz w:val="24"/>
          <w:szCs w:val="24"/>
        </w:rPr>
        <w:t xml:space="preserve"> </w:t>
      </w:r>
      <w:r w:rsidR="00323CBF" w:rsidRPr="00AC6761">
        <w:rPr>
          <w:rFonts w:ascii="Times New Roman" w:hAnsi="Times New Roman" w:cs="Times New Roman"/>
          <w:sz w:val="24"/>
          <w:szCs w:val="24"/>
        </w:rPr>
        <w:t xml:space="preserve">in terms </w:t>
      </w:r>
      <w:r w:rsidR="00051A06" w:rsidRPr="00AC6761">
        <w:rPr>
          <w:rFonts w:ascii="Times New Roman" w:hAnsi="Times New Roman" w:cs="Times New Roman"/>
          <w:sz w:val="24"/>
          <w:szCs w:val="24"/>
        </w:rPr>
        <w:t>of acceptance or non-acceptance</w:t>
      </w:r>
      <w:r w:rsidR="002A4495" w:rsidRPr="00AC6761">
        <w:rPr>
          <w:rFonts w:ascii="Times New Roman" w:hAnsi="Times New Roman" w:cs="Times New Roman"/>
          <w:sz w:val="24"/>
          <w:szCs w:val="24"/>
        </w:rPr>
        <w:t xml:space="preserve">. On the other hand, we </w:t>
      </w:r>
      <w:r w:rsidR="00051A06" w:rsidRPr="00AC6761">
        <w:rPr>
          <w:rFonts w:ascii="Times New Roman" w:hAnsi="Times New Roman" w:cs="Times New Roman"/>
          <w:sz w:val="24"/>
          <w:szCs w:val="24"/>
        </w:rPr>
        <w:t xml:space="preserve">also </w:t>
      </w:r>
      <w:r w:rsidR="002A4495" w:rsidRPr="00AC6761">
        <w:rPr>
          <w:rFonts w:ascii="Times New Roman" w:hAnsi="Times New Roman" w:cs="Times New Roman"/>
          <w:sz w:val="24"/>
          <w:szCs w:val="24"/>
        </w:rPr>
        <w:t xml:space="preserve">wanted to explore briefly the multiple games of strategic argumentation </w:t>
      </w:r>
      <w:r w:rsidR="00051A06" w:rsidRPr="00AC6761">
        <w:rPr>
          <w:rFonts w:ascii="Times New Roman" w:hAnsi="Times New Roman" w:cs="Times New Roman"/>
          <w:sz w:val="24"/>
          <w:szCs w:val="24"/>
        </w:rPr>
        <w:t xml:space="preserve">(van Eemeren 2010) </w:t>
      </w:r>
      <w:r w:rsidR="002A4495" w:rsidRPr="00AC6761">
        <w:rPr>
          <w:rFonts w:ascii="Times New Roman" w:hAnsi="Times New Roman" w:cs="Times New Roman"/>
          <w:sz w:val="24"/>
          <w:szCs w:val="24"/>
        </w:rPr>
        <w:t>that may ensue</w:t>
      </w:r>
      <w:r w:rsidR="00051A06" w:rsidRPr="00AC6761">
        <w:rPr>
          <w:rFonts w:ascii="Times New Roman" w:hAnsi="Times New Roman" w:cs="Times New Roman"/>
          <w:sz w:val="24"/>
          <w:szCs w:val="24"/>
        </w:rPr>
        <w:t xml:space="preserve"> from the post</w:t>
      </w:r>
      <w:r w:rsidR="002A4495" w:rsidRPr="00AC6761">
        <w:rPr>
          <w:rFonts w:ascii="Times New Roman" w:hAnsi="Times New Roman" w:cs="Times New Roman"/>
          <w:sz w:val="24"/>
          <w:szCs w:val="24"/>
        </w:rPr>
        <w:t>, variously</w:t>
      </w:r>
      <w:r w:rsidR="00323CBF" w:rsidRPr="00AC6761">
        <w:rPr>
          <w:rFonts w:ascii="Times New Roman" w:hAnsi="Times New Roman" w:cs="Times New Roman"/>
          <w:sz w:val="24"/>
          <w:szCs w:val="24"/>
        </w:rPr>
        <w:t xml:space="preserve"> manifesting acceptance or</w:t>
      </w:r>
      <w:r w:rsidR="002A4495" w:rsidRPr="00AC6761">
        <w:rPr>
          <w:rFonts w:ascii="Times New Roman" w:hAnsi="Times New Roman" w:cs="Times New Roman"/>
          <w:sz w:val="24"/>
          <w:szCs w:val="24"/>
        </w:rPr>
        <w:t xml:space="preserve"> challenging any of the claims made, requesting for specification or for further argumentation etc., </w:t>
      </w:r>
      <w:r w:rsidR="00051A06" w:rsidRPr="00AC6761">
        <w:rPr>
          <w:rFonts w:ascii="Times New Roman" w:hAnsi="Times New Roman" w:cs="Times New Roman"/>
          <w:sz w:val="24"/>
          <w:szCs w:val="24"/>
        </w:rPr>
        <w:t>i</w:t>
      </w:r>
      <w:r w:rsidR="002A4495" w:rsidRPr="00AC6761">
        <w:rPr>
          <w:rFonts w:ascii="Times New Roman" w:hAnsi="Times New Roman" w:cs="Times New Roman"/>
          <w:sz w:val="24"/>
          <w:szCs w:val="24"/>
        </w:rPr>
        <w:t xml:space="preserve">n an open-ended game that brings the argument to no resolution. </w:t>
      </w:r>
      <w:r w:rsidR="00683C64" w:rsidRPr="00AC6761">
        <w:rPr>
          <w:rFonts w:ascii="Times New Roman" w:hAnsi="Times New Roman" w:cs="Times New Roman"/>
          <w:sz w:val="24"/>
          <w:szCs w:val="24"/>
        </w:rPr>
        <w:t>Drawing on techniques developed in grounded theory, the microanalysis of the data</w:t>
      </w:r>
      <w:r w:rsidR="00683C64" w:rsidRPr="00AC6761">
        <w:rPr>
          <w:rFonts w:ascii="Times New Roman" w:hAnsi="Times New Roman" w:cs="Times New Roman"/>
          <w:sz w:val="24"/>
          <w:szCs w:val="24"/>
          <w:shd w:val="clear" w:color="auto" w:fill="FFFFFF"/>
        </w:rPr>
        <w:t xml:space="preserve"> was combined with open coding, as concepts were identified and their properties and dimensions were discovered in data.</w:t>
      </w:r>
      <w:r w:rsidR="00683C64" w:rsidRPr="00AC6761">
        <w:rPr>
          <w:rStyle w:val="PidipaginaCarattere"/>
          <w:rFonts w:ascii="Times New Roman" w:hAnsi="Times New Roman" w:cs="Times New Roman"/>
          <w:sz w:val="24"/>
          <w:szCs w:val="24"/>
        </w:rPr>
        <w:t xml:space="preserve"> </w:t>
      </w:r>
      <w:r w:rsidR="00991005" w:rsidRPr="00AC6761">
        <w:rPr>
          <w:rStyle w:val="apple-converted-space"/>
          <w:rFonts w:ascii="Times New Roman" w:hAnsi="Times New Roman" w:cs="Times New Roman"/>
          <w:sz w:val="24"/>
          <w:szCs w:val="24"/>
        </w:rPr>
        <w:t xml:space="preserve">The thematic focus </w:t>
      </w:r>
      <w:r w:rsidR="002A4495" w:rsidRPr="00AC6761">
        <w:rPr>
          <w:rStyle w:val="apple-converted-space"/>
          <w:rFonts w:ascii="Times New Roman" w:hAnsi="Times New Roman" w:cs="Times New Roman"/>
          <w:sz w:val="24"/>
          <w:szCs w:val="24"/>
        </w:rPr>
        <w:t xml:space="preserve">of interest of the participants </w:t>
      </w:r>
      <w:r w:rsidR="00683C64" w:rsidRPr="00AC6761">
        <w:rPr>
          <w:rStyle w:val="apple-converted-space"/>
          <w:rFonts w:ascii="Times New Roman" w:hAnsi="Times New Roman" w:cs="Times New Roman"/>
          <w:sz w:val="24"/>
          <w:szCs w:val="24"/>
        </w:rPr>
        <w:t xml:space="preserve">was </w:t>
      </w:r>
      <w:r w:rsidR="00991005" w:rsidRPr="00AC6761">
        <w:rPr>
          <w:rStyle w:val="apple-converted-space"/>
          <w:rFonts w:ascii="Times New Roman" w:hAnsi="Times New Roman" w:cs="Times New Roman"/>
          <w:sz w:val="24"/>
          <w:szCs w:val="24"/>
        </w:rPr>
        <w:t xml:space="preserve">interpreted as </w:t>
      </w:r>
      <w:r w:rsidR="001C0D11" w:rsidRPr="00AC6761">
        <w:rPr>
          <w:rStyle w:val="apple-converted-space"/>
          <w:rFonts w:ascii="Times New Roman" w:hAnsi="Times New Roman" w:cs="Times New Roman"/>
          <w:sz w:val="24"/>
          <w:szCs w:val="24"/>
        </w:rPr>
        <w:t>show</w:t>
      </w:r>
      <w:r w:rsidR="00991005" w:rsidRPr="00AC6761">
        <w:rPr>
          <w:rStyle w:val="apple-converted-space"/>
          <w:rFonts w:ascii="Times New Roman" w:hAnsi="Times New Roman" w:cs="Times New Roman"/>
          <w:sz w:val="24"/>
          <w:szCs w:val="24"/>
        </w:rPr>
        <w:t>ing</w:t>
      </w:r>
      <w:r w:rsidR="001C0D11" w:rsidRPr="00AC6761">
        <w:rPr>
          <w:rStyle w:val="apple-converted-space"/>
          <w:rFonts w:ascii="Times New Roman" w:hAnsi="Times New Roman" w:cs="Times New Roman"/>
          <w:sz w:val="24"/>
          <w:szCs w:val="24"/>
        </w:rPr>
        <w:t xml:space="preserve"> different types of expertise</w:t>
      </w:r>
      <w:r w:rsidR="00F05E6F" w:rsidRPr="00AC6761">
        <w:rPr>
          <w:rStyle w:val="apple-converted-space"/>
          <w:rFonts w:ascii="Times New Roman" w:hAnsi="Times New Roman" w:cs="Times New Roman"/>
          <w:sz w:val="24"/>
          <w:szCs w:val="24"/>
        </w:rPr>
        <w:t>,</w:t>
      </w:r>
      <w:r w:rsidR="00A25582" w:rsidRPr="00AC6761">
        <w:rPr>
          <w:rStyle w:val="apple-converted-space"/>
          <w:rFonts w:ascii="Times New Roman" w:hAnsi="Times New Roman" w:cs="Times New Roman"/>
          <w:sz w:val="24"/>
          <w:szCs w:val="24"/>
        </w:rPr>
        <w:t xml:space="preserve"> related to </w:t>
      </w:r>
      <w:r w:rsidR="00051A06" w:rsidRPr="00AC6761">
        <w:rPr>
          <w:rStyle w:val="apple-converted-space"/>
          <w:rFonts w:ascii="Times New Roman" w:hAnsi="Times New Roman" w:cs="Times New Roman"/>
          <w:sz w:val="24"/>
          <w:szCs w:val="24"/>
        </w:rPr>
        <w:t xml:space="preserve">the discourses of </w:t>
      </w:r>
      <w:r w:rsidR="00A25582" w:rsidRPr="00AC6761">
        <w:rPr>
          <w:rStyle w:val="apple-converted-space"/>
          <w:rFonts w:ascii="Times New Roman" w:hAnsi="Times New Roman" w:cs="Times New Roman"/>
          <w:sz w:val="24"/>
          <w:szCs w:val="24"/>
        </w:rPr>
        <w:t>economic theory</w:t>
      </w:r>
      <w:r w:rsidR="00991005" w:rsidRPr="00AC6761">
        <w:rPr>
          <w:rStyle w:val="apple-converted-space"/>
          <w:rFonts w:ascii="Times New Roman" w:hAnsi="Times New Roman" w:cs="Times New Roman"/>
          <w:sz w:val="24"/>
          <w:szCs w:val="24"/>
        </w:rPr>
        <w:t>, economic policy or</w:t>
      </w:r>
      <w:r w:rsidR="00A25582" w:rsidRPr="00AC6761">
        <w:rPr>
          <w:rStyle w:val="apple-converted-space"/>
          <w:rFonts w:ascii="Times New Roman" w:hAnsi="Times New Roman" w:cs="Times New Roman"/>
          <w:sz w:val="24"/>
          <w:szCs w:val="24"/>
        </w:rPr>
        <w:t xml:space="preserve"> current </w:t>
      </w:r>
      <w:r w:rsidR="00991005" w:rsidRPr="00AC6761">
        <w:rPr>
          <w:rStyle w:val="apple-converted-space"/>
          <w:rFonts w:ascii="Times New Roman" w:hAnsi="Times New Roman" w:cs="Times New Roman"/>
          <w:sz w:val="24"/>
          <w:szCs w:val="24"/>
        </w:rPr>
        <w:t>affairs</w:t>
      </w:r>
      <w:r w:rsidR="001C0D11" w:rsidRPr="00AC6761">
        <w:rPr>
          <w:rStyle w:val="apple-converted-space"/>
          <w:rFonts w:ascii="Times New Roman" w:hAnsi="Times New Roman" w:cs="Times New Roman"/>
          <w:sz w:val="24"/>
          <w:szCs w:val="24"/>
        </w:rPr>
        <w:t>.</w:t>
      </w:r>
    </w:p>
    <w:p w:rsidR="00F33470" w:rsidRPr="00AC6761" w:rsidRDefault="00F33470" w:rsidP="00683C64">
      <w:pPr>
        <w:pStyle w:val="Body"/>
        <w:spacing w:afterLines="160" w:line="259" w:lineRule="auto"/>
        <w:rPr>
          <w:rFonts w:ascii="Times New Roman" w:hAnsi="Times New Roman" w:cs="Times New Roman"/>
          <w:sz w:val="24"/>
          <w:szCs w:val="24"/>
          <w:lang w:val="en-US"/>
        </w:rPr>
      </w:pPr>
    </w:p>
    <w:p w:rsidR="003D5986" w:rsidRPr="00AC6761" w:rsidRDefault="00EF70DC" w:rsidP="00683C64">
      <w:pPr>
        <w:pStyle w:val="Body"/>
        <w:numPr>
          <w:ilvl w:val="0"/>
          <w:numId w:val="1"/>
        </w:numPr>
        <w:spacing w:afterLines="160" w:line="259" w:lineRule="auto"/>
        <w:rPr>
          <w:rStyle w:val="apple-converted-space"/>
          <w:rFonts w:ascii="Times New Roman" w:eastAsiaTheme="minorHAnsi" w:hAnsi="Times New Roman" w:cs="Times New Roman"/>
          <w:iCs/>
          <w:color w:val="auto"/>
          <w:sz w:val="24"/>
          <w:szCs w:val="24"/>
          <w:bdr w:val="none" w:sz="0" w:space="0" w:color="auto"/>
          <w:lang w:val="sv-SE" w:eastAsia="en-US"/>
        </w:rPr>
      </w:pPr>
      <w:proofErr w:type="spellStart"/>
      <w:r w:rsidRPr="00AC6761">
        <w:rPr>
          <w:rStyle w:val="apple-converted-space"/>
          <w:rFonts w:ascii="Times New Roman" w:hAnsi="Times New Roman" w:cs="Times New Roman"/>
          <w:b/>
          <w:sz w:val="24"/>
          <w:szCs w:val="24"/>
        </w:rPr>
        <w:t>Dialogicity</w:t>
      </w:r>
      <w:proofErr w:type="spellEnd"/>
      <w:r w:rsidRPr="00AC6761">
        <w:rPr>
          <w:rStyle w:val="apple-converted-space"/>
          <w:rFonts w:ascii="Times New Roman" w:hAnsi="Times New Roman" w:cs="Times New Roman"/>
          <w:b/>
          <w:sz w:val="24"/>
          <w:szCs w:val="24"/>
        </w:rPr>
        <w:t xml:space="preserve"> in blog posts</w:t>
      </w:r>
    </w:p>
    <w:p w:rsidR="00EF70DC" w:rsidRPr="00AC6761" w:rsidRDefault="00855E60" w:rsidP="00683C64">
      <w:pPr>
        <w:pStyle w:val="Body"/>
        <w:spacing w:afterLines="160" w:line="259" w:lineRule="auto"/>
        <w:rPr>
          <w:rStyle w:val="apple-converted-space"/>
          <w:rFonts w:ascii="Times New Roman" w:hAnsi="Times New Roman" w:cs="Times New Roman"/>
          <w:sz w:val="24"/>
          <w:szCs w:val="24"/>
        </w:rPr>
      </w:pPr>
      <w:r w:rsidRPr="00AC6761">
        <w:rPr>
          <w:rStyle w:val="apple-converted-space"/>
          <w:rFonts w:ascii="Times New Roman" w:hAnsi="Times New Roman" w:cs="Times New Roman"/>
          <w:sz w:val="24"/>
          <w:szCs w:val="24"/>
          <w:lang w:val="sv-SE"/>
        </w:rPr>
        <w:t>This section</w:t>
      </w:r>
      <w:r w:rsidRPr="00AC6761">
        <w:rPr>
          <w:rStyle w:val="apple-converted-space"/>
          <w:rFonts w:ascii="Times New Roman" w:hAnsi="Times New Roman" w:cs="Times New Roman"/>
          <w:sz w:val="24"/>
          <w:szCs w:val="24"/>
        </w:rPr>
        <w:t xml:space="preserve"> present</w:t>
      </w:r>
      <w:r w:rsidR="00A33D9F" w:rsidRPr="00AC6761">
        <w:rPr>
          <w:rStyle w:val="apple-converted-space"/>
          <w:rFonts w:ascii="Times New Roman" w:hAnsi="Times New Roman" w:cs="Times New Roman"/>
          <w:sz w:val="24"/>
          <w:szCs w:val="24"/>
        </w:rPr>
        <w:t>s</w:t>
      </w:r>
      <w:r w:rsidRPr="00AC6761">
        <w:rPr>
          <w:rStyle w:val="apple-converted-space"/>
          <w:rFonts w:ascii="Times New Roman" w:hAnsi="Times New Roman" w:cs="Times New Roman"/>
          <w:sz w:val="24"/>
          <w:szCs w:val="24"/>
        </w:rPr>
        <w:t xml:space="preserve"> the results of the corpus-driven observation of the features that characterize blog posts in comparison to news columns written by the same authors on the same topics. The analysis is meant to highlight the differences that may be attributable to the typical affordances of blogs and to the nature and interests of the blogging community. </w:t>
      </w:r>
      <w:r w:rsidR="00EF70DC" w:rsidRPr="00AC6761">
        <w:rPr>
          <w:rStyle w:val="apple-converted-space"/>
          <w:rFonts w:ascii="Times New Roman" w:hAnsi="Times New Roman" w:cs="Times New Roman"/>
          <w:sz w:val="24"/>
          <w:szCs w:val="24"/>
        </w:rPr>
        <w:t xml:space="preserve">The </w:t>
      </w:r>
      <w:r w:rsidR="00340527" w:rsidRPr="00AC6761">
        <w:rPr>
          <w:rStyle w:val="apple-converted-space"/>
          <w:rFonts w:ascii="Times New Roman" w:hAnsi="Times New Roman" w:cs="Times New Roman"/>
          <w:sz w:val="24"/>
          <w:szCs w:val="24"/>
        </w:rPr>
        <w:t xml:space="preserve">preliminary frequency </w:t>
      </w:r>
      <w:r w:rsidR="00A168A2" w:rsidRPr="00AC6761">
        <w:rPr>
          <w:rStyle w:val="apple-converted-space"/>
          <w:rFonts w:ascii="Times New Roman" w:hAnsi="Times New Roman" w:cs="Times New Roman"/>
          <w:sz w:val="24"/>
          <w:szCs w:val="24"/>
        </w:rPr>
        <w:t xml:space="preserve">data are presented below and then discussed focusing first on </w:t>
      </w:r>
      <w:proofErr w:type="spellStart"/>
      <w:r w:rsidR="00A168A2" w:rsidRPr="00AC6761">
        <w:rPr>
          <w:rStyle w:val="apple-converted-space"/>
          <w:rFonts w:ascii="Times New Roman" w:hAnsi="Times New Roman" w:cs="Times New Roman"/>
          <w:sz w:val="24"/>
          <w:szCs w:val="24"/>
        </w:rPr>
        <w:t>intertextuality</w:t>
      </w:r>
      <w:proofErr w:type="spellEnd"/>
      <w:r w:rsidR="00A168A2" w:rsidRPr="00AC6761">
        <w:rPr>
          <w:rStyle w:val="apple-converted-space"/>
          <w:rFonts w:ascii="Times New Roman" w:hAnsi="Times New Roman" w:cs="Times New Roman"/>
          <w:sz w:val="24"/>
          <w:szCs w:val="24"/>
        </w:rPr>
        <w:t xml:space="preserve"> and </w:t>
      </w:r>
      <w:r w:rsidR="008A531D" w:rsidRPr="00AC6761">
        <w:rPr>
          <w:rStyle w:val="apple-converted-space"/>
          <w:rFonts w:ascii="Times New Roman" w:hAnsi="Times New Roman" w:cs="Times New Roman"/>
          <w:sz w:val="24"/>
          <w:szCs w:val="24"/>
        </w:rPr>
        <w:t xml:space="preserve">participant-oriented </w:t>
      </w:r>
      <w:proofErr w:type="spellStart"/>
      <w:r w:rsidR="00340527" w:rsidRPr="00AC6761">
        <w:rPr>
          <w:rStyle w:val="apple-converted-space"/>
          <w:rFonts w:ascii="Times New Roman" w:hAnsi="Times New Roman" w:cs="Times New Roman"/>
          <w:sz w:val="24"/>
          <w:szCs w:val="24"/>
        </w:rPr>
        <w:t>dialogicity</w:t>
      </w:r>
      <w:proofErr w:type="spellEnd"/>
      <w:r w:rsidR="00EF70DC" w:rsidRPr="00AC6761">
        <w:rPr>
          <w:rFonts w:ascii="Times New Roman" w:hAnsi="Times New Roman" w:cs="Times New Roman"/>
          <w:sz w:val="24"/>
          <w:szCs w:val="24"/>
          <w:lang w:eastAsia="it-IT"/>
        </w:rPr>
        <w:t xml:space="preserve">, </w:t>
      </w:r>
      <w:r w:rsidR="00A168A2" w:rsidRPr="00AC6761">
        <w:rPr>
          <w:rFonts w:ascii="Times New Roman" w:hAnsi="Times New Roman" w:cs="Times New Roman"/>
          <w:sz w:val="24"/>
          <w:szCs w:val="24"/>
          <w:lang w:eastAsia="it-IT"/>
        </w:rPr>
        <w:t xml:space="preserve">and then </w:t>
      </w:r>
      <w:r w:rsidR="00627E28" w:rsidRPr="00AC6761">
        <w:rPr>
          <w:rFonts w:ascii="Times New Roman" w:hAnsi="Times New Roman" w:cs="Times New Roman"/>
          <w:sz w:val="24"/>
          <w:szCs w:val="24"/>
          <w:lang w:eastAsia="it-IT"/>
        </w:rPr>
        <w:t xml:space="preserve">on the evaluative dialogue </w:t>
      </w:r>
      <w:r w:rsidR="00A168A2" w:rsidRPr="00AC6761">
        <w:rPr>
          <w:rFonts w:ascii="Times New Roman" w:hAnsi="Times New Roman" w:cs="Times New Roman"/>
          <w:sz w:val="24"/>
          <w:szCs w:val="24"/>
          <w:lang w:eastAsia="it-IT"/>
        </w:rPr>
        <w:t>established in the text.</w:t>
      </w:r>
    </w:p>
    <w:p w:rsidR="004C2BAF" w:rsidRPr="00AC6761" w:rsidRDefault="00786A38" w:rsidP="00683C64">
      <w:pPr>
        <w:pStyle w:val="Body"/>
        <w:spacing w:afterLines="160" w:line="259" w:lineRule="auto"/>
        <w:rPr>
          <w:rFonts w:ascii="Times New Roman" w:hAnsi="Times New Roman" w:cs="Times New Roman"/>
          <w:sz w:val="24"/>
          <w:szCs w:val="24"/>
        </w:rPr>
      </w:pPr>
      <w:r w:rsidRPr="00AC6761">
        <w:rPr>
          <w:rFonts w:ascii="Times New Roman" w:hAnsi="Times New Roman" w:cs="Times New Roman"/>
          <w:sz w:val="24"/>
          <w:szCs w:val="24"/>
        </w:rPr>
        <w:t>The prelim</w:t>
      </w:r>
      <w:r w:rsidR="00863AA3" w:rsidRPr="00AC6761">
        <w:rPr>
          <w:rFonts w:ascii="Times New Roman" w:hAnsi="Times New Roman" w:cs="Times New Roman"/>
          <w:sz w:val="24"/>
          <w:szCs w:val="24"/>
        </w:rPr>
        <w:t>i</w:t>
      </w:r>
      <w:r w:rsidRPr="00AC6761">
        <w:rPr>
          <w:rFonts w:ascii="Times New Roman" w:hAnsi="Times New Roman" w:cs="Times New Roman"/>
          <w:sz w:val="24"/>
          <w:szCs w:val="24"/>
        </w:rPr>
        <w:t xml:space="preserve">nary exploration </w:t>
      </w:r>
      <w:r w:rsidR="00605E8A" w:rsidRPr="00AC6761">
        <w:rPr>
          <w:rFonts w:ascii="Times New Roman" w:hAnsi="Times New Roman" w:cs="Times New Roman"/>
          <w:sz w:val="24"/>
          <w:szCs w:val="24"/>
        </w:rPr>
        <w:t xml:space="preserve">of </w:t>
      </w:r>
      <w:r w:rsidRPr="00AC6761">
        <w:rPr>
          <w:rFonts w:ascii="Times New Roman" w:hAnsi="Times New Roman" w:cs="Times New Roman"/>
          <w:sz w:val="24"/>
          <w:szCs w:val="24"/>
        </w:rPr>
        <w:t xml:space="preserve">keywords </w:t>
      </w:r>
      <w:r w:rsidR="00605E8A" w:rsidRPr="00AC6761">
        <w:rPr>
          <w:rFonts w:ascii="Times New Roman" w:hAnsi="Times New Roman" w:cs="Times New Roman"/>
          <w:sz w:val="24"/>
          <w:szCs w:val="24"/>
        </w:rPr>
        <w:t xml:space="preserve">was aimed at identifying the </w:t>
      </w:r>
      <w:r w:rsidR="009C680C" w:rsidRPr="00AC6761">
        <w:rPr>
          <w:rFonts w:ascii="Times New Roman" w:hAnsi="Times New Roman" w:cs="Times New Roman"/>
          <w:sz w:val="24"/>
          <w:szCs w:val="24"/>
        </w:rPr>
        <w:t>word forms</w:t>
      </w:r>
      <w:r w:rsidR="00605E8A" w:rsidRPr="00AC6761">
        <w:rPr>
          <w:rFonts w:ascii="Times New Roman" w:hAnsi="Times New Roman" w:cs="Times New Roman"/>
          <w:sz w:val="24"/>
          <w:szCs w:val="24"/>
        </w:rPr>
        <w:t xml:space="preserve"> that </w:t>
      </w:r>
      <w:r w:rsidR="009C680C" w:rsidRPr="00AC6761">
        <w:rPr>
          <w:rFonts w:ascii="Times New Roman" w:hAnsi="Times New Roman" w:cs="Times New Roman"/>
          <w:sz w:val="24"/>
          <w:szCs w:val="24"/>
        </w:rPr>
        <w:t>were</w:t>
      </w:r>
      <w:r w:rsidR="00605E8A" w:rsidRPr="00AC6761">
        <w:rPr>
          <w:rFonts w:ascii="Times New Roman" w:hAnsi="Times New Roman" w:cs="Times New Roman"/>
          <w:sz w:val="24"/>
          <w:szCs w:val="24"/>
        </w:rPr>
        <w:t xml:space="preserve"> not topic-related. General language items </w:t>
      </w:r>
      <w:r w:rsidR="004E0083" w:rsidRPr="00AC6761">
        <w:rPr>
          <w:rFonts w:ascii="Times New Roman" w:hAnsi="Times New Roman" w:cs="Times New Roman"/>
          <w:sz w:val="24"/>
          <w:szCs w:val="24"/>
        </w:rPr>
        <w:t>includ</w:t>
      </w:r>
      <w:r w:rsidRPr="00AC6761">
        <w:rPr>
          <w:rFonts w:ascii="Times New Roman" w:hAnsi="Times New Roman" w:cs="Times New Roman"/>
          <w:sz w:val="24"/>
          <w:szCs w:val="24"/>
        </w:rPr>
        <w:t xml:space="preserve">ed </w:t>
      </w:r>
      <w:r w:rsidR="000C660A" w:rsidRPr="00AC6761">
        <w:rPr>
          <w:rFonts w:ascii="Times New Roman" w:hAnsi="Times New Roman" w:cs="Times New Roman"/>
          <w:sz w:val="24"/>
          <w:szCs w:val="24"/>
        </w:rPr>
        <w:t xml:space="preserve">many word forms that could be </w:t>
      </w:r>
      <w:r w:rsidR="009C680C" w:rsidRPr="00AC6761">
        <w:rPr>
          <w:rFonts w:ascii="Times New Roman" w:hAnsi="Times New Roman" w:cs="Times New Roman"/>
          <w:sz w:val="24"/>
          <w:szCs w:val="24"/>
        </w:rPr>
        <w:t xml:space="preserve">attributed </w:t>
      </w:r>
      <w:r w:rsidR="000C660A" w:rsidRPr="00AC6761">
        <w:rPr>
          <w:rFonts w:ascii="Times New Roman" w:hAnsi="Times New Roman" w:cs="Times New Roman"/>
          <w:sz w:val="24"/>
          <w:szCs w:val="24"/>
        </w:rPr>
        <w:t>to the intertextual and dialogic nature of blog</w:t>
      </w:r>
      <w:r w:rsidR="006071B7" w:rsidRPr="00AC6761">
        <w:rPr>
          <w:rFonts w:ascii="Times New Roman" w:hAnsi="Times New Roman" w:cs="Times New Roman"/>
          <w:sz w:val="24"/>
          <w:szCs w:val="24"/>
        </w:rPr>
        <w:t xml:space="preserve"> posts</w:t>
      </w:r>
      <w:r w:rsidRPr="00AC6761">
        <w:rPr>
          <w:rFonts w:ascii="Times New Roman" w:hAnsi="Times New Roman" w:cs="Times New Roman"/>
          <w:sz w:val="24"/>
          <w:szCs w:val="24"/>
        </w:rPr>
        <w:t xml:space="preserve">. Table 2 </w:t>
      </w:r>
      <w:r w:rsidR="004E0083" w:rsidRPr="00AC6761">
        <w:rPr>
          <w:rFonts w:ascii="Times New Roman" w:hAnsi="Times New Roman" w:cs="Times New Roman"/>
          <w:sz w:val="24"/>
          <w:szCs w:val="24"/>
        </w:rPr>
        <w:t>provides an overview of</w:t>
      </w:r>
      <w:r w:rsidRPr="00AC6761">
        <w:rPr>
          <w:rFonts w:ascii="Times New Roman" w:hAnsi="Times New Roman" w:cs="Times New Roman"/>
          <w:sz w:val="24"/>
          <w:szCs w:val="24"/>
        </w:rPr>
        <w:t xml:space="preserve"> the relevant data</w:t>
      </w:r>
      <w:r w:rsidR="00956DB4" w:rsidRPr="00AC6761">
        <w:rPr>
          <w:rFonts w:ascii="Times New Roman" w:hAnsi="Times New Roman" w:cs="Times New Roman"/>
          <w:sz w:val="24"/>
          <w:szCs w:val="24"/>
        </w:rPr>
        <w:t>, with normalized fr</w:t>
      </w:r>
      <w:r w:rsidR="000C660A" w:rsidRPr="00AC6761">
        <w:rPr>
          <w:rFonts w:ascii="Times New Roman" w:hAnsi="Times New Roman" w:cs="Times New Roman"/>
          <w:sz w:val="24"/>
          <w:szCs w:val="24"/>
        </w:rPr>
        <w:t>e</w:t>
      </w:r>
      <w:r w:rsidR="00956DB4" w:rsidRPr="00AC6761">
        <w:rPr>
          <w:rFonts w:ascii="Times New Roman" w:hAnsi="Times New Roman" w:cs="Times New Roman"/>
          <w:sz w:val="24"/>
          <w:szCs w:val="24"/>
        </w:rPr>
        <w:t>quency per ten thousand words</w:t>
      </w:r>
      <w:r w:rsidRPr="00AC6761">
        <w:rPr>
          <w:rFonts w:ascii="Times New Roman" w:hAnsi="Times New Roman" w:cs="Times New Roman"/>
          <w:sz w:val="24"/>
          <w:szCs w:val="24"/>
        </w:rPr>
        <w:t>.</w:t>
      </w:r>
    </w:p>
    <w:tbl>
      <w:tblPr>
        <w:tblStyle w:val="Grigliatabella"/>
        <w:tblW w:w="0" w:type="auto"/>
        <w:tblLook w:val="04A0"/>
      </w:tblPr>
      <w:tblGrid>
        <w:gridCol w:w="681"/>
        <w:gridCol w:w="1463"/>
        <w:gridCol w:w="1408"/>
        <w:gridCol w:w="620"/>
        <w:gridCol w:w="1084"/>
        <w:gridCol w:w="1701"/>
        <w:gridCol w:w="620"/>
        <w:gridCol w:w="1493"/>
      </w:tblGrid>
      <w:tr w:rsidR="00724F10" w:rsidRPr="00AC6761" w:rsidTr="00724F10">
        <w:trPr>
          <w:trHeight w:val="340"/>
        </w:trPr>
        <w:tc>
          <w:tcPr>
            <w:tcW w:w="0" w:type="auto"/>
          </w:tcPr>
          <w:p w:rsidR="00786A38" w:rsidRPr="00AC6761" w:rsidRDefault="00786A38" w:rsidP="00504B2D">
            <w:pPr>
              <w:pStyle w:val="Citazione"/>
              <w:spacing w:after="384"/>
            </w:pPr>
            <w:r w:rsidRPr="00AC6761">
              <w:t>Rank</w:t>
            </w:r>
          </w:p>
        </w:tc>
        <w:tc>
          <w:tcPr>
            <w:tcW w:w="0" w:type="auto"/>
          </w:tcPr>
          <w:p w:rsidR="00786A38" w:rsidRPr="00AC6761" w:rsidRDefault="00786A38" w:rsidP="00504B2D">
            <w:pPr>
              <w:pStyle w:val="Citazione"/>
              <w:spacing w:after="384"/>
              <w:rPr>
                <w:lang w:val="en-US"/>
              </w:rPr>
            </w:pPr>
            <w:r w:rsidRPr="00AC6761">
              <w:rPr>
                <w:lang w:val="en-US"/>
              </w:rPr>
              <w:t>Key word</w:t>
            </w:r>
          </w:p>
        </w:tc>
        <w:tc>
          <w:tcPr>
            <w:tcW w:w="0" w:type="auto"/>
          </w:tcPr>
          <w:p w:rsidR="00786A38" w:rsidRPr="00AC6761" w:rsidRDefault="00786A38" w:rsidP="00504B2D">
            <w:pPr>
              <w:pStyle w:val="Citazione"/>
              <w:spacing w:after="384"/>
              <w:rPr>
                <w:lang w:val="en-US"/>
              </w:rPr>
            </w:pPr>
            <w:r w:rsidRPr="00AC6761">
              <w:rPr>
                <w:lang w:val="en-US"/>
              </w:rPr>
              <w:t>Freq</w:t>
            </w:r>
            <w:r w:rsidR="00956DB4" w:rsidRPr="00AC6761">
              <w:rPr>
                <w:lang w:val="en-US"/>
              </w:rPr>
              <w:t>. in</w:t>
            </w:r>
            <w:r w:rsidRPr="00AC6761">
              <w:rPr>
                <w:lang w:val="en-US"/>
              </w:rPr>
              <w:t xml:space="preserve"> posts</w:t>
            </w:r>
          </w:p>
        </w:tc>
        <w:tc>
          <w:tcPr>
            <w:tcW w:w="0" w:type="auto"/>
          </w:tcPr>
          <w:p w:rsidR="00786A38" w:rsidRPr="00AC6761" w:rsidRDefault="00863AA3" w:rsidP="00504B2D">
            <w:pPr>
              <w:pStyle w:val="Citazione"/>
              <w:spacing w:after="384"/>
              <w:rPr>
                <w:lang w:val="en-US"/>
              </w:rPr>
            </w:pPr>
            <w:proofErr w:type="spellStart"/>
            <w:r w:rsidRPr="00AC6761">
              <w:rPr>
                <w:lang w:val="en-US"/>
              </w:rPr>
              <w:t>P</w:t>
            </w:r>
            <w:r w:rsidR="00956DB4" w:rsidRPr="00AC6761">
              <w:rPr>
                <w:lang w:val="en-US"/>
              </w:rPr>
              <w:t>ttw</w:t>
            </w:r>
            <w:proofErr w:type="spellEnd"/>
          </w:p>
        </w:tc>
        <w:tc>
          <w:tcPr>
            <w:tcW w:w="0" w:type="auto"/>
          </w:tcPr>
          <w:p w:rsidR="00786A38" w:rsidRPr="00AC6761" w:rsidRDefault="00786A38" w:rsidP="00504B2D">
            <w:pPr>
              <w:pStyle w:val="Citazione"/>
              <w:spacing w:after="384"/>
              <w:rPr>
                <w:lang w:val="en-US"/>
              </w:rPr>
            </w:pPr>
            <w:r w:rsidRPr="00AC6761">
              <w:rPr>
                <w:lang w:val="en-US"/>
              </w:rPr>
              <w:t>No. Texts</w:t>
            </w:r>
          </w:p>
        </w:tc>
        <w:tc>
          <w:tcPr>
            <w:tcW w:w="0" w:type="auto"/>
          </w:tcPr>
          <w:p w:rsidR="00786A38" w:rsidRPr="00AC6761" w:rsidRDefault="00786A38" w:rsidP="00504B2D">
            <w:pPr>
              <w:pStyle w:val="Citazione"/>
              <w:spacing w:after="384"/>
              <w:rPr>
                <w:lang w:val="en-US"/>
              </w:rPr>
            </w:pPr>
            <w:r w:rsidRPr="00AC6761">
              <w:rPr>
                <w:lang w:val="en-US"/>
              </w:rPr>
              <w:t>Freq</w:t>
            </w:r>
            <w:r w:rsidR="00956DB4" w:rsidRPr="00AC6761">
              <w:rPr>
                <w:lang w:val="en-US"/>
              </w:rPr>
              <w:t>. i</w:t>
            </w:r>
            <w:r w:rsidRPr="00AC6761">
              <w:rPr>
                <w:lang w:val="en-US"/>
              </w:rPr>
              <w:t>n columns</w:t>
            </w:r>
          </w:p>
        </w:tc>
        <w:tc>
          <w:tcPr>
            <w:tcW w:w="0" w:type="auto"/>
          </w:tcPr>
          <w:p w:rsidR="00956DB4" w:rsidRPr="00AC6761" w:rsidRDefault="00EE3892" w:rsidP="00504B2D">
            <w:pPr>
              <w:pStyle w:val="Citazione"/>
              <w:spacing w:after="384"/>
              <w:rPr>
                <w:lang w:val="en-US"/>
              </w:rPr>
            </w:pPr>
            <w:proofErr w:type="spellStart"/>
            <w:r w:rsidRPr="00AC6761">
              <w:rPr>
                <w:lang w:val="en-US"/>
              </w:rPr>
              <w:t>P</w:t>
            </w:r>
            <w:r w:rsidR="00956DB4" w:rsidRPr="00AC6761">
              <w:rPr>
                <w:lang w:val="en-US"/>
              </w:rPr>
              <w:t>ttw</w:t>
            </w:r>
            <w:proofErr w:type="spellEnd"/>
          </w:p>
        </w:tc>
        <w:tc>
          <w:tcPr>
            <w:tcW w:w="0" w:type="auto"/>
          </w:tcPr>
          <w:p w:rsidR="00786A38" w:rsidRPr="00AC6761" w:rsidRDefault="00786A38" w:rsidP="00504B2D">
            <w:pPr>
              <w:pStyle w:val="Citazione"/>
              <w:spacing w:after="384"/>
              <w:rPr>
                <w:lang w:val="en-US"/>
              </w:rPr>
            </w:pPr>
            <w:proofErr w:type="spellStart"/>
            <w:r w:rsidRPr="00AC6761">
              <w:rPr>
                <w:lang w:val="en-US"/>
              </w:rPr>
              <w:t>Keyness</w:t>
            </w:r>
            <w:proofErr w:type="spellEnd"/>
            <w:r w:rsidRPr="00AC6761">
              <w:rPr>
                <w:lang w:val="en-US"/>
              </w:rPr>
              <w:t xml:space="preserve"> value</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1</w:t>
            </w:r>
          </w:p>
        </w:tc>
        <w:tc>
          <w:tcPr>
            <w:tcW w:w="0" w:type="auto"/>
          </w:tcPr>
          <w:p w:rsidR="00786A38" w:rsidRPr="00AC6761" w:rsidRDefault="00786A38" w:rsidP="00724F10">
            <w:pPr>
              <w:pStyle w:val="Citazione"/>
              <w:spacing w:after="384"/>
              <w:rPr>
                <w:lang w:val="en-US"/>
              </w:rPr>
            </w:pPr>
            <w:r w:rsidRPr="00AC6761">
              <w:rPr>
                <w:lang w:val="en-US"/>
              </w:rPr>
              <w:t>I</w:t>
            </w:r>
          </w:p>
        </w:tc>
        <w:tc>
          <w:tcPr>
            <w:tcW w:w="0" w:type="auto"/>
          </w:tcPr>
          <w:p w:rsidR="00786A38" w:rsidRPr="00AC6761" w:rsidRDefault="00786A38" w:rsidP="00724F10">
            <w:pPr>
              <w:pStyle w:val="Citazione"/>
              <w:spacing w:after="384"/>
              <w:rPr>
                <w:lang w:val="en-US"/>
              </w:rPr>
            </w:pPr>
            <w:r w:rsidRPr="00AC6761">
              <w:rPr>
                <w:lang w:val="en-US"/>
              </w:rPr>
              <w:t>1</w:t>
            </w:r>
            <w:r w:rsidR="006071B7" w:rsidRPr="00AC6761">
              <w:rPr>
                <w:lang w:val="en-US"/>
              </w:rPr>
              <w:t>,</w:t>
            </w:r>
            <w:r w:rsidRPr="00AC6761">
              <w:rPr>
                <w:lang w:val="en-US"/>
              </w:rPr>
              <w:t>647</w:t>
            </w:r>
          </w:p>
        </w:tc>
        <w:tc>
          <w:tcPr>
            <w:tcW w:w="0" w:type="auto"/>
          </w:tcPr>
          <w:p w:rsidR="00786A38" w:rsidRPr="00AC6761" w:rsidRDefault="00786A38" w:rsidP="00724F10">
            <w:pPr>
              <w:pStyle w:val="Citazione"/>
              <w:spacing w:after="384"/>
              <w:rPr>
                <w:lang w:val="en-US"/>
              </w:rPr>
            </w:pPr>
            <w:r w:rsidRPr="00AC6761">
              <w:rPr>
                <w:lang w:val="en-US"/>
              </w:rPr>
              <w:t>93</w:t>
            </w:r>
          </w:p>
        </w:tc>
        <w:tc>
          <w:tcPr>
            <w:tcW w:w="0" w:type="auto"/>
          </w:tcPr>
          <w:p w:rsidR="00786A38" w:rsidRPr="00AC6761" w:rsidRDefault="00786A38" w:rsidP="00724F10">
            <w:pPr>
              <w:pStyle w:val="Citazione"/>
              <w:spacing w:after="384"/>
              <w:rPr>
                <w:lang w:val="en-US"/>
              </w:rPr>
            </w:pPr>
            <w:r w:rsidRPr="00AC6761">
              <w:rPr>
                <w:lang w:val="en-US"/>
              </w:rPr>
              <w:t>337</w:t>
            </w:r>
          </w:p>
        </w:tc>
        <w:tc>
          <w:tcPr>
            <w:tcW w:w="0" w:type="auto"/>
          </w:tcPr>
          <w:p w:rsidR="00786A38" w:rsidRPr="00AC6761" w:rsidRDefault="00786A38" w:rsidP="00724F10">
            <w:pPr>
              <w:pStyle w:val="Citazione"/>
              <w:spacing w:after="384"/>
              <w:rPr>
                <w:lang w:val="en-US"/>
              </w:rPr>
            </w:pPr>
            <w:r w:rsidRPr="00AC6761">
              <w:rPr>
                <w:lang w:val="en-US"/>
              </w:rPr>
              <w:t>224</w:t>
            </w:r>
          </w:p>
        </w:tc>
        <w:tc>
          <w:tcPr>
            <w:tcW w:w="0" w:type="auto"/>
          </w:tcPr>
          <w:p w:rsidR="00786A38" w:rsidRPr="00AC6761" w:rsidRDefault="00786A38" w:rsidP="00724F10">
            <w:pPr>
              <w:pStyle w:val="Citazione"/>
              <w:spacing w:after="384"/>
              <w:rPr>
                <w:lang w:val="en-US"/>
              </w:rPr>
            </w:pPr>
            <w:r w:rsidRPr="00AC6761">
              <w:rPr>
                <w:lang w:val="en-US"/>
              </w:rPr>
              <w:t>18</w:t>
            </w:r>
          </w:p>
        </w:tc>
        <w:tc>
          <w:tcPr>
            <w:tcW w:w="0" w:type="auto"/>
          </w:tcPr>
          <w:p w:rsidR="00786A38" w:rsidRPr="00AC6761" w:rsidRDefault="00786A38" w:rsidP="00724F10">
            <w:pPr>
              <w:pStyle w:val="Citazione"/>
              <w:spacing w:after="384"/>
              <w:rPr>
                <w:lang w:val="en-US"/>
              </w:rPr>
            </w:pPr>
            <w:r w:rsidRPr="00AC6761">
              <w:rPr>
                <w:lang w:val="en-US"/>
              </w:rPr>
              <w:t>758</w:t>
            </w:r>
            <w:r w:rsidR="006071B7" w:rsidRPr="00AC6761">
              <w:rPr>
                <w:lang w:val="en-US"/>
              </w:rPr>
              <w:t>.</w:t>
            </w:r>
            <w:r w:rsidRPr="00AC6761">
              <w:rPr>
                <w:lang w:val="en-US"/>
              </w:rPr>
              <w:t>88</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2</w:t>
            </w:r>
          </w:p>
        </w:tc>
        <w:tc>
          <w:tcPr>
            <w:tcW w:w="0" w:type="auto"/>
          </w:tcPr>
          <w:p w:rsidR="00786A38" w:rsidRPr="00AC6761" w:rsidRDefault="00786A38" w:rsidP="00724F10">
            <w:pPr>
              <w:pStyle w:val="Citazione"/>
              <w:spacing w:after="384"/>
              <w:rPr>
                <w:lang w:val="en-US"/>
              </w:rPr>
            </w:pPr>
            <w:r w:rsidRPr="00AC6761">
              <w:rPr>
                <w:lang w:val="en-US"/>
              </w:rPr>
              <w:t>YOU</w:t>
            </w:r>
          </w:p>
        </w:tc>
        <w:tc>
          <w:tcPr>
            <w:tcW w:w="0" w:type="auto"/>
          </w:tcPr>
          <w:p w:rsidR="00786A38" w:rsidRPr="00AC6761" w:rsidRDefault="00786A38" w:rsidP="00724F10">
            <w:pPr>
              <w:pStyle w:val="Citazione"/>
              <w:spacing w:after="384"/>
              <w:rPr>
                <w:lang w:val="en-US"/>
              </w:rPr>
            </w:pPr>
            <w:r w:rsidRPr="00AC6761">
              <w:rPr>
                <w:lang w:val="en-US"/>
              </w:rPr>
              <w:t>824</w:t>
            </w:r>
          </w:p>
        </w:tc>
        <w:tc>
          <w:tcPr>
            <w:tcW w:w="0" w:type="auto"/>
          </w:tcPr>
          <w:p w:rsidR="00786A38" w:rsidRPr="00AC6761" w:rsidRDefault="00786A38" w:rsidP="00724F10">
            <w:pPr>
              <w:pStyle w:val="Citazione"/>
              <w:spacing w:after="384"/>
              <w:rPr>
                <w:lang w:val="en-US"/>
              </w:rPr>
            </w:pPr>
            <w:r w:rsidRPr="00AC6761">
              <w:rPr>
                <w:lang w:val="en-US"/>
              </w:rPr>
              <w:t>47</w:t>
            </w:r>
          </w:p>
        </w:tc>
        <w:tc>
          <w:tcPr>
            <w:tcW w:w="0" w:type="auto"/>
          </w:tcPr>
          <w:p w:rsidR="00786A38" w:rsidRPr="00AC6761" w:rsidRDefault="00786A38" w:rsidP="00724F10">
            <w:pPr>
              <w:pStyle w:val="Citazione"/>
              <w:spacing w:after="384"/>
              <w:rPr>
                <w:lang w:val="en-US"/>
              </w:rPr>
            </w:pPr>
            <w:r w:rsidRPr="00AC6761">
              <w:rPr>
                <w:lang w:val="en-US"/>
              </w:rPr>
              <w:t>260</w:t>
            </w:r>
          </w:p>
        </w:tc>
        <w:tc>
          <w:tcPr>
            <w:tcW w:w="0" w:type="auto"/>
          </w:tcPr>
          <w:p w:rsidR="00786A38" w:rsidRPr="00AC6761" w:rsidRDefault="00786A38" w:rsidP="00724F10">
            <w:pPr>
              <w:pStyle w:val="Citazione"/>
              <w:spacing w:after="384"/>
              <w:rPr>
                <w:lang w:val="en-US"/>
              </w:rPr>
            </w:pPr>
            <w:r w:rsidRPr="00AC6761">
              <w:rPr>
                <w:lang w:val="en-US"/>
              </w:rPr>
              <w:t>200</w:t>
            </w:r>
          </w:p>
        </w:tc>
        <w:tc>
          <w:tcPr>
            <w:tcW w:w="0" w:type="auto"/>
          </w:tcPr>
          <w:p w:rsidR="00786A38" w:rsidRPr="00AC6761" w:rsidRDefault="00786A38" w:rsidP="00724F10">
            <w:pPr>
              <w:pStyle w:val="Citazione"/>
              <w:spacing w:after="384"/>
              <w:rPr>
                <w:lang w:val="en-US"/>
              </w:rPr>
            </w:pPr>
            <w:r w:rsidRPr="00AC6761">
              <w:rPr>
                <w:lang w:val="en-US"/>
              </w:rPr>
              <w:t>16</w:t>
            </w:r>
          </w:p>
        </w:tc>
        <w:tc>
          <w:tcPr>
            <w:tcW w:w="0" w:type="auto"/>
          </w:tcPr>
          <w:p w:rsidR="00786A38" w:rsidRPr="00AC6761" w:rsidRDefault="00786A38" w:rsidP="00724F10">
            <w:pPr>
              <w:pStyle w:val="Citazione"/>
              <w:spacing w:after="384"/>
              <w:rPr>
                <w:lang w:val="en-US"/>
              </w:rPr>
            </w:pPr>
            <w:r w:rsidRPr="00AC6761">
              <w:rPr>
                <w:lang w:val="en-US"/>
              </w:rPr>
              <w:t>210</w:t>
            </w:r>
            <w:r w:rsidR="006071B7" w:rsidRPr="00AC6761">
              <w:rPr>
                <w:lang w:val="en-US"/>
              </w:rPr>
              <w:t>.</w:t>
            </w:r>
            <w:r w:rsidRPr="00AC6761">
              <w:rPr>
                <w:lang w:val="en-US"/>
              </w:rPr>
              <w:t>75</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3</w:t>
            </w:r>
          </w:p>
        </w:tc>
        <w:tc>
          <w:tcPr>
            <w:tcW w:w="0" w:type="auto"/>
          </w:tcPr>
          <w:p w:rsidR="00786A38" w:rsidRPr="00AC6761" w:rsidRDefault="00786A38" w:rsidP="00724F10">
            <w:pPr>
              <w:pStyle w:val="Citazione"/>
              <w:spacing w:after="384"/>
              <w:rPr>
                <w:lang w:val="en-US"/>
              </w:rPr>
            </w:pPr>
            <w:r w:rsidRPr="00AC6761">
              <w:rPr>
                <w:lang w:val="en-US"/>
              </w:rPr>
              <w:t>HERE</w:t>
            </w:r>
          </w:p>
        </w:tc>
        <w:tc>
          <w:tcPr>
            <w:tcW w:w="0" w:type="auto"/>
          </w:tcPr>
          <w:p w:rsidR="00786A38" w:rsidRPr="00AC6761" w:rsidRDefault="00786A38" w:rsidP="00724F10">
            <w:pPr>
              <w:pStyle w:val="Citazione"/>
              <w:spacing w:after="384"/>
              <w:rPr>
                <w:lang w:val="en-US"/>
              </w:rPr>
            </w:pPr>
            <w:r w:rsidRPr="00AC6761">
              <w:rPr>
                <w:lang w:val="en-US"/>
              </w:rPr>
              <w:t>334</w:t>
            </w:r>
          </w:p>
        </w:tc>
        <w:tc>
          <w:tcPr>
            <w:tcW w:w="0" w:type="auto"/>
          </w:tcPr>
          <w:p w:rsidR="00786A38" w:rsidRPr="00AC6761" w:rsidRDefault="00786A38" w:rsidP="00724F10">
            <w:pPr>
              <w:pStyle w:val="Citazione"/>
              <w:spacing w:after="384"/>
              <w:rPr>
                <w:lang w:val="en-US"/>
              </w:rPr>
            </w:pPr>
            <w:r w:rsidRPr="00AC6761">
              <w:rPr>
                <w:lang w:val="en-US"/>
              </w:rPr>
              <w:t>19</w:t>
            </w:r>
          </w:p>
        </w:tc>
        <w:tc>
          <w:tcPr>
            <w:tcW w:w="0" w:type="auto"/>
          </w:tcPr>
          <w:p w:rsidR="00786A38" w:rsidRPr="00AC6761" w:rsidRDefault="00786A38" w:rsidP="00724F10">
            <w:pPr>
              <w:pStyle w:val="Citazione"/>
              <w:spacing w:after="384"/>
              <w:rPr>
                <w:lang w:val="en-US"/>
              </w:rPr>
            </w:pPr>
            <w:r w:rsidRPr="00AC6761">
              <w:rPr>
                <w:lang w:val="en-US"/>
              </w:rPr>
              <w:t>191</w:t>
            </w:r>
          </w:p>
        </w:tc>
        <w:tc>
          <w:tcPr>
            <w:tcW w:w="0" w:type="auto"/>
          </w:tcPr>
          <w:p w:rsidR="00786A38" w:rsidRPr="00AC6761" w:rsidRDefault="00786A38" w:rsidP="00724F10">
            <w:pPr>
              <w:pStyle w:val="Citazione"/>
              <w:spacing w:after="384"/>
              <w:rPr>
                <w:lang w:val="en-US"/>
              </w:rPr>
            </w:pPr>
            <w:r w:rsidRPr="00AC6761">
              <w:rPr>
                <w:lang w:val="en-US"/>
              </w:rPr>
              <w:t>55</w:t>
            </w:r>
          </w:p>
        </w:tc>
        <w:tc>
          <w:tcPr>
            <w:tcW w:w="0" w:type="auto"/>
          </w:tcPr>
          <w:p w:rsidR="00786A38" w:rsidRPr="00AC6761" w:rsidRDefault="00786A38" w:rsidP="00724F10">
            <w:pPr>
              <w:pStyle w:val="Citazione"/>
              <w:spacing w:after="384"/>
              <w:rPr>
                <w:lang w:val="en-US"/>
              </w:rPr>
            </w:pPr>
            <w:r w:rsidRPr="00AC6761">
              <w:rPr>
                <w:lang w:val="en-US"/>
              </w:rPr>
              <w:t>5</w:t>
            </w:r>
          </w:p>
        </w:tc>
        <w:tc>
          <w:tcPr>
            <w:tcW w:w="0" w:type="auto"/>
          </w:tcPr>
          <w:p w:rsidR="00786A38" w:rsidRPr="00AC6761" w:rsidRDefault="00786A38" w:rsidP="00724F10">
            <w:pPr>
              <w:pStyle w:val="Citazione"/>
              <w:spacing w:after="384"/>
              <w:rPr>
                <w:lang w:val="en-US"/>
              </w:rPr>
            </w:pPr>
            <w:r w:rsidRPr="00AC6761">
              <w:rPr>
                <w:lang w:val="en-US"/>
              </w:rPr>
              <w:t>131</w:t>
            </w:r>
            <w:r w:rsidR="006071B7" w:rsidRPr="00AC6761">
              <w:rPr>
                <w:lang w:val="en-US"/>
              </w:rPr>
              <w:t>.</w:t>
            </w:r>
            <w:r w:rsidRPr="00AC6761">
              <w:rPr>
                <w:lang w:val="en-US"/>
              </w:rPr>
              <w:t>42</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4</w:t>
            </w:r>
          </w:p>
        </w:tc>
        <w:tc>
          <w:tcPr>
            <w:tcW w:w="0" w:type="auto"/>
          </w:tcPr>
          <w:p w:rsidR="00786A38" w:rsidRPr="00AC6761" w:rsidRDefault="00786A38" w:rsidP="00724F10">
            <w:pPr>
              <w:pStyle w:val="Citazione"/>
              <w:spacing w:after="384"/>
              <w:rPr>
                <w:lang w:val="en-US"/>
              </w:rPr>
            </w:pPr>
            <w:r w:rsidRPr="00AC6761">
              <w:rPr>
                <w:lang w:val="en-US"/>
              </w:rPr>
              <w:t>THINK</w:t>
            </w:r>
          </w:p>
        </w:tc>
        <w:tc>
          <w:tcPr>
            <w:tcW w:w="0" w:type="auto"/>
          </w:tcPr>
          <w:p w:rsidR="00786A38" w:rsidRPr="00AC6761" w:rsidRDefault="00786A38" w:rsidP="00724F10">
            <w:pPr>
              <w:pStyle w:val="Citazione"/>
              <w:spacing w:after="384"/>
              <w:rPr>
                <w:lang w:val="en-US"/>
              </w:rPr>
            </w:pPr>
            <w:r w:rsidRPr="00AC6761">
              <w:rPr>
                <w:lang w:val="en-US"/>
              </w:rPr>
              <w:t>290</w:t>
            </w:r>
          </w:p>
        </w:tc>
        <w:tc>
          <w:tcPr>
            <w:tcW w:w="0" w:type="auto"/>
          </w:tcPr>
          <w:p w:rsidR="00786A38" w:rsidRPr="00AC6761" w:rsidRDefault="00786A38" w:rsidP="00724F10">
            <w:pPr>
              <w:pStyle w:val="Citazione"/>
              <w:spacing w:after="384"/>
              <w:rPr>
                <w:lang w:val="en-US"/>
              </w:rPr>
            </w:pPr>
            <w:r w:rsidRPr="00AC6761">
              <w:rPr>
                <w:lang w:val="en-US"/>
              </w:rPr>
              <w:t>16</w:t>
            </w:r>
          </w:p>
        </w:tc>
        <w:tc>
          <w:tcPr>
            <w:tcW w:w="0" w:type="auto"/>
          </w:tcPr>
          <w:p w:rsidR="00786A38" w:rsidRPr="00AC6761" w:rsidRDefault="00786A38" w:rsidP="00724F10">
            <w:pPr>
              <w:pStyle w:val="Citazione"/>
              <w:spacing w:after="384"/>
              <w:rPr>
                <w:lang w:val="en-US"/>
              </w:rPr>
            </w:pPr>
            <w:r w:rsidRPr="00AC6761">
              <w:rPr>
                <w:lang w:val="en-US"/>
              </w:rPr>
              <w:t>173</w:t>
            </w:r>
          </w:p>
        </w:tc>
        <w:tc>
          <w:tcPr>
            <w:tcW w:w="0" w:type="auto"/>
          </w:tcPr>
          <w:p w:rsidR="00786A38" w:rsidRPr="00AC6761" w:rsidRDefault="00786A38" w:rsidP="00724F10">
            <w:pPr>
              <w:pStyle w:val="Citazione"/>
              <w:spacing w:after="384"/>
              <w:rPr>
                <w:lang w:val="en-US"/>
              </w:rPr>
            </w:pPr>
            <w:r w:rsidRPr="00AC6761">
              <w:rPr>
                <w:lang w:val="en-US"/>
              </w:rPr>
              <w:t>44</w:t>
            </w:r>
          </w:p>
        </w:tc>
        <w:tc>
          <w:tcPr>
            <w:tcW w:w="0" w:type="auto"/>
          </w:tcPr>
          <w:p w:rsidR="00786A38" w:rsidRPr="00AC6761" w:rsidRDefault="00786A38" w:rsidP="00724F10">
            <w:pPr>
              <w:pStyle w:val="Citazione"/>
              <w:spacing w:after="384"/>
              <w:rPr>
                <w:lang w:val="en-US"/>
              </w:rPr>
            </w:pPr>
            <w:r w:rsidRPr="00AC6761">
              <w:rPr>
                <w:lang w:val="en-US"/>
              </w:rPr>
              <w:t>4</w:t>
            </w:r>
          </w:p>
        </w:tc>
        <w:tc>
          <w:tcPr>
            <w:tcW w:w="0" w:type="auto"/>
          </w:tcPr>
          <w:p w:rsidR="00786A38" w:rsidRPr="00AC6761" w:rsidRDefault="00786A38" w:rsidP="00724F10">
            <w:pPr>
              <w:pStyle w:val="Citazione"/>
              <w:spacing w:after="384"/>
              <w:rPr>
                <w:lang w:val="en-US"/>
              </w:rPr>
            </w:pPr>
            <w:r w:rsidRPr="00AC6761">
              <w:rPr>
                <w:lang w:val="en-US"/>
              </w:rPr>
              <w:t>122</w:t>
            </w:r>
            <w:r w:rsidR="006071B7" w:rsidRPr="00AC6761">
              <w:rPr>
                <w:lang w:val="en-US"/>
              </w:rPr>
              <w:t>.</w:t>
            </w:r>
            <w:r w:rsidRPr="00AC6761">
              <w:rPr>
                <w:lang w:val="en-US"/>
              </w:rPr>
              <w:t>31</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5</w:t>
            </w:r>
          </w:p>
        </w:tc>
        <w:tc>
          <w:tcPr>
            <w:tcW w:w="0" w:type="auto"/>
          </w:tcPr>
          <w:p w:rsidR="00786A38" w:rsidRPr="00AC6761" w:rsidRDefault="00786A38" w:rsidP="00724F10">
            <w:pPr>
              <w:pStyle w:val="Citazione"/>
              <w:spacing w:after="384"/>
              <w:rPr>
                <w:lang w:val="en-US"/>
              </w:rPr>
            </w:pPr>
            <w:r w:rsidRPr="00AC6761">
              <w:rPr>
                <w:lang w:val="en-US"/>
              </w:rPr>
              <w:t>MY</w:t>
            </w:r>
          </w:p>
        </w:tc>
        <w:tc>
          <w:tcPr>
            <w:tcW w:w="0" w:type="auto"/>
          </w:tcPr>
          <w:p w:rsidR="00786A38" w:rsidRPr="00AC6761" w:rsidRDefault="00786A38" w:rsidP="00724F10">
            <w:pPr>
              <w:pStyle w:val="Citazione"/>
              <w:spacing w:after="384"/>
              <w:rPr>
                <w:lang w:val="en-US"/>
              </w:rPr>
            </w:pPr>
            <w:r w:rsidRPr="00AC6761">
              <w:rPr>
                <w:lang w:val="en-US"/>
              </w:rPr>
              <w:t>246</w:t>
            </w:r>
          </w:p>
        </w:tc>
        <w:tc>
          <w:tcPr>
            <w:tcW w:w="0" w:type="auto"/>
          </w:tcPr>
          <w:p w:rsidR="00786A38" w:rsidRPr="00AC6761" w:rsidRDefault="00786A38" w:rsidP="00724F10">
            <w:pPr>
              <w:pStyle w:val="Citazione"/>
              <w:spacing w:after="384"/>
              <w:rPr>
                <w:lang w:val="en-US"/>
              </w:rPr>
            </w:pPr>
            <w:r w:rsidRPr="00AC6761">
              <w:rPr>
                <w:lang w:val="en-US"/>
              </w:rPr>
              <w:t>14</w:t>
            </w:r>
          </w:p>
        </w:tc>
        <w:tc>
          <w:tcPr>
            <w:tcW w:w="0" w:type="auto"/>
          </w:tcPr>
          <w:p w:rsidR="00786A38" w:rsidRPr="00AC6761" w:rsidRDefault="00786A38" w:rsidP="00724F10">
            <w:pPr>
              <w:pStyle w:val="Citazione"/>
              <w:spacing w:after="384"/>
              <w:rPr>
                <w:lang w:val="en-US"/>
              </w:rPr>
            </w:pPr>
            <w:r w:rsidRPr="00AC6761">
              <w:rPr>
                <w:lang w:val="en-US"/>
              </w:rPr>
              <w:t>147</w:t>
            </w:r>
          </w:p>
        </w:tc>
        <w:tc>
          <w:tcPr>
            <w:tcW w:w="0" w:type="auto"/>
          </w:tcPr>
          <w:p w:rsidR="00786A38" w:rsidRPr="00AC6761" w:rsidRDefault="00786A38" w:rsidP="00724F10">
            <w:pPr>
              <w:pStyle w:val="Citazione"/>
              <w:spacing w:after="384"/>
              <w:rPr>
                <w:lang w:val="en-US"/>
              </w:rPr>
            </w:pPr>
            <w:r w:rsidRPr="00AC6761">
              <w:rPr>
                <w:lang w:val="en-US"/>
              </w:rPr>
              <w:t>38</w:t>
            </w:r>
          </w:p>
        </w:tc>
        <w:tc>
          <w:tcPr>
            <w:tcW w:w="0" w:type="auto"/>
          </w:tcPr>
          <w:p w:rsidR="00786A38" w:rsidRPr="00AC6761" w:rsidRDefault="00786A38" w:rsidP="00724F10">
            <w:pPr>
              <w:pStyle w:val="Citazione"/>
              <w:spacing w:after="384"/>
              <w:rPr>
                <w:lang w:val="en-US"/>
              </w:rPr>
            </w:pPr>
            <w:r w:rsidRPr="00AC6761">
              <w:rPr>
                <w:lang w:val="en-US"/>
              </w:rPr>
              <w:t>3</w:t>
            </w:r>
          </w:p>
        </w:tc>
        <w:tc>
          <w:tcPr>
            <w:tcW w:w="0" w:type="auto"/>
          </w:tcPr>
          <w:p w:rsidR="00786A38" w:rsidRPr="00AC6761" w:rsidRDefault="00786A38" w:rsidP="00724F10">
            <w:pPr>
              <w:pStyle w:val="Citazione"/>
              <w:spacing w:after="384"/>
              <w:rPr>
                <w:lang w:val="en-US"/>
              </w:rPr>
            </w:pPr>
            <w:r w:rsidRPr="00AC6761">
              <w:rPr>
                <w:lang w:val="en-US"/>
              </w:rPr>
              <w:t>102</w:t>
            </w:r>
            <w:r w:rsidR="006071B7" w:rsidRPr="00AC6761">
              <w:rPr>
                <w:lang w:val="en-US"/>
              </w:rPr>
              <w:t>.</w:t>
            </w:r>
            <w:r w:rsidRPr="00AC6761">
              <w:rPr>
                <w:lang w:val="en-US"/>
              </w:rPr>
              <w:t>22</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6</w:t>
            </w:r>
          </w:p>
        </w:tc>
        <w:tc>
          <w:tcPr>
            <w:tcW w:w="0" w:type="auto"/>
          </w:tcPr>
          <w:p w:rsidR="00786A38" w:rsidRPr="00AC6761" w:rsidRDefault="00786A38" w:rsidP="00724F10">
            <w:pPr>
              <w:pStyle w:val="Citazione"/>
              <w:spacing w:after="384"/>
              <w:rPr>
                <w:lang w:val="en-US"/>
              </w:rPr>
            </w:pPr>
            <w:r w:rsidRPr="00AC6761">
              <w:rPr>
                <w:lang w:val="en-US"/>
              </w:rPr>
              <w:t>ME</w:t>
            </w:r>
          </w:p>
        </w:tc>
        <w:tc>
          <w:tcPr>
            <w:tcW w:w="0" w:type="auto"/>
          </w:tcPr>
          <w:p w:rsidR="00786A38" w:rsidRPr="00AC6761" w:rsidRDefault="00786A38" w:rsidP="00724F10">
            <w:pPr>
              <w:pStyle w:val="Citazione"/>
              <w:spacing w:after="384"/>
              <w:rPr>
                <w:lang w:val="en-US"/>
              </w:rPr>
            </w:pPr>
            <w:r w:rsidRPr="00AC6761">
              <w:rPr>
                <w:lang w:val="en-US"/>
              </w:rPr>
              <w:t>189</w:t>
            </w:r>
          </w:p>
        </w:tc>
        <w:tc>
          <w:tcPr>
            <w:tcW w:w="0" w:type="auto"/>
          </w:tcPr>
          <w:p w:rsidR="00786A38" w:rsidRPr="00AC6761" w:rsidRDefault="00786A38" w:rsidP="00724F10">
            <w:pPr>
              <w:pStyle w:val="Citazione"/>
              <w:spacing w:after="384"/>
              <w:rPr>
                <w:lang w:val="en-US"/>
              </w:rPr>
            </w:pPr>
            <w:r w:rsidRPr="00AC6761">
              <w:rPr>
                <w:lang w:val="en-US"/>
              </w:rPr>
              <w:t>11</w:t>
            </w:r>
          </w:p>
        </w:tc>
        <w:tc>
          <w:tcPr>
            <w:tcW w:w="0" w:type="auto"/>
          </w:tcPr>
          <w:p w:rsidR="00786A38" w:rsidRPr="00AC6761" w:rsidRDefault="00786A38" w:rsidP="00724F10">
            <w:pPr>
              <w:pStyle w:val="Citazione"/>
              <w:spacing w:after="384"/>
              <w:rPr>
                <w:lang w:val="en-US"/>
              </w:rPr>
            </w:pPr>
            <w:r w:rsidRPr="00AC6761">
              <w:rPr>
                <w:lang w:val="en-US"/>
              </w:rPr>
              <w:t>127</w:t>
            </w:r>
          </w:p>
        </w:tc>
        <w:tc>
          <w:tcPr>
            <w:tcW w:w="0" w:type="auto"/>
          </w:tcPr>
          <w:p w:rsidR="00786A38" w:rsidRPr="00AC6761" w:rsidRDefault="00786A38" w:rsidP="00724F10">
            <w:pPr>
              <w:pStyle w:val="Citazione"/>
              <w:spacing w:after="384"/>
              <w:rPr>
                <w:lang w:val="en-US"/>
              </w:rPr>
            </w:pPr>
            <w:r w:rsidRPr="00AC6761">
              <w:rPr>
                <w:lang w:val="en-US"/>
              </w:rPr>
              <w:t>20</w:t>
            </w:r>
          </w:p>
        </w:tc>
        <w:tc>
          <w:tcPr>
            <w:tcW w:w="0" w:type="auto"/>
          </w:tcPr>
          <w:p w:rsidR="00786A38" w:rsidRPr="00AC6761" w:rsidRDefault="00786A38" w:rsidP="00724F10">
            <w:pPr>
              <w:pStyle w:val="Citazione"/>
              <w:spacing w:after="384"/>
              <w:rPr>
                <w:lang w:val="en-US"/>
              </w:rPr>
            </w:pPr>
            <w:r w:rsidRPr="00AC6761">
              <w:rPr>
                <w:lang w:val="en-US"/>
              </w:rPr>
              <w:t>2</w:t>
            </w:r>
          </w:p>
        </w:tc>
        <w:tc>
          <w:tcPr>
            <w:tcW w:w="0" w:type="auto"/>
          </w:tcPr>
          <w:p w:rsidR="00786A38" w:rsidRPr="00AC6761" w:rsidRDefault="00786A38" w:rsidP="00724F10">
            <w:pPr>
              <w:pStyle w:val="Citazione"/>
              <w:spacing w:after="384"/>
              <w:rPr>
                <w:lang w:val="en-US"/>
              </w:rPr>
            </w:pPr>
            <w:r w:rsidRPr="00AC6761">
              <w:rPr>
                <w:lang w:val="en-US"/>
              </w:rPr>
              <w:t>101</w:t>
            </w:r>
            <w:r w:rsidR="006071B7" w:rsidRPr="00AC6761">
              <w:rPr>
                <w:lang w:val="en-US"/>
              </w:rPr>
              <w:t>.</w:t>
            </w:r>
            <w:r w:rsidRPr="00AC6761">
              <w:rPr>
                <w:lang w:val="en-US"/>
              </w:rPr>
              <w:t>87</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10</w:t>
            </w:r>
          </w:p>
        </w:tc>
        <w:tc>
          <w:tcPr>
            <w:tcW w:w="0" w:type="auto"/>
          </w:tcPr>
          <w:p w:rsidR="00786A38" w:rsidRPr="00AC6761" w:rsidRDefault="00786A38" w:rsidP="00724F10">
            <w:pPr>
              <w:pStyle w:val="Citazione"/>
              <w:spacing w:after="384"/>
              <w:rPr>
                <w:lang w:val="en-US"/>
              </w:rPr>
            </w:pPr>
            <w:r w:rsidRPr="00AC6761">
              <w:rPr>
                <w:lang w:val="en-US"/>
              </w:rPr>
              <w:t>SEE</w:t>
            </w:r>
          </w:p>
        </w:tc>
        <w:tc>
          <w:tcPr>
            <w:tcW w:w="0" w:type="auto"/>
          </w:tcPr>
          <w:p w:rsidR="00786A38" w:rsidRPr="00AC6761" w:rsidRDefault="00786A38" w:rsidP="00724F10">
            <w:pPr>
              <w:pStyle w:val="Citazione"/>
              <w:spacing w:after="384"/>
              <w:rPr>
                <w:lang w:val="en-US"/>
              </w:rPr>
            </w:pPr>
            <w:r w:rsidRPr="00AC6761">
              <w:rPr>
                <w:lang w:val="en-US"/>
              </w:rPr>
              <w:t>198</w:t>
            </w:r>
          </w:p>
        </w:tc>
        <w:tc>
          <w:tcPr>
            <w:tcW w:w="0" w:type="auto"/>
          </w:tcPr>
          <w:p w:rsidR="00786A38" w:rsidRPr="00AC6761" w:rsidRDefault="00786A38" w:rsidP="00724F10">
            <w:pPr>
              <w:pStyle w:val="Citazione"/>
              <w:spacing w:after="384"/>
              <w:rPr>
                <w:lang w:val="en-US"/>
              </w:rPr>
            </w:pPr>
            <w:r w:rsidRPr="00AC6761">
              <w:rPr>
                <w:lang w:val="en-US"/>
              </w:rPr>
              <w:t>11</w:t>
            </w:r>
          </w:p>
        </w:tc>
        <w:tc>
          <w:tcPr>
            <w:tcW w:w="0" w:type="auto"/>
          </w:tcPr>
          <w:p w:rsidR="00786A38" w:rsidRPr="00AC6761" w:rsidRDefault="00786A38" w:rsidP="00724F10">
            <w:pPr>
              <w:pStyle w:val="Citazione"/>
              <w:spacing w:after="384"/>
              <w:rPr>
                <w:lang w:val="en-US"/>
              </w:rPr>
            </w:pPr>
            <w:r w:rsidRPr="00AC6761">
              <w:rPr>
                <w:lang w:val="en-US"/>
              </w:rPr>
              <w:t>126</w:t>
            </w:r>
          </w:p>
        </w:tc>
        <w:tc>
          <w:tcPr>
            <w:tcW w:w="0" w:type="auto"/>
          </w:tcPr>
          <w:p w:rsidR="00786A38" w:rsidRPr="00AC6761" w:rsidRDefault="00786A38" w:rsidP="00724F10">
            <w:pPr>
              <w:pStyle w:val="Citazione"/>
              <w:spacing w:after="384"/>
              <w:rPr>
                <w:lang w:val="en-US"/>
              </w:rPr>
            </w:pPr>
            <w:r w:rsidRPr="00AC6761">
              <w:rPr>
                <w:lang w:val="en-US"/>
              </w:rPr>
              <w:t>43</w:t>
            </w:r>
          </w:p>
        </w:tc>
        <w:tc>
          <w:tcPr>
            <w:tcW w:w="0" w:type="auto"/>
          </w:tcPr>
          <w:p w:rsidR="00786A38" w:rsidRPr="00AC6761" w:rsidRDefault="00786A38" w:rsidP="00724F10">
            <w:pPr>
              <w:pStyle w:val="Citazione"/>
              <w:spacing w:after="384"/>
              <w:rPr>
                <w:lang w:val="en-US"/>
              </w:rPr>
            </w:pPr>
            <w:r w:rsidRPr="00AC6761">
              <w:rPr>
                <w:lang w:val="en-US"/>
              </w:rPr>
              <w:t>4</w:t>
            </w:r>
          </w:p>
        </w:tc>
        <w:tc>
          <w:tcPr>
            <w:tcW w:w="0" w:type="auto"/>
          </w:tcPr>
          <w:p w:rsidR="00786A38" w:rsidRPr="00AC6761" w:rsidRDefault="00786A38" w:rsidP="00724F10">
            <w:pPr>
              <w:pStyle w:val="Citazione"/>
              <w:spacing w:after="384"/>
              <w:rPr>
                <w:lang w:val="en-US"/>
              </w:rPr>
            </w:pPr>
            <w:r w:rsidRPr="00AC6761">
              <w:rPr>
                <w:lang w:val="en-US"/>
              </w:rPr>
              <w:t>58</w:t>
            </w:r>
            <w:r w:rsidR="006071B7" w:rsidRPr="00AC6761">
              <w:rPr>
                <w:lang w:val="en-US"/>
              </w:rPr>
              <w:t>.</w:t>
            </w:r>
            <w:r w:rsidRPr="00AC6761">
              <w:rPr>
                <w:lang w:val="en-US"/>
              </w:rPr>
              <w:t>41</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11</w:t>
            </w:r>
          </w:p>
        </w:tc>
        <w:tc>
          <w:tcPr>
            <w:tcW w:w="0" w:type="auto"/>
          </w:tcPr>
          <w:p w:rsidR="00786A38" w:rsidRPr="00AC6761" w:rsidRDefault="00786A38" w:rsidP="00724F10">
            <w:pPr>
              <w:pStyle w:val="Citazione"/>
              <w:spacing w:after="384"/>
              <w:rPr>
                <w:lang w:val="en-US"/>
              </w:rPr>
            </w:pPr>
            <w:r w:rsidRPr="00AC6761">
              <w:rPr>
                <w:lang w:val="en-US"/>
              </w:rPr>
              <w:t>READ</w:t>
            </w:r>
          </w:p>
        </w:tc>
        <w:tc>
          <w:tcPr>
            <w:tcW w:w="0" w:type="auto"/>
          </w:tcPr>
          <w:p w:rsidR="00786A38" w:rsidRPr="00AC6761" w:rsidRDefault="00786A38" w:rsidP="00724F10">
            <w:pPr>
              <w:pStyle w:val="Citazione"/>
              <w:spacing w:after="384"/>
              <w:rPr>
                <w:lang w:val="en-US"/>
              </w:rPr>
            </w:pPr>
            <w:r w:rsidRPr="00AC6761">
              <w:rPr>
                <w:lang w:val="en-US"/>
              </w:rPr>
              <w:t>95</w:t>
            </w:r>
          </w:p>
        </w:tc>
        <w:tc>
          <w:tcPr>
            <w:tcW w:w="0" w:type="auto"/>
          </w:tcPr>
          <w:p w:rsidR="00786A38" w:rsidRPr="00AC6761" w:rsidRDefault="00786A38" w:rsidP="00724F10">
            <w:pPr>
              <w:pStyle w:val="Citazione"/>
              <w:spacing w:after="384"/>
              <w:rPr>
                <w:lang w:val="en-US"/>
              </w:rPr>
            </w:pPr>
            <w:r w:rsidRPr="00AC6761">
              <w:rPr>
                <w:lang w:val="en-US"/>
              </w:rPr>
              <w:t>5</w:t>
            </w:r>
          </w:p>
        </w:tc>
        <w:tc>
          <w:tcPr>
            <w:tcW w:w="0" w:type="auto"/>
          </w:tcPr>
          <w:p w:rsidR="00786A38" w:rsidRPr="00AC6761" w:rsidRDefault="00786A38" w:rsidP="00724F10">
            <w:pPr>
              <w:pStyle w:val="Citazione"/>
              <w:spacing w:after="384"/>
              <w:rPr>
                <w:lang w:val="en-US"/>
              </w:rPr>
            </w:pPr>
            <w:r w:rsidRPr="00AC6761">
              <w:rPr>
                <w:lang w:val="en-US"/>
              </w:rPr>
              <w:t>73</w:t>
            </w:r>
          </w:p>
        </w:tc>
        <w:tc>
          <w:tcPr>
            <w:tcW w:w="0" w:type="auto"/>
          </w:tcPr>
          <w:p w:rsidR="00786A38" w:rsidRPr="00AC6761" w:rsidRDefault="00786A38" w:rsidP="00724F10">
            <w:pPr>
              <w:pStyle w:val="Citazione"/>
              <w:spacing w:after="384"/>
              <w:rPr>
                <w:lang w:val="en-US"/>
              </w:rPr>
            </w:pPr>
            <w:r w:rsidRPr="00AC6761">
              <w:rPr>
                <w:lang w:val="en-US"/>
              </w:rPr>
              <w:t>8</w:t>
            </w:r>
          </w:p>
        </w:tc>
        <w:tc>
          <w:tcPr>
            <w:tcW w:w="0" w:type="auto"/>
          </w:tcPr>
          <w:p w:rsidR="00786A38" w:rsidRPr="00AC6761" w:rsidRDefault="004B564D" w:rsidP="00724F10">
            <w:pPr>
              <w:pStyle w:val="Citazione"/>
              <w:spacing w:after="384"/>
              <w:rPr>
                <w:lang w:val="en-US"/>
              </w:rPr>
            </w:pPr>
            <w:r w:rsidRPr="00AC6761">
              <w:rPr>
                <w:lang w:val="en-US"/>
              </w:rPr>
              <w:t>&lt;1</w:t>
            </w:r>
          </w:p>
        </w:tc>
        <w:tc>
          <w:tcPr>
            <w:tcW w:w="0" w:type="auto"/>
          </w:tcPr>
          <w:p w:rsidR="00786A38" w:rsidRPr="00AC6761" w:rsidRDefault="00786A38" w:rsidP="00724F10">
            <w:pPr>
              <w:pStyle w:val="Citazione"/>
              <w:spacing w:after="384"/>
              <w:rPr>
                <w:lang w:val="en-US"/>
              </w:rPr>
            </w:pPr>
            <w:r w:rsidRPr="00AC6761">
              <w:rPr>
                <w:lang w:val="en-US"/>
              </w:rPr>
              <w:t>57</w:t>
            </w:r>
            <w:r w:rsidR="006071B7" w:rsidRPr="00AC6761">
              <w:rPr>
                <w:lang w:val="en-US"/>
              </w:rPr>
              <w:t>.</w:t>
            </w:r>
            <w:r w:rsidRPr="00AC6761">
              <w:rPr>
                <w:lang w:val="en-US"/>
              </w:rPr>
              <w:t>55</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12</w:t>
            </w:r>
          </w:p>
        </w:tc>
        <w:tc>
          <w:tcPr>
            <w:tcW w:w="0" w:type="auto"/>
          </w:tcPr>
          <w:p w:rsidR="00786A38" w:rsidRPr="00AC6761" w:rsidRDefault="00786A38" w:rsidP="00724F10">
            <w:pPr>
              <w:pStyle w:val="Citazione"/>
              <w:spacing w:after="384"/>
              <w:rPr>
                <w:lang w:val="en-US"/>
              </w:rPr>
            </w:pPr>
            <w:r w:rsidRPr="00AC6761">
              <w:rPr>
                <w:lang w:val="en-US"/>
              </w:rPr>
              <w:t>PDF</w:t>
            </w:r>
          </w:p>
        </w:tc>
        <w:tc>
          <w:tcPr>
            <w:tcW w:w="0" w:type="auto"/>
          </w:tcPr>
          <w:p w:rsidR="00786A38" w:rsidRPr="00AC6761" w:rsidRDefault="00786A38" w:rsidP="00724F10">
            <w:pPr>
              <w:pStyle w:val="Citazione"/>
              <w:spacing w:after="384"/>
              <w:rPr>
                <w:lang w:val="en-US"/>
              </w:rPr>
            </w:pPr>
            <w:r w:rsidRPr="00AC6761">
              <w:rPr>
                <w:lang w:val="en-US"/>
              </w:rPr>
              <w:t>49</w:t>
            </w:r>
          </w:p>
        </w:tc>
        <w:tc>
          <w:tcPr>
            <w:tcW w:w="0" w:type="auto"/>
          </w:tcPr>
          <w:p w:rsidR="00786A38" w:rsidRPr="00AC6761" w:rsidRDefault="00786A38" w:rsidP="00724F10">
            <w:pPr>
              <w:pStyle w:val="Citazione"/>
              <w:spacing w:after="384"/>
              <w:rPr>
                <w:lang w:val="en-US"/>
              </w:rPr>
            </w:pPr>
            <w:r w:rsidRPr="00AC6761">
              <w:rPr>
                <w:lang w:val="en-US"/>
              </w:rPr>
              <w:t>3</w:t>
            </w:r>
          </w:p>
        </w:tc>
        <w:tc>
          <w:tcPr>
            <w:tcW w:w="0" w:type="auto"/>
          </w:tcPr>
          <w:p w:rsidR="00786A38" w:rsidRPr="00AC6761" w:rsidRDefault="00786A38" w:rsidP="00724F10">
            <w:pPr>
              <w:pStyle w:val="Citazione"/>
              <w:spacing w:after="384"/>
              <w:rPr>
                <w:lang w:val="en-US"/>
              </w:rPr>
            </w:pPr>
            <w:r w:rsidRPr="00AC6761">
              <w:rPr>
                <w:lang w:val="en-US"/>
              </w:rPr>
              <w:t>41</w:t>
            </w:r>
          </w:p>
        </w:tc>
        <w:tc>
          <w:tcPr>
            <w:tcW w:w="0" w:type="auto"/>
          </w:tcPr>
          <w:p w:rsidR="00786A38" w:rsidRPr="00AC6761" w:rsidRDefault="00786A38" w:rsidP="00724F10">
            <w:pPr>
              <w:pStyle w:val="Citazione"/>
              <w:spacing w:after="384"/>
              <w:rPr>
                <w:lang w:val="en-US"/>
              </w:rPr>
            </w:pPr>
            <w:r w:rsidRPr="00AC6761">
              <w:rPr>
                <w:lang w:val="en-US"/>
              </w:rPr>
              <w:t>0</w:t>
            </w:r>
          </w:p>
        </w:tc>
        <w:tc>
          <w:tcPr>
            <w:tcW w:w="0" w:type="auto"/>
          </w:tcPr>
          <w:p w:rsidR="00786A38" w:rsidRPr="00AC6761" w:rsidRDefault="004B564D" w:rsidP="00724F10">
            <w:pPr>
              <w:pStyle w:val="Citazione"/>
              <w:spacing w:after="384"/>
              <w:rPr>
                <w:lang w:val="en-US"/>
              </w:rPr>
            </w:pPr>
            <w:r w:rsidRPr="00AC6761">
              <w:rPr>
                <w:lang w:val="en-US"/>
              </w:rPr>
              <w:t>&lt;1</w:t>
            </w:r>
          </w:p>
        </w:tc>
        <w:tc>
          <w:tcPr>
            <w:tcW w:w="0" w:type="auto"/>
          </w:tcPr>
          <w:p w:rsidR="00786A38" w:rsidRPr="00AC6761" w:rsidRDefault="00786A38" w:rsidP="00724F10">
            <w:pPr>
              <w:pStyle w:val="Citazione"/>
              <w:spacing w:after="384"/>
              <w:rPr>
                <w:lang w:val="en-US"/>
              </w:rPr>
            </w:pPr>
            <w:r w:rsidRPr="00AC6761">
              <w:rPr>
                <w:lang w:val="en-US"/>
              </w:rPr>
              <w:t>51</w:t>
            </w:r>
            <w:r w:rsidR="006071B7" w:rsidRPr="00AC6761">
              <w:rPr>
                <w:lang w:val="en-US"/>
              </w:rPr>
              <w:t>.</w:t>
            </w:r>
            <w:r w:rsidRPr="00AC6761">
              <w:rPr>
                <w:lang w:val="en-US"/>
              </w:rPr>
              <w:t>28</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19</w:t>
            </w:r>
          </w:p>
        </w:tc>
        <w:tc>
          <w:tcPr>
            <w:tcW w:w="0" w:type="auto"/>
          </w:tcPr>
          <w:p w:rsidR="00786A38" w:rsidRPr="00AC6761" w:rsidRDefault="00786A38" w:rsidP="00724F10">
            <w:pPr>
              <w:pStyle w:val="Citazione"/>
              <w:spacing w:after="384"/>
              <w:rPr>
                <w:lang w:val="en-US"/>
              </w:rPr>
            </w:pPr>
            <w:r w:rsidRPr="00AC6761">
              <w:rPr>
                <w:lang w:val="en-US"/>
              </w:rPr>
              <w:t>OK</w:t>
            </w:r>
          </w:p>
        </w:tc>
        <w:tc>
          <w:tcPr>
            <w:tcW w:w="0" w:type="auto"/>
          </w:tcPr>
          <w:p w:rsidR="00786A38" w:rsidRPr="00AC6761" w:rsidRDefault="00786A38" w:rsidP="00724F10">
            <w:pPr>
              <w:pStyle w:val="Citazione"/>
              <w:spacing w:after="384"/>
              <w:rPr>
                <w:lang w:val="en-US"/>
              </w:rPr>
            </w:pPr>
            <w:r w:rsidRPr="00AC6761">
              <w:rPr>
                <w:lang w:val="en-US"/>
              </w:rPr>
              <w:t>38</w:t>
            </w:r>
          </w:p>
        </w:tc>
        <w:tc>
          <w:tcPr>
            <w:tcW w:w="0" w:type="auto"/>
          </w:tcPr>
          <w:p w:rsidR="00786A38" w:rsidRPr="00AC6761" w:rsidRDefault="00786A38" w:rsidP="00724F10">
            <w:pPr>
              <w:pStyle w:val="Citazione"/>
              <w:spacing w:after="384"/>
              <w:rPr>
                <w:lang w:val="en-US"/>
              </w:rPr>
            </w:pPr>
            <w:r w:rsidRPr="00AC6761">
              <w:rPr>
                <w:lang w:val="en-US"/>
              </w:rPr>
              <w:t>2</w:t>
            </w:r>
          </w:p>
        </w:tc>
        <w:tc>
          <w:tcPr>
            <w:tcW w:w="0" w:type="auto"/>
          </w:tcPr>
          <w:p w:rsidR="00786A38" w:rsidRPr="00AC6761" w:rsidRDefault="00786A38" w:rsidP="00724F10">
            <w:pPr>
              <w:pStyle w:val="Citazione"/>
              <w:spacing w:after="384"/>
              <w:rPr>
                <w:lang w:val="en-US"/>
              </w:rPr>
            </w:pPr>
            <w:r w:rsidRPr="00AC6761">
              <w:rPr>
                <w:lang w:val="en-US"/>
              </w:rPr>
              <w:t>35</w:t>
            </w:r>
          </w:p>
        </w:tc>
        <w:tc>
          <w:tcPr>
            <w:tcW w:w="0" w:type="auto"/>
          </w:tcPr>
          <w:p w:rsidR="00786A38" w:rsidRPr="00AC6761" w:rsidRDefault="00786A38" w:rsidP="00724F10">
            <w:pPr>
              <w:pStyle w:val="Citazione"/>
              <w:spacing w:after="384"/>
              <w:rPr>
                <w:lang w:val="en-US"/>
              </w:rPr>
            </w:pPr>
            <w:r w:rsidRPr="00AC6761">
              <w:rPr>
                <w:lang w:val="en-US"/>
              </w:rPr>
              <w:t>0</w:t>
            </w:r>
          </w:p>
        </w:tc>
        <w:tc>
          <w:tcPr>
            <w:tcW w:w="0" w:type="auto"/>
          </w:tcPr>
          <w:p w:rsidR="00786A38" w:rsidRPr="00AC6761" w:rsidRDefault="004B564D" w:rsidP="00724F10">
            <w:pPr>
              <w:pStyle w:val="Citazione"/>
              <w:spacing w:after="384"/>
              <w:rPr>
                <w:lang w:val="en-US"/>
              </w:rPr>
            </w:pPr>
            <w:r w:rsidRPr="00AC6761">
              <w:rPr>
                <w:lang w:val="en-US"/>
              </w:rPr>
              <w:t>&lt;1</w:t>
            </w:r>
          </w:p>
        </w:tc>
        <w:tc>
          <w:tcPr>
            <w:tcW w:w="0" w:type="auto"/>
          </w:tcPr>
          <w:p w:rsidR="00786A38" w:rsidRPr="00AC6761" w:rsidRDefault="00786A38" w:rsidP="00724F10">
            <w:pPr>
              <w:pStyle w:val="Citazione"/>
              <w:spacing w:after="384"/>
              <w:rPr>
                <w:lang w:val="en-US"/>
              </w:rPr>
            </w:pPr>
            <w:r w:rsidRPr="00AC6761">
              <w:rPr>
                <w:lang w:val="en-US"/>
              </w:rPr>
              <w:t>39</w:t>
            </w:r>
            <w:r w:rsidR="006071B7" w:rsidRPr="00AC6761">
              <w:rPr>
                <w:lang w:val="en-US"/>
              </w:rPr>
              <w:t>.</w:t>
            </w:r>
            <w:r w:rsidRPr="00AC6761">
              <w:rPr>
                <w:lang w:val="en-US"/>
              </w:rPr>
              <w:t>77</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20</w:t>
            </w:r>
          </w:p>
        </w:tc>
        <w:tc>
          <w:tcPr>
            <w:tcW w:w="0" w:type="auto"/>
          </w:tcPr>
          <w:p w:rsidR="00786A38" w:rsidRPr="00AC6761" w:rsidRDefault="00786A38" w:rsidP="00724F10">
            <w:pPr>
              <w:pStyle w:val="Citazione"/>
              <w:spacing w:after="384"/>
              <w:rPr>
                <w:lang w:val="en-US"/>
              </w:rPr>
            </w:pPr>
            <w:r w:rsidRPr="00AC6761">
              <w:rPr>
                <w:lang w:val="en-US"/>
              </w:rPr>
              <w:t>REALLY</w:t>
            </w:r>
          </w:p>
        </w:tc>
        <w:tc>
          <w:tcPr>
            <w:tcW w:w="0" w:type="auto"/>
          </w:tcPr>
          <w:p w:rsidR="00786A38" w:rsidRPr="00AC6761" w:rsidRDefault="00786A38" w:rsidP="00724F10">
            <w:pPr>
              <w:pStyle w:val="Citazione"/>
              <w:spacing w:after="384"/>
              <w:rPr>
                <w:lang w:val="en-US"/>
              </w:rPr>
            </w:pPr>
            <w:r w:rsidRPr="00AC6761">
              <w:rPr>
                <w:lang w:val="en-US"/>
              </w:rPr>
              <w:t>158</w:t>
            </w:r>
          </w:p>
        </w:tc>
        <w:tc>
          <w:tcPr>
            <w:tcW w:w="0" w:type="auto"/>
          </w:tcPr>
          <w:p w:rsidR="00786A38" w:rsidRPr="00AC6761" w:rsidRDefault="00786A38" w:rsidP="00724F10">
            <w:pPr>
              <w:pStyle w:val="Citazione"/>
              <w:spacing w:after="384"/>
              <w:rPr>
                <w:lang w:val="en-US"/>
              </w:rPr>
            </w:pPr>
            <w:r w:rsidRPr="00AC6761">
              <w:rPr>
                <w:lang w:val="en-US"/>
              </w:rPr>
              <w:t>9</w:t>
            </w:r>
          </w:p>
        </w:tc>
        <w:tc>
          <w:tcPr>
            <w:tcW w:w="0" w:type="auto"/>
          </w:tcPr>
          <w:p w:rsidR="00786A38" w:rsidRPr="00AC6761" w:rsidRDefault="00786A38" w:rsidP="00724F10">
            <w:pPr>
              <w:pStyle w:val="Citazione"/>
              <w:spacing w:after="384"/>
              <w:rPr>
                <w:lang w:val="en-US"/>
              </w:rPr>
            </w:pPr>
            <w:r w:rsidRPr="00AC6761">
              <w:rPr>
                <w:lang w:val="en-US"/>
              </w:rPr>
              <w:t>106</w:t>
            </w:r>
          </w:p>
        </w:tc>
        <w:tc>
          <w:tcPr>
            <w:tcW w:w="0" w:type="auto"/>
          </w:tcPr>
          <w:p w:rsidR="00786A38" w:rsidRPr="00AC6761" w:rsidRDefault="00786A38" w:rsidP="00724F10">
            <w:pPr>
              <w:pStyle w:val="Citazione"/>
              <w:spacing w:after="384"/>
              <w:rPr>
                <w:lang w:val="en-US"/>
              </w:rPr>
            </w:pPr>
            <w:r w:rsidRPr="00AC6761">
              <w:rPr>
                <w:lang w:val="en-US"/>
              </w:rPr>
              <w:t>40</w:t>
            </w:r>
          </w:p>
        </w:tc>
        <w:tc>
          <w:tcPr>
            <w:tcW w:w="0" w:type="auto"/>
          </w:tcPr>
          <w:p w:rsidR="00786A38" w:rsidRPr="00AC6761" w:rsidRDefault="00786A38" w:rsidP="00724F10">
            <w:pPr>
              <w:pStyle w:val="Citazione"/>
              <w:spacing w:after="384"/>
              <w:rPr>
                <w:lang w:val="en-US"/>
              </w:rPr>
            </w:pPr>
            <w:r w:rsidRPr="00AC6761">
              <w:rPr>
                <w:lang w:val="en-US"/>
              </w:rPr>
              <w:t>3</w:t>
            </w:r>
          </w:p>
        </w:tc>
        <w:tc>
          <w:tcPr>
            <w:tcW w:w="0" w:type="auto"/>
          </w:tcPr>
          <w:p w:rsidR="00786A38" w:rsidRPr="00AC6761" w:rsidRDefault="00786A38" w:rsidP="00724F10">
            <w:pPr>
              <w:pStyle w:val="Citazione"/>
              <w:spacing w:after="384"/>
              <w:rPr>
                <w:lang w:val="en-US"/>
              </w:rPr>
            </w:pPr>
            <w:r w:rsidRPr="00AC6761">
              <w:rPr>
                <w:lang w:val="en-US"/>
              </w:rPr>
              <w:t>37</w:t>
            </w:r>
            <w:r w:rsidR="006071B7" w:rsidRPr="00AC6761">
              <w:rPr>
                <w:lang w:val="en-US"/>
              </w:rPr>
              <w:t>.</w:t>
            </w:r>
            <w:r w:rsidRPr="00AC6761">
              <w:rPr>
                <w:lang w:val="en-US"/>
              </w:rPr>
              <w:t>94</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22</w:t>
            </w:r>
          </w:p>
        </w:tc>
        <w:tc>
          <w:tcPr>
            <w:tcW w:w="0" w:type="auto"/>
          </w:tcPr>
          <w:p w:rsidR="00786A38" w:rsidRPr="00AC6761" w:rsidRDefault="00786A38" w:rsidP="00724F10">
            <w:pPr>
              <w:pStyle w:val="Citazione"/>
              <w:spacing w:after="384"/>
              <w:rPr>
                <w:lang w:val="en-US"/>
              </w:rPr>
            </w:pPr>
            <w:r w:rsidRPr="00AC6761">
              <w:rPr>
                <w:lang w:val="en-US"/>
              </w:rPr>
              <w:t>VIEW</w:t>
            </w:r>
          </w:p>
        </w:tc>
        <w:tc>
          <w:tcPr>
            <w:tcW w:w="0" w:type="auto"/>
          </w:tcPr>
          <w:p w:rsidR="00786A38" w:rsidRPr="00AC6761" w:rsidRDefault="00786A38" w:rsidP="00724F10">
            <w:pPr>
              <w:pStyle w:val="Citazione"/>
              <w:spacing w:after="384"/>
              <w:rPr>
                <w:lang w:val="en-US"/>
              </w:rPr>
            </w:pPr>
            <w:r w:rsidRPr="00AC6761">
              <w:rPr>
                <w:lang w:val="en-US"/>
              </w:rPr>
              <w:t>130</w:t>
            </w:r>
          </w:p>
        </w:tc>
        <w:tc>
          <w:tcPr>
            <w:tcW w:w="0" w:type="auto"/>
          </w:tcPr>
          <w:p w:rsidR="00786A38" w:rsidRPr="00AC6761" w:rsidRDefault="00786A38" w:rsidP="00724F10">
            <w:pPr>
              <w:pStyle w:val="Citazione"/>
              <w:spacing w:after="384"/>
              <w:rPr>
                <w:lang w:val="en-US"/>
              </w:rPr>
            </w:pPr>
            <w:r w:rsidRPr="00AC6761">
              <w:rPr>
                <w:lang w:val="en-US"/>
              </w:rPr>
              <w:t>7</w:t>
            </w:r>
          </w:p>
        </w:tc>
        <w:tc>
          <w:tcPr>
            <w:tcW w:w="0" w:type="auto"/>
          </w:tcPr>
          <w:p w:rsidR="00786A38" w:rsidRPr="00AC6761" w:rsidRDefault="00786A38" w:rsidP="00724F10">
            <w:pPr>
              <w:pStyle w:val="Citazione"/>
              <w:spacing w:after="384"/>
              <w:rPr>
                <w:lang w:val="en-US"/>
              </w:rPr>
            </w:pPr>
            <w:r w:rsidRPr="00AC6761">
              <w:rPr>
                <w:lang w:val="en-US"/>
              </w:rPr>
              <w:t>91</w:t>
            </w:r>
          </w:p>
        </w:tc>
        <w:tc>
          <w:tcPr>
            <w:tcW w:w="0" w:type="auto"/>
          </w:tcPr>
          <w:p w:rsidR="00786A38" w:rsidRPr="00AC6761" w:rsidRDefault="00786A38" w:rsidP="00724F10">
            <w:pPr>
              <w:pStyle w:val="Citazione"/>
              <w:spacing w:after="384"/>
              <w:rPr>
                <w:lang w:val="en-US"/>
              </w:rPr>
            </w:pPr>
            <w:r w:rsidRPr="00AC6761">
              <w:rPr>
                <w:lang w:val="en-US"/>
              </w:rPr>
              <w:t>29</w:t>
            </w:r>
          </w:p>
        </w:tc>
        <w:tc>
          <w:tcPr>
            <w:tcW w:w="0" w:type="auto"/>
          </w:tcPr>
          <w:p w:rsidR="00786A38" w:rsidRPr="00AC6761" w:rsidRDefault="00786A38" w:rsidP="00724F10">
            <w:pPr>
              <w:pStyle w:val="Citazione"/>
              <w:spacing w:after="384"/>
              <w:rPr>
                <w:lang w:val="en-US"/>
              </w:rPr>
            </w:pPr>
            <w:r w:rsidRPr="00AC6761">
              <w:rPr>
                <w:lang w:val="en-US"/>
              </w:rPr>
              <w:t>2</w:t>
            </w:r>
          </w:p>
        </w:tc>
        <w:tc>
          <w:tcPr>
            <w:tcW w:w="0" w:type="auto"/>
          </w:tcPr>
          <w:p w:rsidR="00786A38" w:rsidRPr="00AC6761" w:rsidRDefault="00786A38" w:rsidP="00724F10">
            <w:pPr>
              <w:pStyle w:val="Citazione"/>
              <w:spacing w:after="384"/>
              <w:rPr>
                <w:lang w:val="en-US"/>
              </w:rPr>
            </w:pPr>
            <w:r w:rsidRPr="00AC6761">
              <w:rPr>
                <w:lang w:val="en-US"/>
              </w:rPr>
              <w:t>37</w:t>
            </w:r>
            <w:r w:rsidR="006071B7" w:rsidRPr="00AC6761">
              <w:rPr>
                <w:lang w:val="en-US"/>
              </w:rPr>
              <w:t>.</w:t>
            </w:r>
            <w:r w:rsidRPr="00AC6761">
              <w:rPr>
                <w:lang w:val="en-US"/>
              </w:rPr>
              <w:t>09</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23</w:t>
            </w:r>
          </w:p>
        </w:tc>
        <w:tc>
          <w:tcPr>
            <w:tcW w:w="0" w:type="auto"/>
          </w:tcPr>
          <w:p w:rsidR="00786A38" w:rsidRPr="00AC6761" w:rsidRDefault="00786A38" w:rsidP="00724F10">
            <w:pPr>
              <w:pStyle w:val="Citazione"/>
              <w:spacing w:after="384"/>
              <w:rPr>
                <w:lang w:val="en-US"/>
              </w:rPr>
            </w:pPr>
            <w:r w:rsidRPr="00AC6761">
              <w:rPr>
                <w:lang w:val="en-US"/>
              </w:rPr>
              <w:t>COMMENTS</w:t>
            </w:r>
          </w:p>
        </w:tc>
        <w:tc>
          <w:tcPr>
            <w:tcW w:w="0" w:type="auto"/>
          </w:tcPr>
          <w:p w:rsidR="00786A38" w:rsidRPr="00AC6761" w:rsidRDefault="00786A38" w:rsidP="00724F10">
            <w:pPr>
              <w:pStyle w:val="Citazione"/>
              <w:spacing w:after="384"/>
              <w:rPr>
                <w:lang w:val="en-US"/>
              </w:rPr>
            </w:pPr>
            <w:r w:rsidRPr="00AC6761">
              <w:rPr>
                <w:lang w:val="en-US"/>
              </w:rPr>
              <w:t>35</w:t>
            </w:r>
          </w:p>
        </w:tc>
        <w:tc>
          <w:tcPr>
            <w:tcW w:w="0" w:type="auto"/>
          </w:tcPr>
          <w:p w:rsidR="00786A38" w:rsidRPr="00AC6761" w:rsidRDefault="00786A38" w:rsidP="00724F10">
            <w:pPr>
              <w:pStyle w:val="Citazione"/>
              <w:spacing w:after="384"/>
              <w:rPr>
                <w:lang w:val="en-US"/>
              </w:rPr>
            </w:pPr>
            <w:r w:rsidRPr="00AC6761">
              <w:rPr>
                <w:lang w:val="en-US"/>
              </w:rPr>
              <w:t>2</w:t>
            </w:r>
          </w:p>
        </w:tc>
        <w:tc>
          <w:tcPr>
            <w:tcW w:w="0" w:type="auto"/>
          </w:tcPr>
          <w:p w:rsidR="00786A38" w:rsidRPr="00AC6761" w:rsidRDefault="00786A38" w:rsidP="00724F10">
            <w:pPr>
              <w:pStyle w:val="Citazione"/>
              <w:spacing w:after="384"/>
              <w:rPr>
                <w:lang w:val="en-US"/>
              </w:rPr>
            </w:pPr>
            <w:r w:rsidRPr="00AC6761">
              <w:rPr>
                <w:lang w:val="en-US"/>
              </w:rPr>
              <w:t>33</w:t>
            </w:r>
          </w:p>
        </w:tc>
        <w:tc>
          <w:tcPr>
            <w:tcW w:w="0" w:type="auto"/>
          </w:tcPr>
          <w:p w:rsidR="00786A38" w:rsidRPr="00AC6761" w:rsidRDefault="00786A38" w:rsidP="00724F10">
            <w:pPr>
              <w:pStyle w:val="Citazione"/>
              <w:spacing w:after="384"/>
              <w:rPr>
                <w:lang w:val="en-US"/>
              </w:rPr>
            </w:pPr>
            <w:r w:rsidRPr="00AC6761">
              <w:rPr>
                <w:lang w:val="en-US"/>
              </w:rPr>
              <w:t>0</w:t>
            </w:r>
          </w:p>
        </w:tc>
        <w:tc>
          <w:tcPr>
            <w:tcW w:w="0" w:type="auto"/>
          </w:tcPr>
          <w:p w:rsidR="00786A38" w:rsidRPr="00AC6761" w:rsidRDefault="004B564D" w:rsidP="00724F10">
            <w:pPr>
              <w:pStyle w:val="Citazione"/>
              <w:spacing w:after="384"/>
              <w:rPr>
                <w:lang w:val="en-US"/>
              </w:rPr>
            </w:pPr>
            <w:r w:rsidRPr="00AC6761">
              <w:rPr>
                <w:lang w:val="en-US"/>
              </w:rPr>
              <w:t>&lt;1</w:t>
            </w:r>
          </w:p>
        </w:tc>
        <w:tc>
          <w:tcPr>
            <w:tcW w:w="0" w:type="auto"/>
          </w:tcPr>
          <w:p w:rsidR="00786A38" w:rsidRPr="00AC6761" w:rsidRDefault="00786A38" w:rsidP="00724F10">
            <w:pPr>
              <w:pStyle w:val="Citazione"/>
              <w:spacing w:after="384"/>
              <w:rPr>
                <w:lang w:val="en-US"/>
              </w:rPr>
            </w:pPr>
            <w:r w:rsidRPr="00AC6761">
              <w:rPr>
                <w:lang w:val="en-US"/>
              </w:rPr>
              <w:t>36</w:t>
            </w:r>
            <w:r w:rsidR="006071B7" w:rsidRPr="00AC6761">
              <w:rPr>
                <w:lang w:val="en-US"/>
              </w:rPr>
              <w:t>.</w:t>
            </w:r>
            <w:r w:rsidRPr="00AC6761">
              <w:rPr>
                <w:lang w:val="en-US"/>
              </w:rPr>
              <w:t>63</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24</w:t>
            </w:r>
          </w:p>
        </w:tc>
        <w:tc>
          <w:tcPr>
            <w:tcW w:w="0" w:type="auto"/>
          </w:tcPr>
          <w:p w:rsidR="00786A38" w:rsidRPr="00AC6761" w:rsidRDefault="00786A38" w:rsidP="00724F10">
            <w:pPr>
              <w:pStyle w:val="Citazione"/>
              <w:spacing w:after="384"/>
              <w:rPr>
                <w:lang w:val="en-US"/>
              </w:rPr>
            </w:pPr>
            <w:r w:rsidRPr="00AC6761">
              <w:rPr>
                <w:lang w:val="en-US"/>
              </w:rPr>
              <w:t>MODEL</w:t>
            </w:r>
          </w:p>
        </w:tc>
        <w:tc>
          <w:tcPr>
            <w:tcW w:w="0" w:type="auto"/>
          </w:tcPr>
          <w:p w:rsidR="00786A38" w:rsidRPr="00AC6761" w:rsidRDefault="00786A38" w:rsidP="00724F10">
            <w:pPr>
              <w:pStyle w:val="Citazione"/>
              <w:spacing w:after="384"/>
              <w:rPr>
                <w:lang w:val="en-US"/>
              </w:rPr>
            </w:pPr>
            <w:r w:rsidRPr="00AC6761">
              <w:rPr>
                <w:lang w:val="en-US"/>
              </w:rPr>
              <w:t>83</w:t>
            </w:r>
          </w:p>
        </w:tc>
        <w:tc>
          <w:tcPr>
            <w:tcW w:w="0" w:type="auto"/>
          </w:tcPr>
          <w:p w:rsidR="00786A38" w:rsidRPr="00AC6761" w:rsidRDefault="00786A38" w:rsidP="00724F10">
            <w:pPr>
              <w:pStyle w:val="Citazione"/>
              <w:spacing w:after="384"/>
              <w:rPr>
                <w:lang w:val="en-US"/>
              </w:rPr>
            </w:pPr>
            <w:r w:rsidRPr="00AC6761">
              <w:rPr>
                <w:lang w:val="en-US"/>
              </w:rPr>
              <w:t>5</w:t>
            </w:r>
          </w:p>
        </w:tc>
        <w:tc>
          <w:tcPr>
            <w:tcW w:w="0" w:type="auto"/>
          </w:tcPr>
          <w:p w:rsidR="00786A38" w:rsidRPr="00AC6761" w:rsidRDefault="00786A38" w:rsidP="00724F10">
            <w:pPr>
              <w:pStyle w:val="Citazione"/>
              <w:spacing w:after="384"/>
              <w:rPr>
                <w:lang w:val="en-US"/>
              </w:rPr>
            </w:pPr>
            <w:r w:rsidRPr="00AC6761">
              <w:rPr>
                <w:lang w:val="en-US"/>
              </w:rPr>
              <w:t>38</w:t>
            </w:r>
          </w:p>
        </w:tc>
        <w:tc>
          <w:tcPr>
            <w:tcW w:w="0" w:type="auto"/>
          </w:tcPr>
          <w:p w:rsidR="00786A38" w:rsidRPr="00AC6761" w:rsidRDefault="00786A38" w:rsidP="00724F10">
            <w:pPr>
              <w:pStyle w:val="Citazione"/>
              <w:spacing w:after="384"/>
              <w:rPr>
                <w:lang w:val="en-US"/>
              </w:rPr>
            </w:pPr>
            <w:r w:rsidRPr="00AC6761">
              <w:rPr>
                <w:lang w:val="en-US"/>
              </w:rPr>
              <w:t>12</w:t>
            </w:r>
          </w:p>
        </w:tc>
        <w:tc>
          <w:tcPr>
            <w:tcW w:w="0" w:type="auto"/>
          </w:tcPr>
          <w:p w:rsidR="00786A38" w:rsidRPr="00AC6761" w:rsidRDefault="004B564D" w:rsidP="00724F10">
            <w:pPr>
              <w:pStyle w:val="Citazione"/>
              <w:spacing w:after="384"/>
              <w:rPr>
                <w:lang w:val="en-US"/>
              </w:rPr>
            </w:pPr>
            <w:r w:rsidRPr="00AC6761">
              <w:rPr>
                <w:lang w:val="en-US"/>
              </w:rPr>
              <w:t>&lt;1</w:t>
            </w:r>
          </w:p>
        </w:tc>
        <w:tc>
          <w:tcPr>
            <w:tcW w:w="0" w:type="auto"/>
          </w:tcPr>
          <w:p w:rsidR="00786A38" w:rsidRPr="00AC6761" w:rsidRDefault="00786A38" w:rsidP="00724F10">
            <w:pPr>
              <w:pStyle w:val="Citazione"/>
              <w:spacing w:after="384"/>
              <w:rPr>
                <w:lang w:val="en-US"/>
              </w:rPr>
            </w:pPr>
            <w:r w:rsidRPr="00AC6761">
              <w:rPr>
                <w:lang w:val="en-US"/>
              </w:rPr>
              <w:t>36</w:t>
            </w:r>
            <w:r w:rsidR="006071B7" w:rsidRPr="00AC6761">
              <w:rPr>
                <w:lang w:val="en-US"/>
              </w:rPr>
              <w:t>.</w:t>
            </w:r>
            <w:r w:rsidRPr="00AC6761">
              <w:rPr>
                <w:lang w:val="en-US"/>
              </w:rPr>
              <w:t>35</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25</w:t>
            </w:r>
          </w:p>
        </w:tc>
        <w:tc>
          <w:tcPr>
            <w:tcW w:w="0" w:type="auto"/>
          </w:tcPr>
          <w:p w:rsidR="00786A38" w:rsidRPr="00AC6761" w:rsidRDefault="00786A38" w:rsidP="00724F10">
            <w:pPr>
              <w:pStyle w:val="Citazione"/>
              <w:spacing w:after="384"/>
              <w:rPr>
                <w:lang w:val="en-US"/>
              </w:rPr>
            </w:pPr>
            <w:r w:rsidRPr="00AC6761">
              <w:rPr>
                <w:lang w:val="en-US"/>
              </w:rPr>
              <w:t>THAT</w:t>
            </w:r>
          </w:p>
        </w:tc>
        <w:tc>
          <w:tcPr>
            <w:tcW w:w="0" w:type="auto"/>
          </w:tcPr>
          <w:p w:rsidR="00786A38" w:rsidRPr="00AC6761" w:rsidRDefault="00786A38" w:rsidP="00724F10">
            <w:pPr>
              <w:pStyle w:val="Citazione"/>
              <w:spacing w:after="384"/>
              <w:rPr>
                <w:lang w:val="en-US"/>
              </w:rPr>
            </w:pPr>
            <w:r w:rsidRPr="00AC6761">
              <w:rPr>
                <w:lang w:val="en-US"/>
              </w:rPr>
              <w:t>3.217</w:t>
            </w:r>
          </w:p>
        </w:tc>
        <w:tc>
          <w:tcPr>
            <w:tcW w:w="0" w:type="auto"/>
          </w:tcPr>
          <w:p w:rsidR="00786A38" w:rsidRPr="00AC6761" w:rsidRDefault="004B564D" w:rsidP="00724F10">
            <w:pPr>
              <w:pStyle w:val="Citazione"/>
              <w:spacing w:after="384"/>
              <w:rPr>
                <w:lang w:val="en-US"/>
              </w:rPr>
            </w:pPr>
            <w:r w:rsidRPr="00AC6761">
              <w:rPr>
                <w:lang w:val="en-US"/>
              </w:rPr>
              <w:t>1</w:t>
            </w:r>
            <w:r w:rsidR="00786A38" w:rsidRPr="00AC6761">
              <w:rPr>
                <w:lang w:val="en-US"/>
              </w:rPr>
              <w:t>82</w:t>
            </w:r>
          </w:p>
        </w:tc>
        <w:tc>
          <w:tcPr>
            <w:tcW w:w="0" w:type="auto"/>
          </w:tcPr>
          <w:p w:rsidR="00786A38" w:rsidRPr="00AC6761" w:rsidRDefault="00786A38" w:rsidP="00724F10">
            <w:pPr>
              <w:pStyle w:val="Citazione"/>
              <w:spacing w:after="384"/>
              <w:rPr>
                <w:lang w:val="en-US"/>
              </w:rPr>
            </w:pPr>
            <w:r w:rsidRPr="00AC6761">
              <w:rPr>
                <w:lang w:val="en-US"/>
              </w:rPr>
              <w:t>362</w:t>
            </w:r>
          </w:p>
        </w:tc>
        <w:tc>
          <w:tcPr>
            <w:tcW w:w="0" w:type="auto"/>
          </w:tcPr>
          <w:p w:rsidR="00786A38" w:rsidRPr="00AC6761" w:rsidRDefault="00786A38" w:rsidP="00724F10">
            <w:pPr>
              <w:pStyle w:val="Citazione"/>
              <w:spacing w:after="384"/>
              <w:rPr>
                <w:lang w:val="en-US"/>
              </w:rPr>
            </w:pPr>
            <w:r w:rsidRPr="00AC6761">
              <w:rPr>
                <w:lang w:val="en-US"/>
              </w:rPr>
              <w:t>1.870</w:t>
            </w:r>
          </w:p>
        </w:tc>
        <w:tc>
          <w:tcPr>
            <w:tcW w:w="0" w:type="auto"/>
          </w:tcPr>
          <w:p w:rsidR="00786A38" w:rsidRPr="00AC6761" w:rsidRDefault="00786A38" w:rsidP="00724F10">
            <w:pPr>
              <w:pStyle w:val="Citazione"/>
              <w:spacing w:after="384"/>
              <w:rPr>
                <w:lang w:val="en-US"/>
              </w:rPr>
            </w:pPr>
            <w:r w:rsidRPr="00AC6761">
              <w:rPr>
                <w:lang w:val="en-US"/>
              </w:rPr>
              <w:t>154</w:t>
            </w:r>
          </w:p>
        </w:tc>
        <w:tc>
          <w:tcPr>
            <w:tcW w:w="0" w:type="auto"/>
          </w:tcPr>
          <w:p w:rsidR="00786A38" w:rsidRPr="00AC6761" w:rsidRDefault="00786A38" w:rsidP="00724F10">
            <w:pPr>
              <w:pStyle w:val="Citazione"/>
              <w:spacing w:after="384"/>
              <w:rPr>
                <w:lang w:val="en-US"/>
              </w:rPr>
            </w:pPr>
            <w:r w:rsidRPr="00AC6761">
              <w:rPr>
                <w:lang w:val="en-US"/>
              </w:rPr>
              <w:t>34</w:t>
            </w:r>
            <w:r w:rsidR="006071B7" w:rsidRPr="00AC6761">
              <w:rPr>
                <w:lang w:val="en-US"/>
              </w:rPr>
              <w:t>.</w:t>
            </w:r>
            <w:r w:rsidRPr="00AC6761">
              <w:rPr>
                <w:lang w:val="en-US"/>
              </w:rPr>
              <w:t>32</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26</w:t>
            </w:r>
          </w:p>
        </w:tc>
        <w:tc>
          <w:tcPr>
            <w:tcW w:w="0" w:type="auto"/>
          </w:tcPr>
          <w:p w:rsidR="00786A38" w:rsidRPr="00AC6761" w:rsidRDefault="00786A38" w:rsidP="00724F10">
            <w:pPr>
              <w:pStyle w:val="Citazione"/>
              <w:spacing w:after="384"/>
              <w:rPr>
                <w:lang w:val="en-US"/>
              </w:rPr>
            </w:pPr>
            <w:r w:rsidRPr="00AC6761">
              <w:rPr>
                <w:lang w:val="en-US"/>
              </w:rPr>
              <w:t>PAPER</w:t>
            </w:r>
          </w:p>
        </w:tc>
        <w:tc>
          <w:tcPr>
            <w:tcW w:w="0" w:type="auto"/>
          </w:tcPr>
          <w:p w:rsidR="00786A38" w:rsidRPr="00AC6761" w:rsidRDefault="00786A38" w:rsidP="00724F10">
            <w:pPr>
              <w:pStyle w:val="Citazione"/>
              <w:spacing w:after="384"/>
              <w:rPr>
                <w:lang w:val="en-US"/>
              </w:rPr>
            </w:pPr>
            <w:r w:rsidRPr="00AC6761">
              <w:rPr>
                <w:lang w:val="en-US"/>
              </w:rPr>
              <w:t>105</w:t>
            </w:r>
          </w:p>
        </w:tc>
        <w:tc>
          <w:tcPr>
            <w:tcW w:w="0" w:type="auto"/>
          </w:tcPr>
          <w:p w:rsidR="00786A38" w:rsidRPr="00AC6761" w:rsidRDefault="00786A38" w:rsidP="00724F10">
            <w:pPr>
              <w:pStyle w:val="Citazione"/>
              <w:spacing w:after="384"/>
              <w:rPr>
                <w:lang w:val="en-US"/>
              </w:rPr>
            </w:pPr>
            <w:r w:rsidRPr="00AC6761">
              <w:rPr>
                <w:lang w:val="en-US"/>
              </w:rPr>
              <w:t>6</w:t>
            </w:r>
          </w:p>
        </w:tc>
        <w:tc>
          <w:tcPr>
            <w:tcW w:w="0" w:type="auto"/>
          </w:tcPr>
          <w:p w:rsidR="00786A38" w:rsidRPr="00AC6761" w:rsidRDefault="00786A38" w:rsidP="00724F10">
            <w:pPr>
              <w:pStyle w:val="Citazione"/>
              <w:spacing w:after="384"/>
              <w:rPr>
                <w:lang w:val="en-US"/>
              </w:rPr>
            </w:pPr>
            <w:r w:rsidRPr="00AC6761">
              <w:rPr>
                <w:lang w:val="en-US"/>
              </w:rPr>
              <w:t>52</w:t>
            </w:r>
          </w:p>
        </w:tc>
        <w:tc>
          <w:tcPr>
            <w:tcW w:w="0" w:type="auto"/>
          </w:tcPr>
          <w:p w:rsidR="00786A38" w:rsidRPr="00AC6761" w:rsidRDefault="00786A38" w:rsidP="00724F10">
            <w:pPr>
              <w:pStyle w:val="Citazione"/>
              <w:spacing w:after="384"/>
              <w:rPr>
                <w:lang w:val="en-US"/>
              </w:rPr>
            </w:pPr>
            <w:r w:rsidRPr="00AC6761">
              <w:rPr>
                <w:lang w:val="en-US"/>
              </w:rPr>
              <w:t>21</w:t>
            </w:r>
          </w:p>
        </w:tc>
        <w:tc>
          <w:tcPr>
            <w:tcW w:w="0" w:type="auto"/>
          </w:tcPr>
          <w:p w:rsidR="00786A38" w:rsidRPr="00AC6761" w:rsidRDefault="00786A38" w:rsidP="00724F10">
            <w:pPr>
              <w:pStyle w:val="Citazione"/>
              <w:spacing w:after="384"/>
              <w:rPr>
                <w:lang w:val="en-US"/>
              </w:rPr>
            </w:pPr>
            <w:r w:rsidRPr="00AC6761">
              <w:rPr>
                <w:lang w:val="en-US"/>
              </w:rPr>
              <w:t>2</w:t>
            </w:r>
          </w:p>
        </w:tc>
        <w:tc>
          <w:tcPr>
            <w:tcW w:w="0" w:type="auto"/>
          </w:tcPr>
          <w:p w:rsidR="00786A38" w:rsidRPr="00AC6761" w:rsidRDefault="00786A38" w:rsidP="00724F10">
            <w:pPr>
              <w:pStyle w:val="Citazione"/>
              <w:spacing w:after="384"/>
              <w:rPr>
                <w:lang w:val="en-US"/>
              </w:rPr>
            </w:pPr>
            <w:r w:rsidRPr="00AC6761">
              <w:rPr>
                <w:lang w:val="en-US"/>
              </w:rPr>
              <w:t>34</w:t>
            </w:r>
            <w:r w:rsidR="006071B7" w:rsidRPr="00AC6761">
              <w:rPr>
                <w:lang w:val="en-US"/>
              </w:rPr>
              <w:t>.</w:t>
            </w:r>
            <w:r w:rsidRPr="00AC6761">
              <w:rPr>
                <w:lang w:val="en-US"/>
              </w:rPr>
              <w:t>06</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28</w:t>
            </w:r>
          </w:p>
        </w:tc>
        <w:tc>
          <w:tcPr>
            <w:tcW w:w="0" w:type="auto"/>
          </w:tcPr>
          <w:p w:rsidR="00786A38" w:rsidRPr="00AC6761" w:rsidRDefault="00786A38" w:rsidP="00724F10">
            <w:pPr>
              <w:pStyle w:val="Citazione"/>
              <w:spacing w:after="384"/>
              <w:rPr>
                <w:lang w:val="en-US"/>
              </w:rPr>
            </w:pPr>
            <w:r w:rsidRPr="00AC6761">
              <w:rPr>
                <w:lang w:val="en-US"/>
              </w:rPr>
              <w:t>PIECE</w:t>
            </w:r>
          </w:p>
        </w:tc>
        <w:tc>
          <w:tcPr>
            <w:tcW w:w="0" w:type="auto"/>
          </w:tcPr>
          <w:p w:rsidR="00786A38" w:rsidRPr="00AC6761" w:rsidRDefault="00786A38" w:rsidP="00724F10">
            <w:pPr>
              <w:pStyle w:val="Citazione"/>
              <w:spacing w:after="384"/>
              <w:rPr>
                <w:lang w:val="en-US"/>
              </w:rPr>
            </w:pPr>
            <w:r w:rsidRPr="00AC6761">
              <w:rPr>
                <w:lang w:val="en-US"/>
              </w:rPr>
              <w:t>60</w:t>
            </w:r>
          </w:p>
        </w:tc>
        <w:tc>
          <w:tcPr>
            <w:tcW w:w="0" w:type="auto"/>
          </w:tcPr>
          <w:p w:rsidR="00786A38" w:rsidRPr="00AC6761" w:rsidRDefault="00786A38" w:rsidP="00724F10">
            <w:pPr>
              <w:pStyle w:val="Citazione"/>
              <w:spacing w:after="384"/>
              <w:rPr>
                <w:lang w:val="en-US"/>
              </w:rPr>
            </w:pPr>
            <w:r w:rsidRPr="00AC6761">
              <w:rPr>
                <w:lang w:val="en-US"/>
              </w:rPr>
              <w:t>3</w:t>
            </w:r>
          </w:p>
        </w:tc>
        <w:tc>
          <w:tcPr>
            <w:tcW w:w="0" w:type="auto"/>
          </w:tcPr>
          <w:p w:rsidR="00786A38" w:rsidRPr="00AC6761" w:rsidRDefault="00786A38" w:rsidP="00724F10">
            <w:pPr>
              <w:pStyle w:val="Citazione"/>
              <w:spacing w:after="384"/>
              <w:rPr>
                <w:lang w:val="en-US"/>
              </w:rPr>
            </w:pPr>
            <w:r w:rsidRPr="00AC6761">
              <w:rPr>
                <w:lang w:val="en-US"/>
              </w:rPr>
              <w:t>44</w:t>
            </w:r>
          </w:p>
        </w:tc>
        <w:tc>
          <w:tcPr>
            <w:tcW w:w="0" w:type="auto"/>
          </w:tcPr>
          <w:p w:rsidR="00786A38" w:rsidRPr="00AC6761" w:rsidRDefault="00786A38" w:rsidP="00724F10">
            <w:pPr>
              <w:pStyle w:val="Citazione"/>
              <w:spacing w:after="384"/>
              <w:rPr>
                <w:lang w:val="en-US"/>
              </w:rPr>
            </w:pPr>
            <w:r w:rsidRPr="00AC6761">
              <w:rPr>
                <w:lang w:val="en-US"/>
              </w:rPr>
              <w:t>6</w:t>
            </w:r>
          </w:p>
        </w:tc>
        <w:tc>
          <w:tcPr>
            <w:tcW w:w="0" w:type="auto"/>
          </w:tcPr>
          <w:p w:rsidR="00786A38" w:rsidRPr="00AC6761" w:rsidRDefault="004B564D" w:rsidP="00724F10">
            <w:pPr>
              <w:pStyle w:val="Citazione"/>
              <w:spacing w:after="384"/>
              <w:rPr>
                <w:lang w:val="en-US"/>
              </w:rPr>
            </w:pPr>
            <w:r w:rsidRPr="00AC6761">
              <w:rPr>
                <w:lang w:val="en-US"/>
              </w:rPr>
              <w:t>&lt;1</w:t>
            </w:r>
          </w:p>
        </w:tc>
        <w:tc>
          <w:tcPr>
            <w:tcW w:w="0" w:type="auto"/>
          </w:tcPr>
          <w:p w:rsidR="00786A38" w:rsidRPr="00AC6761" w:rsidRDefault="00786A38" w:rsidP="00724F10">
            <w:pPr>
              <w:pStyle w:val="Citazione"/>
              <w:spacing w:after="384"/>
              <w:rPr>
                <w:lang w:val="en-US"/>
              </w:rPr>
            </w:pPr>
            <w:r w:rsidRPr="00AC6761">
              <w:rPr>
                <w:lang w:val="en-US"/>
              </w:rPr>
              <w:t>33</w:t>
            </w:r>
            <w:r w:rsidR="006071B7" w:rsidRPr="00AC6761">
              <w:rPr>
                <w:lang w:val="en-US"/>
              </w:rPr>
              <w:t>.</w:t>
            </w:r>
            <w:r w:rsidRPr="00AC6761">
              <w:rPr>
                <w:lang w:val="en-US"/>
              </w:rPr>
              <w:t>36</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29</w:t>
            </w:r>
          </w:p>
        </w:tc>
        <w:tc>
          <w:tcPr>
            <w:tcW w:w="0" w:type="auto"/>
          </w:tcPr>
          <w:p w:rsidR="00786A38" w:rsidRPr="00AC6761" w:rsidRDefault="00786A38" w:rsidP="00724F10">
            <w:pPr>
              <w:pStyle w:val="Citazione"/>
              <w:spacing w:after="384"/>
              <w:rPr>
                <w:lang w:val="en-US"/>
              </w:rPr>
            </w:pPr>
            <w:r w:rsidRPr="00AC6761">
              <w:rPr>
                <w:lang w:val="en-US"/>
              </w:rPr>
              <w:t>WHAT</w:t>
            </w:r>
          </w:p>
        </w:tc>
        <w:tc>
          <w:tcPr>
            <w:tcW w:w="0" w:type="auto"/>
          </w:tcPr>
          <w:p w:rsidR="00786A38" w:rsidRPr="00AC6761" w:rsidRDefault="00786A38" w:rsidP="00724F10">
            <w:pPr>
              <w:pStyle w:val="Citazione"/>
              <w:spacing w:after="384"/>
              <w:rPr>
                <w:lang w:val="en-US"/>
              </w:rPr>
            </w:pPr>
            <w:r w:rsidRPr="00AC6761">
              <w:rPr>
                <w:lang w:val="en-US"/>
              </w:rPr>
              <w:t>742</w:t>
            </w:r>
          </w:p>
        </w:tc>
        <w:tc>
          <w:tcPr>
            <w:tcW w:w="0" w:type="auto"/>
          </w:tcPr>
          <w:p w:rsidR="00786A38" w:rsidRPr="00AC6761" w:rsidRDefault="00786A38" w:rsidP="00724F10">
            <w:pPr>
              <w:pStyle w:val="Citazione"/>
              <w:spacing w:after="384"/>
              <w:rPr>
                <w:lang w:val="en-US"/>
              </w:rPr>
            </w:pPr>
            <w:r w:rsidRPr="00AC6761">
              <w:rPr>
                <w:lang w:val="en-US"/>
              </w:rPr>
              <w:t>42</w:t>
            </w:r>
          </w:p>
        </w:tc>
        <w:tc>
          <w:tcPr>
            <w:tcW w:w="0" w:type="auto"/>
          </w:tcPr>
          <w:p w:rsidR="00786A38" w:rsidRPr="00AC6761" w:rsidRDefault="00786A38" w:rsidP="00724F10">
            <w:pPr>
              <w:pStyle w:val="Citazione"/>
              <w:spacing w:after="384"/>
              <w:rPr>
                <w:lang w:val="en-US"/>
              </w:rPr>
            </w:pPr>
            <w:r w:rsidRPr="00AC6761">
              <w:rPr>
                <w:lang w:val="en-US"/>
              </w:rPr>
              <w:t>287</w:t>
            </w:r>
          </w:p>
        </w:tc>
        <w:tc>
          <w:tcPr>
            <w:tcW w:w="0" w:type="auto"/>
          </w:tcPr>
          <w:p w:rsidR="00786A38" w:rsidRPr="00AC6761" w:rsidRDefault="00786A38" w:rsidP="00724F10">
            <w:pPr>
              <w:pStyle w:val="Citazione"/>
              <w:spacing w:after="384"/>
              <w:rPr>
                <w:lang w:val="en-US"/>
              </w:rPr>
            </w:pPr>
            <w:r w:rsidRPr="00AC6761">
              <w:rPr>
                <w:lang w:val="en-US"/>
              </w:rPr>
              <w:t>355</w:t>
            </w:r>
          </w:p>
        </w:tc>
        <w:tc>
          <w:tcPr>
            <w:tcW w:w="0" w:type="auto"/>
          </w:tcPr>
          <w:p w:rsidR="00786A38" w:rsidRPr="00AC6761" w:rsidRDefault="00786A38" w:rsidP="00724F10">
            <w:pPr>
              <w:pStyle w:val="Citazione"/>
              <w:spacing w:after="384"/>
              <w:rPr>
                <w:lang w:val="en-US"/>
              </w:rPr>
            </w:pPr>
            <w:r w:rsidRPr="00AC6761">
              <w:rPr>
                <w:lang w:val="en-US"/>
              </w:rPr>
              <w:t>29</w:t>
            </w:r>
          </w:p>
        </w:tc>
        <w:tc>
          <w:tcPr>
            <w:tcW w:w="0" w:type="auto"/>
          </w:tcPr>
          <w:p w:rsidR="00786A38" w:rsidRPr="00AC6761" w:rsidRDefault="00786A38" w:rsidP="00724F10">
            <w:pPr>
              <w:pStyle w:val="Citazione"/>
              <w:spacing w:after="384"/>
              <w:rPr>
                <w:lang w:val="en-US"/>
              </w:rPr>
            </w:pPr>
            <w:r w:rsidRPr="00AC6761">
              <w:rPr>
                <w:lang w:val="en-US"/>
              </w:rPr>
              <w:t>32</w:t>
            </w:r>
            <w:r w:rsidR="006071B7" w:rsidRPr="00AC6761">
              <w:rPr>
                <w:lang w:val="en-US"/>
              </w:rPr>
              <w:t>.</w:t>
            </w:r>
            <w:r w:rsidRPr="00AC6761">
              <w:rPr>
                <w:lang w:val="en-US"/>
              </w:rPr>
              <w:t>89</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33</w:t>
            </w:r>
          </w:p>
        </w:tc>
        <w:tc>
          <w:tcPr>
            <w:tcW w:w="0" w:type="auto"/>
          </w:tcPr>
          <w:p w:rsidR="00786A38" w:rsidRPr="00AC6761" w:rsidRDefault="00786A38" w:rsidP="00724F10">
            <w:pPr>
              <w:pStyle w:val="Citazione"/>
              <w:spacing w:after="384"/>
              <w:rPr>
                <w:lang w:val="en-US"/>
              </w:rPr>
            </w:pPr>
            <w:r w:rsidRPr="00AC6761">
              <w:rPr>
                <w:lang w:val="en-US"/>
              </w:rPr>
              <w:t>LET</w:t>
            </w:r>
          </w:p>
        </w:tc>
        <w:tc>
          <w:tcPr>
            <w:tcW w:w="0" w:type="auto"/>
          </w:tcPr>
          <w:p w:rsidR="00786A38" w:rsidRPr="00AC6761" w:rsidRDefault="00786A38" w:rsidP="00724F10">
            <w:pPr>
              <w:pStyle w:val="Citazione"/>
              <w:spacing w:after="384"/>
              <w:rPr>
                <w:lang w:val="en-US"/>
              </w:rPr>
            </w:pPr>
            <w:r w:rsidRPr="00AC6761">
              <w:rPr>
                <w:lang w:val="en-US"/>
              </w:rPr>
              <w:t>173</w:t>
            </w:r>
          </w:p>
        </w:tc>
        <w:tc>
          <w:tcPr>
            <w:tcW w:w="0" w:type="auto"/>
          </w:tcPr>
          <w:p w:rsidR="00786A38" w:rsidRPr="00AC6761" w:rsidRDefault="00786A38" w:rsidP="00724F10">
            <w:pPr>
              <w:pStyle w:val="Citazione"/>
              <w:spacing w:after="384"/>
              <w:rPr>
                <w:lang w:val="en-US"/>
              </w:rPr>
            </w:pPr>
            <w:r w:rsidRPr="00AC6761">
              <w:rPr>
                <w:lang w:val="en-US"/>
              </w:rPr>
              <w:t>10</w:t>
            </w:r>
          </w:p>
        </w:tc>
        <w:tc>
          <w:tcPr>
            <w:tcW w:w="0" w:type="auto"/>
          </w:tcPr>
          <w:p w:rsidR="00786A38" w:rsidRPr="00AC6761" w:rsidRDefault="00786A38" w:rsidP="00724F10">
            <w:pPr>
              <w:pStyle w:val="Citazione"/>
              <w:spacing w:after="384"/>
              <w:rPr>
                <w:lang w:val="en-US"/>
              </w:rPr>
            </w:pPr>
            <w:r w:rsidRPr="00AC6761">
              <w:rPr>
                <w:lang w:val="en-US"/>
              </w:rPr>
              <w:t>113</w:t>
            </w:r>
          </w:p>
        </w:tc>
        <w:tc>
          <w:tcPr>
            <w:tcW w:w="0" w:type="auto"/>
          </w:tcPr>
          <w:p w:rsidR="00786A38" w:rsidRPr="00AC6761" w:rsidRDefault="00786A38" w:rsidP="00724F10">
            <w:pPr>
              <w:pStyle w:val="Citazione"/>
              <w:spacing w:after="384"/>
              <w:rPr>
                <w:lang w:val="en-US"/>
              </w:rPr>
            </w:pPr>
            <w:r w:rsidRPr="00AC6761">
              <w:rPr>
                <w:lang w:val="en-US"/>
              </w:rPr>
              <w:t>52</w:t>
            </w:r>
          </w:p>
        </w:tc>
        <w:tc>
          <w:tcPr>
            <w:tcW w:w="0" w:type="auto"/>
          </w:tcPr>
          <w:p w:rsidR="00786A38" w:rsidRPr="00AC6761" w:rsidRDefault="00786A38" w:rsidP="00724F10">
            <w:pPr>
              <w:pStyle w:val="Citazione"/>
              <w:spacing w:after="384"/>
              <w:rPr>
                <w:lang w:val="en-US"/>
              </w:rPr>
            </w:pPr>
            <w:r w:rsidRPr="00AC6761">
              <w:rPr>
                <w:lang w:val="en-US"/>
              </w:rPr>
              <w:t>4</w:t>
            </w:r>
          </w:p>
        </w:tc>
        <w:tc>
          <w:tcPr>
            <w:tcW w:w="0" w:type="auto"/>
          </w:tcPr>
          <w:p w:rsidR="00786A38" w:rsidRPr="00AC6761" w:rsidRDefault="00786A38" w:rsidP="00724F10">
            <w:pPr>
              <w:pStyle w:val="Citazione"/>
              <w:spacing w:after="384"/>
              <w:rPr>
                <w:lang w:val="en-US"/>
              </w:rPr>
            </w:pPr>
            <w:r w:rsidRPr="00AC6761">
              <w:rPr>
                <w:lang w:val="en-US"/>
              </w:rPr>
              <w:t>31</w:t>
            </w:r>
            <w:r w:rsidR="006071B7" w:rsidRPr="00AC6761">
              <w:rPr>
                <w:lang w:val="en-US"/>
              </w:rPr>
              <w:t>.</w:t>
            </w:r>
            <w:r w:rsidRPr="00AC6761">
              <w:rPr>
                <w:lang w:val="en-US"/>
              </w:rPr>
              <w:t>17</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36</w:t>
            </w:r>
          </w:p>
        </w:tc>
        <w:tc>
          <w:tcPr>
            <w:tcW w:w="0" w:type="auto"/>
          </w:tcPr>
          <w:p w:rsidR="00786A38" w:rsidRPr="00AC6761" w:rsidRDefault="00786A38" w:rsidP="00724F10">
            <w:pPr>
              <w:pStyle w:val="Citazione"/>
              <w:spacing w:after="384"/>
              <w:rPr>
                <w:lang w:val="en-US"/>
              </w:rPr>
            </w:pPr>
            <w:r w:rsidRPr="00AC6761">
              <w:rPr>
                <w:lang w:val="en-US"/>
              </w:rPr>
              <w:t>DATA</w:t>
            </w:r>
          </w:p>
        </w:tc>
        <w:tc>
          <w:tcPr>
            <w:tcW w:w="0" w:type="auto"/>
          </w:tcPr>
          <w:p w:rsidR="00786A38" w:rsidRPr="00AC6761" w:rsidRDefault="00786A38" w:rsidP="00724F10">
            <w:pPr>
              <w:pStyle w:val="Citazione"/>
              <w:spacing w:after="384"/>
              <w:rPr>
                <w:lang w:val="en-US"/>
              </w:rPr>
            </w:pPr>
            <w:r w:rsidRPr="00AC6761">
              <w:rPr>
                <w:lang w:val="en-US"/>
              </w:rPr>
              <w:t>152</w:t>
            </w:r>
          </w:p>
        </w:tc>
        <w:tc>
          <w:tcPr>
            <w:tcW w:w="0" w:type="auto"/>
          </w:tcPr>
          <w:p w:rsidR="00786A38" w:rsidRPr="00AC6761" w:rsidRDefault="00786A38" w:rsidP="00724F10">
            <w:pPr>
              <w:pStyle w:val="Citazione"/>
              <w:spacing w:after="384"/>
              <w:rPr>
                <w:lang w:val="en-US"/>
              </w:rPr>
            </w:pPr>
            <w:r w:rsidRPr="00AC6761">
              <w:rPr>
                <w:lang w:val="en-US"/>
              </w:rPr>
              <w:t>9</w:t>
            </w:r>
          </w:p>
        </w:tc>
        <w:tc>
          <w:tcPr>
            <w:tcW w:w="0" w:type="auto"/>
          </w:tcPr>
          <w:p w:rsidR="00786A38" w:rsidRPr="00AC6761" w:rsidRDefault="00786A38" w:rsidP="00724F10">
            <w:pPr>
              <w:pStyle w:val="Citazione"/>
              <w:spacing w:after="384"/>
              <w:rPr>
                <w:lang w:val="en-US"/>
              </w:rPr>
            </w:pPr>
            <w:r w:rsidRPr="00AC6761">
              <w:rPr>
                <w:lang w:val="en-US"/>
              </w:rPr>
              <w:t>73</w:t>
            </w:r>
          </w:p>
        </w:tc>
        <w:tc>
          <w:tcPr>
            <w:tcW w:w="0" w:type="auto"/>
          </w:tcPr>
          <w:p w:rsidR="00786A38" w:rsidRPr="00AC6761" w:rsidRDefault="00786A38" w:rsidP="00724F10">
            <w:pPr>
              <w:pStyle w:val="Citazione"/>
              <w:spacing w:after="384"/>
              <w:rPr>
                <w:lang w:val="en-US"/>
              </w:rPr>
            </w:pPr>
            <w:r w:rsidRPr="00AC6761">
              <w:rPr>
                <w:lang w:val="en-US"/>
              </w:rPr>
              <w:t>43</w:t>
            </w:r>
          </w:p>
        </w:tc>
        <w:tc>
          <w:tcPr>
            <w:tcW w:w="0" w:type="auto"/>
          </w:tcPr>
          <w:p w:rsidR="00786A38" w:rsidRPr="00AC6761" w:rsidRDefault="00786A38" w:rsidP="00724F10">
            <w:pPr>
              <w:pStyle w:val="Citazione"/>
              <w:spacing w:after="384"/>
              <w:rPr>
                <w:lang w:val="en-US"/>
              </w:rPr>
            </w:pPr>
            <w:r w:rsidRPr="00AC6761">
              <w:rPr>
                <w:lang w:val="en-US"/>
              </w:rPr>
              <w:t>4</w:t>
            </w:r>
          </w:p>
        </w:tc>
        <w:tc>
          <w:tcPr>
            <w:tcW w:w="0" w:type="auto"/>
          </w:tcPr>
          <w:p w:rsidR="00786A38" w:rsidRPr="00AC6761" w:rsidRDefault="00786A38" w:rsidP="00724F10">
            <w:pPr>
              <w:pStyle w:val="Citazione"/>
              <w:spacing w:after="384"/>
              <w:rPr>
                <w:lang w:val="en-US"/>
              </w:rPr>
            </w:pPr>
            <w:r w:rsidRPr="00AC6761">
              <w:rPr>
                <w:lang w:val="en-US"/>
              </w:rPr>
              <w:t>30</w:t>
            </w:r>
            <w:r w:rsidR="006071B7" w:rsidRPr="00AC6761">
              <w:rPr>
                <w:lang w:val="en-US"/>
              </w:rPr>
              <w:t>.</w:t>
            </w:r>
            <w:r w:rsidRPr="00AC6761">
              <w:rPr>
                <w:lang w:val="en-US"/>
              </w:rPr>
              <w:t>56</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38</w:t>
            </w:r>
          </w:p>
        </w:tc>
        <w:tc>
          <w:tcPr>
            <w:tcW w:w="0" w:type="auto"/>
          </w:tcPr>
          <w:p w:rsidR="00786A38" w:rsidRPr="00AC6761" w:rsidRDefault="00786A38" w:rsidP="00724F10">
            <w:pPr>
              <w:pStyle w:val="Citazione"/>
              <w:spacing w:after="384"/>
              <w:rPr>
                <w:lang w:val="en-US"/>
              </w:rPr>
            </w:pPr>
            <w:r w:rsidRPr="00AC6761">
              <w:rPr>
                <w:lang w:val="en-US"/>
              </w:rPr>
              <w:t>POST</w:t>
            </w:r>
          </w:p>
        </w:tc>
        <w:tc>
          <w:tcPr>
            <w:tcW w:w="0" w:type="auto"/>
          </w:tcPr>
          <w:p w:rsidR="00786A38" w:rsidRPr="00AC6761" w:rsidRDefault="00786A38" w:rsidP="00724F10">
            <w:pPr>
              <w:pStyle w:val="Citazione"/>
              <w:spacing w:after="384"/>
              <w:rPr>
                <w:lang w:val="en-US"/>
              </w:rPr>
            </w:pPr>
            <w:r w:rsidRPr="00AC6761">
              <w:rPr>
                <w:lang w:val="en-US"/>
              </w:rPr>
              <w:t>102</w:t>
            </w:r>
          </w:p>
        </w:tc>
        <w:tc>
          <w:tcPr>
            <w:tcW w:w="0" w:type="auto"/>
          </w:tcPr>
          <w:p w:rsidR="00786A38" w:rsidRPr="00AC6761" w:rsidRDefault="00786A38" w:rsidP="00724F10">
            <w:pPr>
              <w:pStyle w:val="Citazione"/>
              <w:spacing w:after="384"/>
              <w:rPr>
                <w:lang w:val="en-US"/>
              </w:rPr>
            </w:pPr>
            <w:r w:rsidRPr="00AC6761">
              <w:rPr>
                <w:lang w:val="en-US"/>
              </w:rPr>
              <w:t>6</w:t>
            </w:r>
          </w:p>
        </w:tc>
        <w:tc>
          <w:tcPr>
            <w:tcW w:w="0" w:type="auto"/>
          </w:tcPr>
          <w:p w:rsidR="00786A38" w:rsidRPr="00AC6761" w:rsidRDefault="00786A38" w:rsidP="00724F10">
            <w:pPr>
              <w:pStyle w:val="Citazione"/>
              <w:spacing w:after="384"/>
              <w:rPr>
                <w:lang w:val="en-US"/>
              </w:rPr>
            </w:pPr>
            <w:r w:rsidRPr="00AC6761">
              <w:rPr>
                <w:lang w:val="en-US"/>
              </w:rPr>
              <w:t>88</w:t>
            </w:r>
          </w:p>
        </w:tc>
        <w:tc>
          <w:tcPr>
            <w:tcW w:w="0" w:type="auto"/>
          </w:tcPr>
          <w:p w:rsidR="00786A38" w:rsidRPr="00AC6761" w:rsidRDefault="00786A38" w:rsidP="00724F10">
            <w:pPr>
              <w:pStyle w:val="Citazione"/>
              <w:spacing w:after="384"/>
              <w:rPr>
                <w:lang w:val="en-US"/>
              </w:rPr>
            </w:pPr>
            <w:r w:rsidRPr="00AC6761">
              <w:rPr>
                <w:lang w:val="en-US"/>
              </w:rPr>
              <w:t>22</w:t>
            </w:r>
          </w:p>
        </w:tc>
        <w:tc>
          <w:tcPr>
            <w:tcW w:w="0" w:type="auto"/>
          </w:tcPr>
          <w:p w:rsidR="00786A38" w:rsidRPr="00AC6761" w:rsidRDefault="00786A38" w:rsidP="00724F10">
            <w:pPr>
              <w:pStyle w:val="Citazione"/>
              <w:spacing w:after="384"/>
              <w:rPr>
                <w:lang w:val="en-US"/>
              </w:rPr>
            </w:pPr>
            <w:r w:rsidRPr="00AC6761">
              <w:rPr>
                <w:lang w:val="en-US"/>
              </w:rPr>
              <w:t>2</w:t>
            </w:r>
          </w:p>
        </w:tc>
        <w:tc>
          <w:tcPr>
            <w:tcW w:w="0" w:type="auto"/>
          </w:tcPr>
          <w:p w:rsidR="00786A38" w:rsidRPr="00AC6761" w:rsidRDefault="00786A38" w:rsidP="00724F10">
            <w:pPr>
              <w:pStyle w:val="Citazione"/>
              <w:spacing w:after="384"/>
              <w:rPr>
                <w:lang w:val="en-US"/>
              </w:rPr>
            </w:pPr>
            <w:r w:rsidRPr="00AC6761">
              <w:rPr>
                <w:lang w:val="en-US"/>
              </w:rPr>
              <w:t>30</w:t>
            </w:r>
            <w:r w:rsidR="006071B7" w:rsidRPr="00AC6761">
              <w:rPr>
                <w:lang w:val="en-US"/>
              </w:rPr>
              <w:t>.</w:t>
            </w:r>
            <w:r w:rsidRPr="00AC6761">
              <w:rPr>
                <w:lang w:val="en-US"/>
              </w:rPr>
              <w:t>33</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39</w:t>
            </w:r>
          </w:p>
        </w:tc>
        <w:tc>
          <w:tcPr>
            <w:tcW w:w="0" w:type="auto"/>
          </w:tcPr>
          <w:p w:rsidR="00786A38" w:rsidRPr="00AC6761" w:rsidRDefault="00786A38" w:rsidP="00724F10">
            <w:pPr>
              <w:pStyle w:val="Citazione"/>
              <w:spacing w:after="384"/>
              <w:rPr>
                <w:lang w:val="en-US"/>
              </w:rPr>
            </w:pPr>
            <w:r w:rsidRPr="00AC6761">
              <w:rPr>
                <w:lang w:val="en-US"/>
              </w:rPr>
              <w:t>KIND</w:t>
            </w:r>
          </w:p>
        </w:tc>
        <w:tc>
          <w:tcPr>
            <w:tcW w:w="0" w:type="auto"/>
          </w:tcPr>
          <w:p w:rsidR="00786A38" w:rsidRPr="00AC6761" w:rsidRDefault="00786A38" w:rsidP="00724F10">
            <w:pPr>
              <w:pStyle w:val="Citazione"/>
              <w:spacing w:after="384"/>
              <w:rPr>
                <w:lang w:val="en-US"/>
              </w:rPr>
            </w:pPr>
            <w:r w:rsidRPr="00AC6761">
              <w:rPr>
                <w:lang w:val="en-US"/>
              </w:rPr>
              <w:t>113</w:t>
            </w:r>
          </w:p>
        </w:tc>
        <w:tc>
          <w:tcPr>
            <w:tcW w:w="0" w:type="auto"/>
          </w:tcPr>
          <w:p w:rsidR="00786A38" w:rsidRPr="00AC6761" w:rsidRDefault="00786A38" w:rsidP="00724F10">
            <w:pPr>
              <w:pStyle w:val="Citazione"/>
              <w:spacing w:after="384"/>
              <w:rPr>
                <w:lang w:val="en-US"/>
              </w:rPr>
            </w:pPr>
            <w:r w:rsidRPr="00AC6761">
              <w:rPr>
                <w:lang w:val="en-US"/>
              </w:rPr>
              <w:t>6</w:t>
            </w:r>
          </w:p>
        </w:tc>
        <w:tc>
          <w:tcPr>
            <w:tcW w:w="0" w:type="auto"/>
          </w:tcPr>
          <w:p w:rsidR="00786A38" w:rsidRPr="00AC6761" w:rsidRDefault="00786A38" w:rsidP="00724F10">
            <w:pPr>
              <w:pStyle w:val="Citazione"/>
              <w:spacing w:after="384"/>
              <w:rPr>
                <w:lang w:val="en-US"/>
              </w:rPr>
            </w:pPr>
            <w:r w:rsidRPr="00AC6761">
              <w:rPr>
                <w:lang w:val="en-US"/>
              </w:rPr>
              <w:t>93</w:t>
            </w:r>
          </w:p>
        </w:tc>
        <w:tc>
          <w:tcPr>
            <w:tcW w:w="0" w:type="auto"/>
          </w:tcPr>
          <w:p w:rsidR="00786A38" w:rsidRPr="00AC6761" w:rsidRDefault="00786A38" w:rsidP="00724F10">
            <w:pPr>
              <w:pStyle w:val="Citazione"/>
              <w:spacing w:after="384"/>
              <w:rPr>
                <w:lang w:val="en-US"/>
              </w:rPr>
            </w:pPr>
            <w:r w:rsidRPr="00AC6761">
              <w:rPr>
                <w:lang w:val="en-US"/>
              </w:rPr>
              <w:t>27</w:t>
            </w:r>
          </w:p>
        </w:tc>
        <w:tc>
          <w:tcPr>
            <w:tcW w:w="0" w:type="auto"/>
          </w:tcPr>
          <w:p w:rsidR="00786A38" w:rsidRPr="00AC6761" w:rsidRDefault="00786A38" w:rsidP="00724F10">
            <w:pPr>
              <w:pStyle w:val="Citazione"/>
              <w:spacing w:after="384"/>
              <w:rPr>
                <w:lang w:val="en-US"/>
              </w:rPr>
            </w:pPr>
            <w:r w:rsidRPr="00AC6761">
              <w:rPr>
                <w:lang w:val="en-US"/>
              </w:rPr>
              <w:t>2</w:t>
            </w:r>
          </w:p>
        </w:tc>
        <w:tc>
          <w:tcPr>
            <w:tcW w:w="0" w:type="auto"/>
          </w:tcPr>
          <w:p w:rsidR="00786A38" w:rsidRPr="00AC6761" w:rsidRDefault="00786A38" w:rsidP="00724F10">
            <w:pPr>
              <w:pStyle w:val="Citazione"/>
              <w:spacing w:after="384"/>
              <w:rPr>
                <w:lang w:val="en-US"/>
              </w:rPr>
            </w:pPr>
            <w:r w:rsidRPr="00AC6761">
              <w:rPr>
                <w:lang w:val="en-US"/>
              </w:rPr>
              <w:t>29</w:t>
            </w:r>
            <w:r w:rsidR="006071B7" w:rsidRPr="00AC6761">
              <w:rPr>
                <w:lang w:val="en-US"/>
              </w:rPr>
              <w:t>.</w:t>
            </w:r>
            <w:r w:rsidRPr="00AC6761">
              <w:rPr>
                <w:lang w:val="en-US"/>
              </w:rPr>
              <w:t>46</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40</w:t>
            </w:r>
          </w:p>
        </w:tc>
        <w:tc>
          <w:tcPr>
            <w:tcW w:w="0" w:type="auto"/>
          </w:tcPr>
          <w:p w:rsidR="00786A38" w:rsidRPr="00AC6761" w:rsidRDefault="00786A38" w:rsidP="00724F10">
            <w:pPr>
              <w:pStyle w:val="Citazione"/>
              <w:spacing w:after="384"/>
              <w:rPr>
                <w:lang w:val="en-US"/>
              </w:rPr>
            </w:pPr>
            <w:r w:rsidRPr="00AC6761">
              <w:rPr>
                <w:lang w:val="en-US"/>
              </w:rPr>
              <w:t>BIT</w:t>
            </w:r>
          </w:p>
        </w:tc>
        <w:tc>
          <w:tcPr>
            <w:tcW w:w="0" w:type="auto"/>
          </w:tcPr>
          <w:p w:rsidR="00786A38" w:rsidRPr="00AC6761" w:rsidRDefault="00786A38" w:rsidP="00724F10">
            <w:pPr>
              <w:pStyle w:val="Citazione"/>
              <w:spacing w:after="384"/>
              <w:rPr>
                <w:lang w:val="en-US"/>
              </w:rPr>
            </w:pPr>
            <w:r w:rsidRPr="00AC6761">
              <w:rPr>
                <w:lang w:val="en-US"/>
              </w:rPr>
              <w:t>79</w:t>
            </w:r>
          </w:p>
        </w:tc>
        <w:tc>
          <w:tcPr>
            <w:tcW w:w="0" w:type="auto"/>
          </w:tcPr>
          <w:p w:rsidR="00786A38" w:rsidRPr="00AC6761" w:rsidRDefault="00786A38" w:rsidP="00724F10">
            <w:pPr>
              <w:pStyle w:val="Citazione"/>
              <w:spacing w:after="384"/>
              <w:rPr>
                <w:lang w:val="en-US"/>
              </w:rPr>
            </w:pPr>
            <w:r w:rsidRPr="00AC6761">
              <w:rPr>
                <w:lang w:val="en-US"/>
              </w:rPr>
              <w:t>4</w:t>
            </w:r>
          </w:p>
        </w:tc>
        <w:tc>
          <w:tcPr>
            <w:tcW w:w="0" w:type="auto"/>
          </w:tcPr>
          <w:p w:rsidR="00786A38" w:rsidRPr="00AC6761" w:rsidRDefault="00786A38" w:rsidP="00724F10">
            <w:pPr>
              <w:pStyle w:val="Citazione"/>
              <w:spacing w:after="384"/>
              <w:rPr>
                <w:lang w:val="en-US"/>
              </w:rPr>
            </w:pPr>
            <w:r w:rsidRPr="00AC6761">
              <w:rPr>
                <w:lang w:val="en-US"/>
              </w:rPr>
              <w:t>67</w:t>
            </w:r>
          </w:p>
        </w:tc>
        <w:tc>
          <w:tcPr>
            <w:tcW w:w="0" w:type="auto"/>
          </w:tcPr>
          <w:p w:rsidR="00786A38" w:rsidRPr="00AC6761" w:rsidRDefault="00786A38" w:rsidP="00724F10">
            <w:pPr>
              <w:pStyle w:val="Citazione"/>
              <w:spacing w:after="384"/>
              <w:rPr>
                <w:lang w:val="en-US"/>
              </w:rPr>
            </w:pPr>
            <w:r w:rsidRPr="00AC6761">
              <w:rPr>
                <w:lang w:val="en-US"/>
              </w:rPr>
              <w:t>14</w:t>
            </w:r>
          </w:p>
        </w:tc>
        <w:tc>
          <w:tcPr>
            <w:tcW w:w="0" w:type="auto"/>
          </w:tcPr>
          <w:p w:rsidR="00786A38" w:rsidRPr="00AC6761" w:rsidRDefault="00786A38" w:rsidP="00724F10">
            <w:pPr>
              <w:pStyle w:val="Citazione"/>
              <w:spacing w:after="384"/>
              <w:rPr>
                <w:lang w:val="en-US"/>
              </w:rPr>
            </w:pPr>
            <w:r w:rsidRPr="00AC6761">
              <w:rPr>
                <w:lang w:val="en-US"/>
              </w:rPr>
              <w:t>1</w:t>
            </w:r>
          </w:p>
        </w:tc>
        <w:tc>
          <w:tcPr>
            <w:tcW w:w="0" w:type="auto"/>
          </w:tcPr>
          <w:p w:rsidR="00786A38" w:rsidRPr="00AC6761" w:rsidRDefault="00786A38" w:rsidP="00724F10">
            <w:pPr>
              <w:pStyle w:val="Citazione"/>
              <w:spacing w:after="384"/>
              <w:rPr>
                <w:lang w:val="en-US"/>
              </w:rPr>
            </w:pPr>
            <w:r w:rsidRPr="00AC6761">
              <w:rPr>
                <w:lang w:val="en-US"/>
              </w:rPr>
              <w:t>29</w:t>
            </w:r>
            <w:r w:rsidR="006071B7" w:rsidRPr="00AC6761">
              <w:rPr>
                <w:lang w:val="en-US"/>
              </w:rPr>
              <w:t>.</w:t>
            </w:r>
            <w:r w:rsidRPr="00AC6761">
              <w:rPr>
                <w:lang w:val="en-US"/>
              </w:rPr>
              <w:t>02</w:t>
            </w:r>
          </w:p>
        </w:tc>
      </w:tr>
      <w:tr w:rsidR="00724F10" w:rsidRPr="00AC6761" w:rsidTr="00724F10">
        <w:trPr>
          <w:trHeight w:val="340"/>
        </w:trPr>
        <w:tc>
          <w:tcPr>
            <w:tcW w:w="0" w:type="auto"/>
          </w:tcPr>
          <w:p w:rsidR="00786A38" w:rsidRPr="00AC6761" w:rsidRDefault="00786A38" w:rsidP="00724F10">
            <w:pPr>
              <w:pStyle w:val="Citazione"/>
              <w:spacing w:after="384"/>
              <w:rPr>
                <w:lang w:val="en-US"/>
              </w:rPr>
            </w:pPr>
            <w:r w:rsidRPr="00AC6761">
              <w:rPr>
                <w:lang w:val="en-US"/>
              </w:rPr>
              <w:t>41</w:t>
            </w:r>
          </w:p>
        </w:tc>
        <w:tc>
          <w:tcPr>
            <w:tcW w:w="0" w:type="auto"/>
          </w:tcPr>
          <w:p w:rsidR="00786A38" w:rsidRPr="00AC6761" w:rsidRDefault="00786A38" w:rsidP="00724F10">
            <w:pPr>
              <w:pStyle w:val="Citazione"/>
              <w:spacing w:after="384"/>
              <w:rPr>
                <w:lang w:val="en-US"/>
              </w:rPr>
            </w:pPr>
            <w:r w:rsidRPr="00AC6761">
              <w:rPr>
                <w:lang w:val="en-US"/>
              </w:rPr>
              <w:t>YOUR</w:t>
            </w:r>
          </w:p>
        </w:tc>
        <w:tc>
          <w:tcPr>
            <w:tcW w:w="0" w:type="auto"/>
          </w:tcPr>
          <w:p w:rsidR="00786A38" w:rsidRPr="00AC6761" w:rsidRDefault="00786A38" w:rsidP="00724F10">
            <w:pPr>
              <w:pStyle w:val="Citazione"/>
              <w:spacing w:after="384"/>
              <w:rPr>
                <w:lang w:val="en-US"/>
              </w:rPr>
            </w:pPr>
            <w:r w:rsidRPr="00AC6761">
              <w:rPr>
                <w:lang w:val="en-US"/>
              </w:rPr>
              <w:t>123</w:t>
            </w:r>
          </w:p>
        </w:tc>
        <w:tc>
          <w:tcPr>
            <w:tcW w:w="0" w:type="auto"/>
          </w:tcPr>
          <w:p w:rsidR="00786A38" w:rsidRPr="00AC6761" w:rsidRDefault="00786A38" w:rsidP="00724F10">
            <w:pPr>
              <w:pStyle w:val="Citazione"/>
              <w:spacing w:after="384"/>
              <w:rPr>
                <w:lang w:val="en-US"/>
              </w:rPr>
            </w:pPr>
            <w:r w:rsidRPr="00AC6761">
              <w:rPr>
                <w:lang w:val="en-US"/>
              </w:rPr>
              <w:t>7</w:t>
            </w:r>
          </w:p>
        </w:tc>
        <w:tc>
          <w:tcPr>
            <w:tcW w:w="0" w:type="auto"/>
          </w:tcPr>
          <w:p w:rsidR="00786A38" w:rsidRPr="00AC6761" w:rsidRDefault="00786A38" w:rsidP="00724F10">
            <w:pPr>
              <w:pStyle w:val="Citazione"/>
              <w:spacing w:after="384"/>
              <w:rPr>
                <w:lang w:val="en-US"/>
              </w:rPr>
            </w:pPr>
            <w:r w:rsidRPr="00AC6761">
              <w:rPr>
                <w:lang w:val="en-US"/>
              </w:rPr>
              <w:t>81</w:t>
            </w:r>
          </w:p>
        </w:tc>
        <w:tc>
          <w:tcPr>
            <w:tcW w:w="0" w:type="auto"/>
          </w:tcPr>
          <w:p w:rsidR="00786A38" w:rsidRPr="00AC6761" w:rsidRDefault="00786A38" w:rsidP="00724F10">
            <w:pPr>
              <w:pStyle w:val="Citazione"/>
              <w:spacing w:after="384"/>
              <w:rPr>
                <w:lang w:val="en-US"/>
              </w:rPr>
            </w:pPr>
            <w:r w:rsidRPr="00AC6761">
              <w:rPr>
                <w:lang w:val="en-US"/>
              </w:rPr>
              <w:t>32</w:t>
            </w:r>
          </w:p>
        </w:tc>
        <w:tc>
          <w:tcPr>
            <w:tcW w:w="0" w:type="auto"/>
          </w:tcPr>
          <w:p w:rsidR="00786A38" w:rsidRPr="00AC6761" w:rsidRDefault="00786A38" w:rsidP="00724F10">
            <w:pPr>
              <w:pStyle w:val="Citazione"/>
              <w:spacing w:after="384"/>
              <w:rPr>
                <w:lang w:val="en-US"/>
              </w:rPr>
            </w:pPr>
            <w:r w:rsidRPr="00AC6761">
              <w:rPr>
                <w:lang w:val="en-US"/>
              </w:rPr>
              <w:t>3</w:t>
            </w:r>
          </w:p>
        </w:tc>
        <w:tc>
          <w:tcPr>
            <w:tcW w:w="0" w:type="auto"/>
          </w:tcPr>
          <w:p w:rsidR="00786A38" w:rsidRPr="00AC6761" w:rsidRDefault="00786A38" w:rsidP="00724F10">
            <w:pPr>
              <w:pStyle w:val="Citazione"/>
              <w:spacing w:after="384"/>
              <w:rPr>
                <w:lang w:val="en-US"/>
              </w:rPr>
            </w:pPr>
            <w:r w:rsidRPr="00AC6761">
              <w:rPr>
                <w:lang w:val="en-US"/>
              </w:rPr>
              <w:t>28</w:t>
            </w:r>
            <w:r w:rsidR="006071B7" w:rsidRPr="00AC6761">
              <w:rPr>
                <w:lang w:val="en-US"/>
              </w:rPr>
              <w:t>.</w:t>
            </w:r>
            <w:r w:rsidRPr="00AC6761">
              <w:rPr>
                <w:lang w:val="en-US"/>
              </w:rPr>
              <w:t>34</w:t>
            </w:r>
          </w:p>
        </w:tc>
      </w:tr>
      <w:tr w:rsidR="00724F10" w:rsidRPr="00AC6761" w:rsidTr="00724F10">
        <w:trPr>
          <w:trHeight w:val="340"/>
        </w:trPr>
        <w:tc>
          <w:tcPr>
            <w:tcW w:w="0" w:type="auto"/>
          </w:tcPr>
          <w:p w:rsidR="00786A38" w:rsidRPr="00AC6761" w:rsidRDefault="00786A38" w:rsidP="00724F10">
            <w:pPr>
              <w:pStyle w:val="Citazione"/>
              <w:spacing w:after="384"/>
            </w:pPr>
            <w:r w:rsidRPr="00AC6761">
              <w:t>59</w:t>
            </w:r>
          </w:p>
        </w:tc>
        <w:tc>
          <w:tcPr>
            <w:tcW w:w="0" w:type="auto"/>
          </w:tcPr>
          <w:p w:rsidR="00786A38" w:rsidRPr="00AC6761" w:rsidRDefault="00786A38" w:rsidP="00724F10">
            <w:pPr>
              <w:pStyle w:val="Citazione"/>
              <w:spacing w:after="384"/>
            </w:pPr>
            <w:r w:rsidRPr="00AC6761">
              <w:t>OUR</w:t>
            </w:r>
          </w:p>
        </w:tc>
        <w:tc>
          <w:tcPr>
            <w:tcW w:w="0" w:type="auto"/>
          </w:tcPr>
          <w:p w:rsidR="00786A38" w:rsidRPr="00AC6761" w:rsidRDefault="00786A38" w:rsidP="00724F10">
            <w:pPr>
              <w:pStyle w:val="Citazione"/>
              <w:spacing w:after="384"/>
            </w:pPr>
            <w:r w:rsidRPr="00AC6761">
              <w:t>123</w:t>
            </w:r>
          </w:p>
        </w:tc>
        <w:tc>
          <w:tcPr>
            <w:tcW w:w="0" w:type="auto"/>
          </w:tcPr>
          <w:p w:rsidR="00786A38" w:rsidRPr="00AC6761" w:rsidRDefault="00786A38" w:rsidP="00724F10">
            <w:pPr>
              <w:pStyle w:val="Citazione"/>
              <w:spacing w:after="384"/>
            </w:pPr>
            <w:r w:rsidRPr="00AC6761">
              <w:t>7</w:t>
            </w:r>
          </w:p>
        </w:tc>
        <w:tc>
          <w:tcPr>
            <w:tcW w:w="0" w:type="auto"/>
          </w:tcPr>
          <w:p w:rsidR="00786A38" w:rsidRPr="00AC6761" w:rsidRDefault="00786A38" w:rsidP="00724F10">
            <w:pPr>
              <w:pStyle w:val="Citazione"/>
              <w:spacing w:after="384"/>
            </w:pPr>
            <w:r w:rsidRPr="00AC6761">
              <w:t>79</w:t>
            </w:r>
          </w:p>
        </w:tc>
        <w:tc>
          <w:tcPr>
            <w:tcW w:w="0" w:type="auto"/>
          </w:tcPr>
          <w:p w:rsidR="00786A38" w:rsidRPr="00AC6761" w:rsidRDefault="00786A38" w:rsidP="00724F10">
            <w:pPr>
              <w:pStyle w:val="Citazione"/>
              <w:spacing w:after="384"/>
            </w:pPr>
            <w:r w:rsidRPr="00AC6761">
              <w:t>171</w:t>
            </w:r>
          </w:p>
        </w:tc>
        <w:tc>
          <w:tcPr>
            <w:tcW w:w="0" w:type="auto"/>
          </w:tcPr>
          <w:p w:rsidR="00786A38" w:rsidRPr="00AC6761" w:rsidRDefault="00786A38" w:rsidP="00724F10">
            <w:pPr>
              <w:pStyle w:val="Citazione"/>
              <w:spacing w:after="384"/>
            </w:pPr>
            <w:r w:rsidRPr="00AC6761">
              <w:t>14</w:t>
            </w:r>
          </w:p>
        </w:tc>
        <w:tc>
          <w:tcPr>
            <w:tcW w:w="0" w:type="auto"/>
          </w:tcPr>
          <w:p w:rsidR="00786A38" w:rsidRPr="00AC6761" w:rsidRDefault="00786A38" w:rsidP="00724F10">
            <w:pPr>
              <w:pStyle w:val="Citazione"/>
              <w:spacing w:after="384"/>
            </w:pPr>
            <w:r w:rsidRPr="00AC6761">
              <w:t>-36</w:t>
            </w:r>
            <w:r w:rsidR="006071B7" w:rsidRPr="00AC6761">
              <w:t>.</w:t>
            </w:r>
            <w:r w:rsidRPr="00AC6761">
              <w:t>16</w:t>
            </w:r>
          </w:p>
        </w:tc>
      </w:tr>
    </w:tbl>
    <w:p w:rsidR="00786A38" w:rsidRPr="00AC6761" w:rsidRDefault="00786A38" w:rsidP="00724F10">
      <w:pPr>
        <w:pStyle w:val="Citazione"/>
      </w:pPr>
      <w:r w:rsidRPr="00AC6761">
        <w:t>Table 2. Keywords</w:t>
      </w:r>
    </w:p>
    <w:p w:rsidR="00724F10" w:rsidRPr="00AC6761" w:rsidRDefault="00724F10" w:rsidP="003D5986">
      <w:pPr>
        <w:spacing w:after="384"/>
      </w:pPr>
    </w:p>
    <w:p w:rsidR="00340527" w:rsidRPr="00AC6761" w:rsidRDefault="00340527" w:rsidP="00683C64">
      <w:pPr>
        <w:pStyle w:val="Body"/>
        <w:numPr>
          <w:ilvl w:val="1"/>
          <w:numId w:val="1"/>
        </w:numPr>
        <w:spacing w:afterLines="160" w:line="259" w:lineRule="auto"/>
        <w:rPr>
          <w:rFonts w:ascii="Times New Roman" w:hAnsi="Times New Roman" w:cs="Times New Roman"/>
          <w:i/>
          <w:sz w:val="24"/>
          <w:szCs w:val="24"/>
        </w:rPr>
      </w:pPr>
      <w:r w:rsidRPr="00AC6761">
        <w:rPr>
          <w:rFonts w:ascii="Times New Roman" w:hAnsi="Times New Roman" w:cs="Times New Roman"/>
          <w:i/>
          <w:sz w:val="24"/>
          <w:szCs w:val="24"/>
        </w:rPr>
        <w:t>Potential markers of intertextuality and dialogicity</w:t>
      </w:r>
    </w:p>
    <w:p w:rsidR="00F33470" w:rsidRPr="00AC6761" w:rsidRDefault="000C660A" w:rsidP="003D5986">
      <w:pPr>
        <w:spacing w:after="384"/>
      </w:pPr>
      <w:r w:rsidRPr="00AC6761">
        <w:t>The positive keywords unsur</w:t>
      </w:r>
      <w:r w:rsidR="00624328" w:rsidRPr="00AC6761">
        <w:t xml:space="preserve">prisingly </w:t>
      </w:r>
      <w:r w:rsidR="004E0083" w:rsidRPr="00AC6761">
        <w:t>show</w:t>
      </w:r>
      <w:r w:rsidRPr="00AC6761">
        <w:t xml:space="preserve"> a prominence of word forms that typically characterize the hypertextuality of web-native blogs: finding words like </w:t>
      </w:r>
      <w:r w:rsidRPr="00AC6761">
        <w:rPr>
          <w:i/>
        </w:rPr>
        <w:t>see</w:t>
      </w:r>
      <w:r w:rsidRPr="00AC6761">
        <w:t xml:space="preserve">, </w:t>
      </w:r>
      <w:r w:rsidRPr="00AC6761">
        <w:rPr>
          <w:i/>
        </w:rPr>
        <w:t>read</w:t>
      </w:r>
      <w:r w:rsidRPr="00AC6761">
        <w:t xml:space="preserve"> or </w:t>
      </w:r>
      <w:r w:rsidRPr="00AC6761">
        <w:rPr>
          <w:i/>
        </w:rPr>
        <w:t>pdf</w:t>
      </w:r>
      <w:r w:rsidRPr="00AC6761">
        <w:t xml:space="preserve"> (in links) will not come as a surprise if you think of the need to refer readers to other texts. Along the same lines it will not be surprising to find word forms like </w:t>
      </w:r>
      <w:r w:rsidRPr="00AC6761">
        <w:rPr>
          <w:i/>
        </w:rPr>
        <w:t>comments</w:t>
      </w:r>
      <w:r w:rsidRPr="00AC6761">
        <w:t xml:space="preserve">, </w:t>
      </w:r>
      <w:r w:rsidRPr="00AC6761">
        <w:rPr>
          <w:i/>
        </w:rPr>
        <w:t>paper</w:t>
      </w:r>
      <w:r w:rsidRPr="00AC6761">
        <w:t xml:space="preserve">, </w:t>
      </w:r>
      <w:r w:rsidRPr="00AC6761">
        <w:rPr>
          <w:i/>
        </w:rPr>
        <w:t>piece</w:t>
      </w:r>
      <w:r w:rsidRPr="00AC6761">
        <w:t xml:space="preserve">, </w:t>
      </w:r>
      <w:r w:rsidRPr="00AC6761">
        <w:rPr>
          <w:i/>
        </w:rPr>
        <w:t>post</w:t>
      </w:r>
      <w:r w:rsidRPr="00AC6761">
        <w:t xml:space="preserve">, or (economic) </w:t>
      </w:r>
      <w:r w:rsidRPr="00AC6761">
        <w:rPr>
          <w:i/>
        </w:rPr>
        <w:t>model</w:t>
      </w:r>
      <w:r w:rsidRPr="00AC6761">
        <w:t>, as they identify types of textual units that the post itself may refer to. Similarly, one could say that the prominence of first person singular is quite common in blogs, because of their subjec</w:t>
      </w:r>
      <w:r w:rsidR="00C00675" w:rsidRPr="00AC6761">
        <w:t>tive, evaluative nature (</w:t>
      </w:r>
      <w:r w:rsidR="00EA3FE4" w:rsidRPr="00AC6761">
        <w:t xml:space="preserve">Author et al </w:t>
      </w:r>
      <w:r w:rsidRPr="00AC6761">
        <w:t xml:space="preserve">2012). A wider look at both first and second personal pronouns and other markers of opinion, however, highlights the more dialogic orientation of posts in relation to columns. And a word like </w:t>
      </w:r>
      <w:r w:rsidRPr="00AC6761">
        <w:rPr>
          <w:i/>
        </w:rPr>
        <w:t>here</w:t>
      </w:r>
      <w:r w:rsidRPr="00AC6761">
        <w:t>, which could be easily attribute</w:t>
      </w:r>
      <w:r w:rsidR="004E0083" w:rsidRPr="00AC6761">
        <w:t>d</w:t>
      </w:r>
      <w:r w:rsidRPr="00AC6761">
        <w:t xml:space="preserve"> to the intertextual need to point to links</w:t>
      </w:r>
      <w:r w:rsidR="004E0083" w:rsidRPr="00AC6761">
        <w:t>,</w:t>
      </w:r>
      <w:r w:rsidRPr="00AC6761">
        <w:t xml:space="preserve"> </w:t>
      </w:r>
      <w:r w:rsidR="00624328" w:rsidRPr="00AC6761">
        <w:t>also</w:t>
      </w:r>
      <w:r w:rsidRPr="00AC6761">
        <w:t xml:space="preserve"> suggests </w:t>
      </w:r>
      <w:r w:rsidR="004E0083" w:rsidRPr="00AC6761">
        <w:t>looking more closely at</w:t>
      </w:r>
      <w:r w:rsidRPr="00AC6761">
        <w:t xml:space="preserve"> its text organizing function.</w:t>
      </w:r>
    </w:p>
    <w:p w:rsidR="00F33470" w:rsidRPr="00AC6761" w:rsidRDefault="004E0083" w:rsidP="003D5986">
      <w:pPr>
        <w:spacing w:after="384"/>
        <w:rPr>
          <w:lang w:eastAsia="it-IT"/>
        </w:rPr>
      </w:pPr>
      <w:r w:rsidRPr="00AC6761">
        <w:t>P</w:t>
      </w:r>
      <w:r w:rsidR="00786A38" w:rsidRPr="00AC6761">
        <w:t>osts app</w:t>
      </w:r>
      <w:r w:rsidR="00377C97" w:rsidRPr="00AC6761">
        <w:t xml:space="preserve">ear to be characterized by frequent </w:t>
      </w:r>
      <w:r w:rsidR="00786A38" w:rsidRPr="00AC6761">
        <w:rPr>
          <w:lang w:eastAsia="it-IT"/>
        </w:rPr>
        <w:t>references to the participants in the form of first and second person markers (</w:t>
      </w:r>
      <w:r w:rsidR="00786A38" w:rsidRPr="00AC6761">
        <w:rPr>
          <w:i/>
          <w:lang w:eastAsia="it-IT"/>
        </w:rPr>
        <w:t>I,</w:t>
      </w:r>
      <w:r w:rsidR="006F07FD" w:rsidRPr="00AC6761">
        <w:rPr>
          <w:i/>
          <w:lang w:eastAsia="it-IT"/>
        </w:rPr>
        <w:t xml:space="preserve"> </w:t>
      </w:r>
      <w:r w:rsidR="00D5291B" w:rsidRPr="00AC6761">
        <w:rPr>
          <w:i/>
          <w:lang w:eastAsia="it-IT"/>
        </w:rPr>
        <w:t>you,</w:t>
      </w:r>
      <w:r w:rsidR="00786A38" w:rsidRPr="00AC6761">
        <w:rPr>
          <w:i/>
          <w:lang w:eastAsia="it-IT"/>
        </w:rPr>
        <w:t xml:space="preserve"> my, me, you</w:t>
      </w:r>
      <w:r w:rsidR="00D5291B" w:rsidRPr="00AC6761">
        <w:rPr>
          <w:i/>
          <w:lang w:eastAsia="it-IT"/>
        </w:rPr>
        <w:t>r</w:t>
      </w:r>
      <w:r w:rsidR="00786A38" w:rsidRPr="00AC6761">
        <w:rPr>
          <w:lang w:eastAsia="it-IT"/>
        </w:rPr>
        <w:t>)</w:t>
      </w:r>
      <w:r w:rsidR="00D5291B" w:rsidRPr="00AC6761">
        <w:rPr>
          <w:lang w:eastAsia="it-IT"/>
        </w:rPr>
        <w:t xml:space="preserve">, while first person </w:t>
      </w:r>
      <w:r w:rsidR="007B2106" w:rsidRPr="00AC6761">
        <w:rPr>
          <w:lang w:eastAsia="it-IT"/>
        </w:rPr>
        <w:t>plural</w:t>
      </w:r>
      <w:r w:rsidR="00D5291B" w:rsidRPr="00AC6761">
        <w:rPr>
          <w:lang w:eastAsia="it-IT"/>
        </w:rPr>
        <w:t xml:space="preserve"> </w:t>
      </w:r>
      <w:r w:rsidR="00D5291B" w:rsidRPr="00AC6761">
        <w:rPr>
          <w:i/>
          <w:lang w:eastAsia="it-IT"/>
        </w:rPr>
        <w:t>our</w:t>
      </w:r>
      <w:r w:rsidR="00D5291B" w:rsidRPr="00AC6761">
        <w:rPr>
          <w:lang w:eastAsia="it-IT"/>
        </w:rPr>
        <w:t xml:space="preserve"> turns out to be significantly less frequent</w:t>
      </w:r>
      <w:r w:rsidR="00786A38" w:rsidRPr="00AC6761">
        <w:rPr>
          <w:lang w:eastAsia="it-IT"/>
        </w:rPr>
        <w:t xml:space="preserve">. </w:t>
      </w:r>
      <w:r w:rsidR="007B2106" w:rsidRPr="00AC6761">
        <w:rPr>
          <w:lang w:eastAsia="it-IT"/>
        </w:rPr>
        <w:t>Table 3 shows the overall frequency of pronouns and adjectives of first and second person in the two genres.</w:t>
      </w:r>
    </w:p>
    <w:tbl>
      <w:tblPr>
        <w:tblStyle w:val="Grigliatabella"/>
        <w:tblW w:w="0" w:type="auto"/>
        <w:tblInd w:w="708" w:type="dxa"/>
        <w:tblLook w:val="04A0"/>
      </w:tblPr>
      <w:tblGrid>
        <w:gridCol w:w="1121"/>
        <w:gridCol w:w="1188"/>
        <w:gridCol w:w="644"/>
        <w:gridCol w:w="1060"/>
        <w:gridCol w:w="644"/>
      </w:tblGrid>
      <w:tr w:rsidR="00487D41" w:rsidRPr="00AC6761" w:rsidTr="008D7B42">
        <w:trPr>
          <w:trHeight w:val="585"/>
        </w:trPr>
        <w:tc>
          <w:tcPr>
            <w:tcW w:w="0" w:type="auto"/>
            <w:hideMark/>
          </w:tcPr>
          <w:p w:rsidR="00487D41" w:rsidRPr="00AC6761" w:rsidRDefault="00487D41" w:rsidP="00BA7C11">
            <w:pPr>
              <w:pStyle w:val="Body"/>
              <w:spacing w:after="16"/>
              <w:contextualSpacing/>
              <w:rPr>
                <w:rFonts w:ascii="Times New Roman" w:hAnsi="Times New Roman" w:cs="Times New Roman"/>
                <w:lang w:val="it-IT"/>
              </w:rPr>
            </w:pPr>
            <w:r w:rsidRPr="00AC6761">
              <w:rPr>
                <w:rFonts w:ascii="Times New Roman" w:hAnsi="Times New Roman" w:cs="Times New Roman"/>
                <w:b/>
                <w:bCs/>
                <w:lang w:val="en-US"/>
              </w:rPr>
              <w:t>P</w:t>
            </w:r>
            <w:proofErr w:type="spellStart"/>
            <w:r w:rsidRPr="00AC6761">
              <w:rPr>
                <w:rFonts w:ascii="Times New Roman" w:hAnsi="Times New Roman" w:cs="Times New Roman"/>
                <w:b/>
                <w:bCs/>
                <w:lang w:val="it-IT"/>
              </w:rPr>
              <w:t>ronoun</w:t>
            </w:r>
            <w:proofErr w:type="spellEnd"/>
            <w:r w:rsidRPr="00AC6761">
              <w:rPr>
                <w:rFonts w:ascii="Times New Roman" w:hAnsi="Times New Roman" w:cs="Times New Roman"/>
                <w:b/>
                <w:bCs/>
                <w:lang w:val="it-IT"/>
              </w:rPr>
              <w:t xml:space="preserve"> </w:t>
            </w:r>
          </w:p>
        </w:tc>
        <w:tc>
          <w:tcPr>
            <w:tcW w:w="0" w:type="auto"/>
          </w:tcPr>
          <w:p w:rsidR="00487D41" w:rsidRPr="00AC6761" w:rsidRDefault="00487D41" w:rsidP="00BA7C11">
            <w:pPr>
              <w:pStyle w:val="Body"/>
              <w:spacing w:after="16"/>
              <w:contextualSpacing/>
              <w:rPr>
                <w:rFonts w:ascii="Times New Roman" w:hAnsi="Times New Roman" w:cs="Times New Roman"/>
                <w:lang w:val="it-IT"/>
              </w:rPr>
            </w:pPr>
            <w:r w:rsidRPr="00AC6761">
              <w:rPr>
                <w:rFonts w:ascii="Times New Roman" w:hAnsi="Times New Roman" w:cs="Times New Roman"/>
                <w:b/>
                <w:bCs/>
                <w:lang w:val="it-IT"/>
              </w:rPr>
              <w:t xml:space="preserve">Blog </w:t>
            </w:r>
            <w:proofErr w:type="spellStart"/>
            <w:r w:rsidRPr="00AC6761">
              <w:rPr>
                <w:rFonts w:ascii="Times New Roman" w:hAnsi="Times New Roman" w:cs="Times New Roman"/>
                <w:b/>
                <w:bCs/>
                <w:lang w:val="it-IT"/>
              </w:rPr>
              <w:t>Posts</w:t>
            </w:r>
            <w:proofErr w:type="spellEnd"/>
          </w:p>
        </w:tc>
        <w:tc>
          <w:tcPr>
            <w:tcW w:w="0" w:type="auto"/>
          </w:tcPr>
          <w:p w:rsidR="00487D41" w:rsidRPr="00AC6761" w:rsidRDefault="00487D41" w:rsidP="00BA7C11">
            <w:pPr>
              <w:pStyle w:val="Body"/>
              <w:spacing w:after="16"/>
              <w:contextualSpacing/>
              <w:rPr>
                <w:rFonts w:ascii="Times New Roman" w:hAnsi="Times New Roman" w:cs="Times New Roman"/>
                <w:b/>
                <w:bCs/>
                <w:lang w:val="it-IT"/>
              </w:rPr>
            </w:pPr>
            <w:proofErr w:type="spellStart"/>
            <w:r w:rsidRPr="00AC6761">
              <w:rPr>
                <w:rFonts w:ascii="Times New Roman" w:hAnsi="Times New Roman" w:cs="Times New Roman"/>
                <w:b/>
                <w:bCs/>
                <w:lang w:val="it-IT"/>
              </w:rPr>
              <w:t>pttw</w:t>
            </w:r>
            <w:proofErr w:type="spellEnd"/>
          </w:p>
        </w:tc>
        <w:tc>
          <w:tcPr>
            <w:tcW w:w="0" w:type="auto"/>
            <w:hideMark/>
          </w:tcPr>
          <w:p w:rsidR="00487D41" w:rsidRPr="00AC6761" w:rsidRDefault="00487D41" w:rsidP="00BA7C11">
            <w:pPr>
              <w:pStyle w:val="Body"/>
              <w:spacing w:after="16"/>
              <w:contextualSpacing/>
              <w:rPr>
                <w:rFonts w:ascii="Times New Roman" w:hAnsi="Times New Roman" w:cs="Times New Roman"/>
                <w:lang w:val="it-IT"/>
              </w:rPr>
            </w:pPr>
            <w:proofErr w:type="spellStart"/>
            <w:r w:rsidRPr="00AC6761">
              <w:rPr>
                <w:rFonts w:ascii="Times New Roman" w:hAnsi="Times New Roman" w:cs="Times New Roman"/>
                <w:b/>
                <w:bCs/>
                <w:lang w:val="it-IT"/>
              </w:rPr>
              <w:t>Columns</w:t>
            </w:r>
            <w:proofErr w:type="spellEnd"/>
          </w:p>
        </w:tc>
        <w:tc>
          <w:tcPr>
            <w:tcW w:w="0" w:type="auto"/>
          </w:tcPr>
          <w:p w:rsidR="00487D41" w:rsidRPr="00AC6761" w:rsidRDefault="00487D41" w:rsidP="00BA7C11">
            <w:pPr>
              <w:pStyle w:val="Body"/>
              <w:spacing w:after="16"/>
              <w:contextualSpacing/>
              <w:rPr>
                <w:rFonts w:ascii="Times New Roman" w:hAnsi="Times New Roman" w:cs="Times New Roman"/>
                <w:b/>
                <w:bCs/>
                <w:lang w:val="it-IT"/>
              </w:rPr>
            </w:pPr>
            <w:proofErr w:type="spellStart"/>
            <w:r w:rsidRPr="00AC6761">
              <w:rPr>
                <w:rFonts w:ascii="Times New Roman" w:hAnsi="Times New Roman" w:cs="Times New Roman"/>
                <w:b/>
                <w:bCs/>
                <w:lang w:val="it-IT"/>
              </w:rPr>
              <w:t>pttw</w:t>
            </w:r>
            <w:proofErr w:type="spellEnd"/>
          </w:p>
        </w:tc>
      </w:tr>
      <w:tr w:rsidR="00487D41" w:rsidRPr="00AC6761" w:rsidTr="008D7B42">
        <w:trPr>
          <w:trHeight w:val="585"/>
        </w:trPr>
        <w:tc>
          <w:tcPr>
            <w:tcW w:w="0" w:type="auto"/>
            <w:hideMark/>
          </w:tcPr>
          <w:p w:rsidR="00487D41" w:rsidRPr="00AC6761" w:rsidRDefault="00487D41" w:rsidP="00BA7C11">
            <w:pPr>
              <w:pStyle w:val="Body"/>
              <w:spacing w:after="16"/>
              <w:contextualSpacing/>
              <w:jc w:val="right"/>
              <w:rPr>
                <w:rFonts w:ascii="Times New Roman" w:hAnsi="Times New Roman" w:cs="Times New Roman"/>
                <w:lang w:val="it-IT"/>
              </w:rPr>
            </w:pPr>
            <w:r w:rsidRPr="00AC6761">
              <w:rPr>
                <w:rFonts w:ascii="Times New Roman" w:hAnsi="Times New Roman" w:cs="Times New Roman"/>
                <w:i/>
                <w:iCs/>
                <w:lang w:val="it-IT"/>
              </w:rPr>
              <w:t>I/</w:t>
            </w:r>
            <w:proofErr w:type="spellStart"/>
            <w:r w:rsidRPr="00AC6761">
              <w:rPr>
                <w:rFonts w:ascii="Times New Roman" w:hAnsi="Times New Roman" w:cs="Times New Roman"/>
                <w:i/>
                <w:iCs/>
                <w:lang w:val="it-IT"/>
              </w:rPr>
              <w:t>my</w:t>
            </w:r>
            <w:proofErr w:type="spellEnd"/>
            <w:r w:rsidRPr="00AC6761">
              <w:rPr>
                <w:rFonts w:ascii="Times New Roman" w:hAnsi="Times New Roman" w:cs="Times New Roman"/>
                <w:i/>
                <w:iCs/>
                <w:lang w:val="it-IT"/>
              </w:rPr>
              <w:t>/me</w:t>
            </w:r>
          </w:p>
        </w:tc>
        <w:tc>
          <w:tcPr>
            <w:tcW w:w="0" w:type="auto"/>
          </w:tcPr>
          <w:p w:rsidR="00487D41" w:rsidRPr="00AC6761" w:rsidRDefault="00487D41" w:rsidP="00BA7C11">
            <w:pPr>
              <w:pStyle w:val="Body"/>
              <w:spacing w:after="16"/>
              <w:contextualSpacing/>
              <w:jc w:val="right"/>
              <w:rPr>
                <w:rFonts w:ascii="Times New Roman" w:hAnsi="Times New Roman" w:cs="Times New Roman"/>
                <w:lang w:val="it-IT"/>
              </w:rPr>
            </w:pPr>
            <w:r w:rsidRPr="00AC6761">
              <w:rPr>
                <w:rFonts w:ascii="Times New Roman" w:hAnsi="Times New Roman" w:cs="Times New Roman"/>
                <w:lang w:val="it-IT"/>
              </w:rPr>
              <w:t>2,082</w:t>
            </w:r>
          </w:p>
        </w:tc>
        <w:tc>
          <w:tcPr>
            <w:tcW w:w="0" w:type="auto"/>
          </w:tcPr>
          <w:p w:rsidR="00487D41" w:rsidRPr="00AC6761" w:rsidRDefault="00487D41" w:rsidP="00BA7C11">
            <w:pPr>
              <w:pStyle w:val="Body"/>
              <w:spacing w:after="16"/>
              <w:contextualSpacing/>
              <w:jc w:val="right"/>
              <w:rPr>
                <w:rFonts w:ascii="Times New Roman" w:hAnsi="Times New Roman" w:cs="Times New Roman"/>
                <w:lang w:val="it-IT"/>
              </w:rPr>
            </w:pPr>
            <w:r w:rsidRPr="00AC6761">
              <w:rPr>
                <w:rFonts w:ascii="Times New Roman" w:hAnsi="Times New Roman" w:cs="Times New Roman"/>
                <w:lang w:val="it-IT"/>
              </w:rPr>
              <w:t>118</w:t>
            </w:r>
          </w:p>
        </w:tc>
        <w:tc>
          <w:tcPr>
            <w:tcW w:w="0" w:type="auto"/>
            <w:hideMark/>
          </w:tcPr>
          <w:p w:rsidR="00487D41" w:rsidRPr="00AC6761" w:rsidRDefault="00487D41" w:rsidP="00BA7C11">
            <w:pPr>
              <w:pStyle w:val="Body"/>
              <w:spacing w:after="16"/>
              <w:contextualSpacing/>
              <w:jc w:val="right"/>
              <w:rPr>
                <w:rFonts w:ascii="Times New Roman" w:hAnsi="Times New Roman" w:cs="Times New Roman"/>
                <w:lang w:val="it-IT"/>
              </w:rPr>
            </w:pPr>
            <w:r w:rsidRPr="00AC6761">
              <w:rPr>
                <w:rFonts w:ascii="Times New Roman" w:hAnsi="Times New Roman" w:cs="Times New Roman"/>
                <w:lang w:val="it-IT"/>
              </w:rPr>
              <w:t>282</w:t>
            </w:r>
          </w:p>
        </w:tc>
        <w:tc>
          <w:tcPr>
            <w:tcW w:w="0" w:type="auto"/>
          </w:tcPr>
          <w:p w:rsidR="00487D41" w:rsidRPr="00AC6761" w:rsidRDefault="00487D41" w:rsidP="00BA7C11">
            <w:pPr>
              <w:pStyle w:val="Body"/>
              <w:spacing w:after="16"/>
              <w:contextualSpacing/>
              <w:jc w:val="right"/>
              <w:rPr>
                <w:rFonts w:ascii="Times New Roman" w:hAnsi="Times New Roman" w:cs="Times New Roman"/>
                <w:lang w:val="it-IT"/>
              </w:rPr>
            </w:pPr>
            <w:r w:rsidRPr="00AC6761">
              <w:rPr>
                <w:rFonts w:ascii="Times New Roman" w:hAnsi="Times New Roman" w:cs="Times New Roman"/>
                <w:lang w:val="it-IT"/>
              </w:rPr>
              <w:t>24</w:t>
            </w:r>
          </w:p>
        </w:tc>
      </w:tr>
      <w:tr w:rsidR="00487D41" w:rsidRPr="00AC6761" w:rsidTr="008D7B42">
        <w:trPr>
          <w:trHeight w:val="585"/>
        </w:trPr>
        <w:tc>
          <w:tcPr>
            <w:tcW w:w="0" w:type="auto"/>
            <w:hideMark/>
          </w:tcPr>
          <w:p w:rsidR="00487D41" w:rsidRPr="00AC6761" w:rsidRDefault="00487D41" w:rsidP="00BA7C11">
            <w:pPr>
              <w:pStyle w:val="Body"/>
              <w:spacing w:after="16"/>
              <w:contextualSpacing/>
              <w:jc w:val="right"/>
              <w:rPr>
                <w:rFonts w:ascii="Times New Roman" w:hAnsi="Times New Roman" w:cs="Times New Roman"/>
                <w:lang w:val="it-IT"/>
              </w:rPr>
            </w:pPr>
            <w:proofErr w:type="spellStart"/>
            <w:r w:rsidRPr="00AC6761">
              <w:rPr>
                <w:rFonts w:ascii="Times New Roman" w:hAnsi="Times New Roman" w:cs="Times New Roman"/>
                <w:i/>
                <w:iCs/>
                <w:lang w:val="it-IT"/>
              </w:rPr>
              <w:t>You</w:t>
            </w:r>
            <w:proofErr w:type="spellEnd"/>
            <w:r w:rsidRPr="00AC6761">
              <w:rPr>
                <w:rFonts w:ascii="Times New Roman" w:hAnsi="Times New Roman" w:cs="Times New Roman"/>
                <w:i/>
                <w:iCs/>
                <w:lang w:val="it-IT"/>
              </w:rPr>
              <w:t>/</w:t>
            </w:r>
            <w:proofErr w:type="spellStart"/>
            <w:r w:rsidRPr="00AC6761">
              <w:rPr>
                <w:rFonts w:ascii="Times New Roman" w:hAnsi="Times New Roman" w:cs="Times New Roman"/>
                <w:i/>
                <w:iCs/>
                <w:lang w:val="it-IT"/>
              </w:rPr>
              <w:t>your</w:t>
            </w:r>
            <w:proofErr w:type="spellEnd"/>
            <w:r w:rsidRPr="00AC6761">
              <w:rPr>
                <w:rFonts w:ascii="Times New Roman" w:hAnsi="Times New Roman" w:cs="Times New Roman"/>
                <w:i/>
                <w:iCs/>
                <w:lang w:val="it-IT"/>
              </w:rPr>
              <w:t xml:space="preserve"> </w:t>
            </w:r>
          </w:p>
        </w:tc>
        <w:tc>
          <w:tcPr>
            <w:tcW w:w="0" w:type="auto"/>
          </w:tcPr>
          <w:p w:rsidR="00487D41" w:rsidRPr="00AC6761" w:rsidRDefault="00487D41" w:rsidP="00BA7C11">
            <w:pPr>
              <w:pStyle w:val="Body"/>
              <w:spacing w:after="16"/>
              <w:contextualSpacing/>
              <w:jc w:val="right"/>
              <w:rPr>
                <w:rFonts w:ascii="Times New Roman" w:hAnsi="Times New Roman" w:cs="Times New Roman"/>
                <w:lang w:val="it-IT"/>
              </w:rPr>
            </w:pPr>
            <w:r w:rsidRPr="00AC6761">
              <w:rPr>
                <w:rFonts w:ascii="Times New Roman" w:hAnsi="Times New Roman" w:cs="Times New Roman"/>
                <w:lang w:val="it-IT"/>
              </w:rPr>
              <w:t>947</w:t>
            </w:r>
          </w:p>
        </w:tc>
        <w:tc>
          <w:tcPr>
            <w:tcW w:w="0" w:type="auto"/>
          </w:tcPr>
          <w:p w:rsidR="00487D41" w:rsidRPr="00AC6761" w:rsidRDefault="00DB5D91" w:rsidP="00BA7C11">
            <w:pPr>
              <w:pStyle w:val="Body"/>
              <w:spacing w:after="16"/>
              <w:contextualSpacing/>
              <w:jc w:val="right"/>
              <w:rPr>
                <w:rFonts w:ascii="Times New Roman" w:hAnsi="Times New Roman" w:cs="Times New Roman"/>
                <w:lang w:val="it-IT"/>
              </w:rPr>
            </w:pPr>
            <w:r w:rsidRPr="00AC6761">
              <w:rPr>
                <w:rFonts w:ascii="Times New Roman" w:hAnsi="Times New Roman" w:cs="Times New Roman"/>
                <w:lang w:val="it-IT"/>
              </w:rPr>
              <w:t>54</w:t>
            </w:r>
          </w:p>
        </w:tc>
        <w:tc>
          <w:tcPr>
            <w:tcW w:w="0" w:type="auto"/>
            <w:hideMark/>
          </w:tcPr>
          <w:p w:rsidR="00487D41" w:rsidRPr="00AC6761" w:rsidRDefault="00487D41" w:rsidP="00BA7C11">
            <w:pPr>
              <w:pStyle w:val="Body"/>
              <w:spacing w:after="16"/>
              <w:contextualSpacing/>
              <w:jc w:val="right"/>
              <w:rPr>
                <w:rFonts w:ascii="Times New Roman" w:hAnsi="Times New Roman" w:cs="Times New Roman"/>
                <w:lang w:val="it-IT"/>
              </w:rPr>
            </w:pPr>
            <w:r w:rsidRPr="00AC6761">
              <w:rPr>
                <w:rFonts w:ascii="Times New Roman" w:hAnsi="Times New Roman" w:cs="Times New Roman"/>
                <w:lang w:val="it-IT"/>
              </w:rPr>
              <w:t>232</w:t>
            </w:r>
          </w:p>
        </w:tc>
        <w:tc>
          <w:tcPr>
            <w:tcW w:w="0" w:type="auto"/>
          </w:tcPr>
          <w:p w:rsidR="00487D41" w:rsidRPr="00AC6761" w:rsidRDefault="00DB5D91" w:rsidP="00BA7C11">
            <w:pPr>
              <w:pStyle w:val="Body"/>
              <w:spacing w:after="16"/>
              <w:contextualSpacing/>
              <w:jc w:val="right"/>
              <w:rPr>
                <w:rFonts w:ascii="Times New Roman" w:hAnsi="Times New Roman" w:cs="Times New Roman"/>
                <w:lang w:val="it-IT"/>
              </w:rPr>
            </w:pPr>
            <w:r w:rsidRPr="00AC6761">
              <w:rPr>
                <w:rFonts w:ascii="Times New Roman" w:hAnsi="Times New Roman" w:cs="Times New Roman"/>
                <w:lang w:val="it-IT"/>
              </w:rPr>
              <w:t>19</w:t>
            </w:r>
          </w:p>
        </w:tc>
      </w:tr>
      <w:tr w:rsidR="00487D41" w:rsidRPr="00AC6761" w:rsidTr="008D7B42">
        <w:trPr>
          <w:trHeight w:val="585"/>
        </w:trPr>
        <w:tc>
          <w:tcPr>
            <w:tcW w:w="0" w:type="auto"/>
            <w:hideMark/>
          </w:tcPr>
          <w:p w:rsidR="00487D41" w:rsidRPr="00AC6761" w:rsidRDefault="00487D41" w:rsidP="00BA7C11">
            <w:pPr>
              <w:pStyle w:val="Body"/>
              <w:spacing w:after="16"/>
              <w:contextualSpacing/>
              <w:jc w:val="right"/>
              <w:rPr>
                <w:rFonts w:ascii="Times New Roman" w:hAnsi="Times New Roman" w:cs="Times New Roman"/>
                <w:i/>
                <w:lang w:val="it-IT"/>
              </w:rPr>
            </w:pPr>
            <w:proofErr w:type="spellStart"/>
            <w:r w:rsidRPr="00AC6761">
              <w:rPr>
                <w:rFonts w:ascii="Times New Roman" w:hAnsi="Times New Roman" w:cs="Times New Roman"/>
                <w:i/>
                <w:lang w:val="it-IT"/>
              </w:rPr>
              <w:t>We</w:t>
            </w:r>
            <w:proofErr w:type="spellEnd"/>
            <w:r w:rsidRPr="00AC6761">
              <w:rPr>
                <w:rFonts w:ascii="Times New Roman" w:hAnsi="Times New Roman" w:cs="Times New Roman"/>
                <w:i/>
                <w:lang w:val="it-IT"/>
              </w:rPr>
              <w:t>/</w:t>
            </w:r>
            <w:proofErr w:type="spellStart"/>
            <w:r w:rsidRPr="00AC6761">
              <w:rPr>
                <w:rFonts w:ascii="Times New Roman" w:hAnsi="Times New Roman" w:cs="Times New Roman"/>
                <w:i/>
                <w:lang w:val="it-IT"/>
              </w:rPr>
              <w:t>our</w:t>
            </w:r>
            <w:proofErr w:type="spellEnd"/>
            <w:r w:rsidRPr="00AC6761">
              <w:rPr>
                <w:rFonts w:ascii="Times New Roman" w:hAnsi="Times New Roman" w:cs="Times New Roman"/>
                <w:i/>
                <w:lang w:val="it-IT"/>
              </w:rPr>
              <w:t>/</w:t>
            </w:r>
            <w:proofErr w:type="spellStart"/>
            <w:r w:rsidRPr="00AC6761">
              <w:rPr>
                <w:rFonts w:ascii="Times New Roman" w:hAnsi="Times New Roman" w:cs="Times New Roman"/>
                <w:i/>
                <w:lang w:val="it-IT"/>
              </w:rPr>
              <w:t>us</w:t>
            </w:r>
            <w:proofErr w:type="spellEnd"/>
            <w:r w:rsidRPr="00AC6761">
              <w:rPr>
                <w:rFonts w:ascii="Times New Roman" w:hAnsi="Times New Roman" w:cs="Times New Roman"/>
                <w:i/>
                <w:lang w:val="it-IT"/>
              </w:rPr>
              <w:t xml:space="preserve"> </w:t>
            </w:r>
          </w:p>
        </w:tc>
        <w:tc>
          <w:tcPr>
            <w:tcW w:w="0" w:type="auto"/>
          </w:tcPr>
          <w:p w:rsidR="00487D41" w:rsidRPr="00AC6761" w:rsidRDefault="00487D41" w:rsidP="00BA7C11">
            <w:pPr>
              <w:pStyle w:val="Body"/>
              <w:spacing w:after="16"/>
              <w:contextualSpacing/>
              <w:jc w:val="right"/>
              <w:rPr>
                <w:rFonts w:ascii="Times New Roman" w:hAnsi="Times New Roman" w:cs="Times New Roman"/>
                <w:lang w:val="en-US"/>
              </w:rPr>
            </w:pPr>
            <w:r w:rsidRPr="00AC6761">
              <w:rPr>
                <w:rFonts w:ascii="Times New Roman" w:hAnsi="Times New Roman" w:cs="Times New Roman"/>
                <w:bCs/>
                <w:iCs/>
                <w:lang w:val="en-US"/>
              </w:rPr>
              <w:t>1,354</w:t>
            </w:r>
          </w:p>
        </w:tc>
        <w:tc>
          <w:tcPr>
            <w:tcW w:w="0" w:type="auto"/>
          </w:tcPr>
          <w:p w:rsidR="00487D41" w:rsidRPr="00AC6761" w:rsidRDefault="00DB5D91" w:rsidP="00BA7C11">
            <w:pPr>
              <w:pStyle w:val="Body"/>
              <w:spacing w:after="16"/>
              <w:contextualSpacing/>
              <w:jc w:val="right"/>
              <w:rPr>
                <w:rFonts w:ascii="Times New Roman" w:hAnsi="Times New Roman" w:cs="Times New Roman"/>
                <w:bCs/>
                <w:iCs/>
                <w:lang w:val="en-US"/>
              </w:rPr>
            </w:pPr>
            <w:r w:rsidRPr="00AC6761">
              <w:rPr>
                <w:rFonts w:ascii="Times New Roman" w:hAnsi="Times New Roman" w:cs="Times New Roman"/>
                <w:bCs/>
                <w:iCs/>
                <w:lang w:val="en-US"/>
              </w:rPr>
              <w:t>80</w:t>
            </w:r>
          </w:p>
        </w:tc>
        <w:tc>
          <w:tcPr>
            <w:tcW w:w="0" w:type="auto"/>
            <w:hideMark/>
          </w:tcPr>
          <w:p w:rsidR="00487D41" w:rsidRPr="00AC6761" w:rsidRDefault="00487D41" w:rsidP="00BA7C11">
            <w:pPr>
              <w:pStyle w:val="Body"/>
              <w:spacing w:after="16"/>
              <w:contextualSpacing/>
              <w:jc w:val="right"/>
              <w:rPr>
                <w:rFonts w:ascii="Times New Roman" w:hAnsi="Times New Roman" w:cs="Times New Roman"/>
                <w:lang w:val="en-US"/>
              </w:rPr>
            </w:pPr>
            <w:r w:rsidRPr="00AC6761">
              <w:rPr>
                <w:rFonts w:ascii="Times New Roman" w:hAnsi="Times New Roman" w:cs="Times New Roman"/>
                <w:bCs/>
                <w:lang w:val="en-US"/>
              </w:rPr>
              <w:t>1,113</w:t>
            </w:r>
          </w:p>
        </w:tc>
        <w:tc>
          <w:tcPr>
            <w:tcW w:w="0" w:type="auto"/>
          </w:tcPr>
          <w:p w:rsidR="00487D41" w:rsidRPr="00AC6761" w:rsidRDefault="00DB5D91" w:rsidP="00BA7C11">
            <w:pPr>
              <w:pStyle w:val="Body"/>
              <w:spacing w:after="16"/>
              <w:contextualSpacing/>
              <w:jc w:val="right"/>
              <w:rPr>
                <w:rFonts w:ascii="Times New Roman" w:hAnsi="Times New Roman" w:cs="Times New Roman"/>
                <w:bCs/>
                <w:iCs/>
                <w:lang w:val="en-US"/>
              </w:rPr>
            </w:pPr>
            <w:r w:rsidRPr="00AC6761">
              <w:rPr>
                <w:rFonts w:ascii="Times New Roman" w:hAnsi="Times New Roman" w:cs="Times New Roman"/>
                <w:bCs/>
                <w:iCs/>
                <w:lang w:val="en-US"/>
              </w:rPr>
              <w:t>93</w:t>
            </w:r>
          </w:p>
        </w:tc>
      </w:tr>
      <w:tr w:rsidR="00487D41" w:rsidRPr="00AC6761" w:rsidTr="008D7B42">
        <w:trPr>
          <w:trHeight w:val="585"/>
        </w:trPr>
        <w:tc>
          <w:tcPr>
            <w:tcW w:w="0" w:type="auto"/>
            <w:hideMark/>
          </w:tcPr>
          <w:p w:rsidR="00487D41" w:rsidRPr="00AC6761" w:rsidRDefault="00487D41" w:rsidP="00BA7C11">
            <w:pPr>
              <w:pStyle w:val="Body"/>
              <w:spacing w:after="16"/>
              <w:contextualSpacing/>
              <w:jc w:val="right"/>
              <w:rPr>
                <w:rFonts w:ascii="Times New Roman" w:hAnsi="Times New Roman" w:cs="Times New Roman"/>
                <w:lang w:val="it-IT"/>
              </w:rPr>
            </w:pPr>
            <w:r w:rsidRPr="00AC6761">
              <w:rPr>
                <w:rFonts w:ascii="Times New Roman" w:hAnsi="Times New Roman" w:cs="Times New Roman"/>
                <w:lang w:val="it-IT"/>
              </w:rPr>
              <w:t>TOTAL</w:t>
            </w:r>
          </w:p>
        </w:tc>
        <w:tc>
          <w:tcPr>
            <w:tcW w:w="0" w:type="auto"/>
          </w:tcPr>
          <w:p w:rsidR="00487D41" w:rsidRPr="00AC6761" w:rsidRDefault="00487D41" w:rsidP="00BA7C11">
            <w:pPr>
              <w:pStyle w:val="Body"/>
              <w:spacing w:after="16"/>
              <w:contextualSpacing/>
              <w:jc w:val="right"/>
              <w:rPr>
                <w:rFonts w:ascii="Times New Roman" w:hAnsi="Times New Roman" w:cs="Times New Roman"/>
                <w:bCs/>
                <w:iCs/>
                <w:lang w:val="en-US"/>
              </w:rPr>
            </w:pPr>
            <w:r w:rsidRPr="00AC6761">
              <w:rPr>
                <w:rFonts w:ascii="Times New Roman" w:hAnsi="Times New Roman" w:cs="Times New Roman"/>
                <w:bCs/>
                <w:iCs/>
                <w:lang w:val="en-US"/>
              </w:rPr>
              <w:t>4,383</w:t>
            </w:r>
          </w:p>
        </w:tc>
        <w:tc>
          <w:tcPr>
            <w:tcW w:w="0" w:type="auto"/>
          </w:tcPr>
          <w:p w:rsidR="00487D41" w:rsidRPr="00AC6761" w:rsidRDefault="00677889" w:rsidP="00BA7C11">
            <w:pPr>
              <w:pStyle w:val="Body"/>
              <w:spacing w:after="16"/>
              <w:contextualSpacing/>
              <w:jc w:val="right"/>
              <w:rPr>
                <w:rFonts w:ascii="Times New Roman" w:hAnsi="Times New Roman" w:cs="Times New Roman"/>
                <w:bCs/>
                <w:iCs/>
                <w:lang w:val="en-US"/>
              </w:rPr>
            </w:pPr>
            <w:r w:rsidRPr="00AC6761">
              <w:rPr>
                <w:rFonts w:ascii="Times New Roman" w:hAnsi="Times New Roman" w:cs="Times New Roman"/>
                <w:bCs/>
                <w:iCs/>
                <w:lang w:val="en-US"/>
              </w:rPr>
              <w:t>252</w:t>
            </w:r>
          </w:p>
        </w:tc>
        <w:tc>
          <w:tcPr>
            <w:tcW w:w="0" w:type="auto"/>
            <w:hideMark/>
          </w:tcPr>
          <w:p w:rsidR="00487D41" w:rsidRPr="00AC6761" w:rsidRDefault="00487D41" w:rsidP="00BA7C11">
            <w:pPr>
              <w:pStyle w:val="Body"/>
              <w:spacing w:after="16"/>
              <w:contextualSpacing/>
              <w:jc w:val="right"/>
              <w:rPr>
                <w:rFonts w:ascii="Times New Roman" w:hAnsi="Times New Roman" w:cs="Times New Roman"/>
                <w:bCs/>
                <w:lang w:val="en-US"/>
              </w:rPr>
            </w:pPr>
            <w:r w:rsidRPr="00AC6761">
              <w:rPr>
                <w:rFonts w:ascii="Times New Roman" w:hAnsi="Times New Roman" w:cs="Times New Roman"/>
                <w:bCs/>
                <w:lang w:val="en-US"/>
              </w:rPr>
              <w:t>1,627</w:t>
            </w:r>
          </w:p>
        </w:tc>
        <w:tc>
          <w:tcPr>
            <w:tcW w:w="0" w:type="auto"/>
          </w:tcPr>
          <w:p w:rsidR="00487D41" w:rsidRPr="00AC6761" w:rsidRDefault="00677889" w:rsidP="00BA7C11">
            <w:pPr>
              <w:pStyle w:val="Body"/>
              <w:spacing w:after="16"/>
              <w:contextualSpacing/>
              <w:jc w:val="right"/>
              <w:rPr>
                <w:rFonts w:ascii="Times New Roman" w:hAnsi="Times New Roman" w:cs="Times New Roman"/>
                <w:bCs/>
                <w:iCs/>
                <w:lang w:val="en-US"/>
              </w:rPr>
            </w:pPr>
            <w:r w:rsidRPr="00AC6761">
              <w:rPr>
                <w:rFonts w:ascii="Times New Roman" w:hAnsi="Times New Roman" w:cs="Times New Roman"/>
                <w:bCs/>
                <w:iCs/>
                <w:lang w:val="en-US"/>
              </w:rPr>
              <w:t>136</w:t>
            </w:r>
          </w:p>
        </w:tc>
      </w:tr>
    </w:tbl>
    <w:p w:rsidR="007B2106" w:rsidRPr="00AC6761" w:rsidRDefault="007B2106" w:rsidP="00BA7C11">
      <w:pPr>
        <w:pStyle w:val="Body"/>
        <w:spacing w:after="16" w:line="240" w:lineRule="auto"/>
        <w:ind w:firstLine="708"/>
        <w:rPr>
          <w:rStyle w:val="apple-converted-space"/>
          <w:rFonts w:ascii="Times New Roman" w:hAnsi="Times New Roman" w:cs="Times New Roman"/>
        </w:rPr>
      </w:pPr>
      <w:r w:rsidRPr="00AC6761">
        <w:rPr>
          <w:rStyle w:val="apple-converted-space"/>
          <w:rFonts w:ascii="Times New Roman" w:hAnsi="Times New Roman" w:cs="Times New Roman"/>
        </w:rPr>
        <w:t>Table 3. First and second person pronouns</w:t>
      </w:r>
    </w:p>
    <w:p w:rsidR="00BA7C11" w:rsidRPr="00AC6761" w:rsidRDefault="00BA7C11" w:rsidP="00BA7C11">
      <w:pPr>
        <w:pStyle w:val="Body"/>
        <w:spacing w:after="16" w:line="240" w:lineRule="auto"/>
        <w:ind w:firstLine="708"/>
        <w:rPr>
          <w:rStyle w:val="apple-converted-space"/>
          <w:rFonts w:ascii="Times New Roman" w:hAnsi="Times New Roman" w:cs="Times New Roman"/>
        </w:rPr>
      </w:pPr>
    </w:p>
    <w:p w:rsidR="00F33470" w:rsidRPr="00AC6761" w:rsidRDefault="006F07FD" w:rsidP="003D5986">
      <w:pPr>
        <w:spacing w:after="384"/>
        <w:rPr>
          <w:rStyle w:val="apple-converted-space"/>
          <w:lang w:val="sv-SE"/>
        </w:rPr>
      </w:pPr>
      <w:r w:rsidRPr="00AC6761">
        <w:t xml:space="preserve">The prominence of the identity of the writer is </w:t>
      </w:r>
      <w:r w:rsidR="00677889" w:rsidRPr="00AC6761">
        <w:t>particularly noticeable</w:t>
      </w:r>
      <w:r w:rsidRPr="00AC6761">
        <w:t xml:space="preserve">: first person singular </w:t>
      </w:r>
      <w:r w:rsidR="00902A1E" w:rsidRPr="00AC6761">
        <w:t>pro-forms in posts are</w:t>
      </w:r>
      <w:r w:rsidRPr="00AC6761">
        <w:t xml:space="preserve"> more than </w:t>
      </w:r>
      <w:r w:rsidR="00677889" w:rsidRPr="00AC6761">
        <w:t>four</w:t>
      </w:r>
      <w:r w:rsidRPr="00AC6761">
        <w:t xml:space="preserve"> times </w:t>
      </w:r>
      <w:r w:rsidR="00902A1E" w:rsidRPr="00AC6761">
        <w:t xml:space="preserve">those in </w:t>
      </w:r>
      <w:r w:rsidRPr="00AC6761">
        <w:t>co</w:t>
      </w:r>
      <w:r w:rsidR="00677889" w:rsidRPr="00AC6761">
        <w:t>lumns</w:t>
      </w:r>
      <w:r w:rsidRPr="00AC6761">
        <w:t xml:space="preserve">. </w:t>
      </w:r>
      <w:r w:rsidR="00D50328" w:rsidRPr="00AC6761">
        <w:t xml:space="preserve">The explicit presence of a </w:t>
      </w:r>
      <w:r w:rsidR="00D50328" w:rsidRPr="00AC6761">
        <w:rPr>
          <w:i/>
        </w:rPr>
        <w:t>you</w:t>
      </w:r>
      <w:r w:rsidR="00D50328" w:rsidRPr="00AC6761">
        <w:t xml:space="preserve"> is also highly characteristic, with a normalized frequency </w:t>
      </w:r>
      <w:r w:rsidR="00902A1E" w:rsidRPr="00AC6761">
        <w:t>that is much more than double</w:t>
      </w:r>
      <w:r w:rsidR="00D50328" w:rsidRPr="00AC6761">
        <w:t xml:space="preserve">. </w:t>
      </w:r>
      <w:r w:rsidR="00677889" w:rsidRPr="00AC6761">
        <w:t xml:space="preserve">When looking at </w:t>
      </w:r>
      <w:r w:rsidR="00902A1E" w:rsidRPr="00AC6761">
        <w:t xml:space="preserve">the figures of </w:t>
      </w:r>
      <w:r w:rsidR="00677889" w:rsidRPr="00AC6761">
        <w:t>each genre, it also becomes apparent that forms of first-person singular in posts</w:t>
      </w:r>
      <w:r w:rsidR="00FF5A17" w:rsidRPr="00AC6761">
        <w:rPr>
          <w:rStyle w:val="apple-converted-space"/>
        </w:rPr>
        <w:t xml:space="preserve"> are more than double the occurrences of the second person, whereas in columns the two categories are almost balanced.</w:t>
      </w:r>
      <w:r w:rsidR="001E0A16" w:rsidRPr="00AC6761">
        <w:rPr>
          <w:rStyle w:val="apple-converted-space"/>
        </w:rPr>
        <w:t xml:space="preserve"> </w:t>
      </w:r>
      <w:r w:rsidR="001E0A16" w:rsidRPr="00AC6761">
        <w:t xml:space="preserve">First person self-reference thus turns out to be a key element in profiling the </w:t>
      </w:r>
      <w:r w:rsidR="00CA2A90" w:rsidRPr="00AC6761">
        <w:t xml:space="preserve">two </w:t>
      </w:r>
      <w:r w:rsidR="001E0A16" w:rsidRPr="00AC6761">
        <w:t xml:space="preserve">genres, with the very personal stance of blog posts at one end of </w:t>
      </w:r>
      <w:r w:rsidR="00CA2A90" w:rsidRPr="00AC6761">
        <w:t>a</w:t>
      </w:r>
      <w:r w:rsidR="001E0A16" w:rsidRPr="00AC6761">
        <w:t xml:space="preserve"> cline and and the more impersonal stance of columns </w:t>
      </w:r>
      <w:r w:rsidR="000E4A17" w:rsidRPr="00AC6761">
        <w:t>at the other end. Columns</w:t>
      </w:r>
      <w:r w:rsidR="00377C97" w:rsidRPr="00AC6761">
        <w:t>’</w:t>
      </w:r>
      <w:r w:rsidR="000E4A17" w:rsidRPr="00AC6761">
        <w:t xml:space="preserve"> </w:t>
      </w:r>
      <w:r w:rsidR="001E0A16" w:rsidRPr="00AC6761">
        <w:t>balance between self mention and second person pronouns</w:t>
      </w:r>
      <w:r w:rsidR="00377C97" w:rsidRPr="00AC6761">
        <w:t xml:space="preserve"> could be</w:t>
      </w:r>
      <w:r w:rsidR="000E4A17" w:rsidRPr="00AC6761">
        <w:t xml:space="preserve"> related to</w:t>
      </w:r>
      <w:r w:rsidR="00902A1E" w:rsidRPr="00AC6761">
        <w:t xml:space="preserve"> </w:t>
      </w:r>
      <w:r w:rsidR="00377C97" w:rsidRPr="00AC6761">
        <w:t xml:space="preserve">the need to </w:t>
      </w:r>
      <w:r w:rsidR="00902A1E" w:rsidRPr="00AC6761">
        <w:t>p</w:t>
      </w:r>
      <w:r w:rsidR="00BA7C11" w:rsidRPr="00AC6761">
        <w:t xml:space="preserve">resent the author’s opinion </w:t>
      </w:r>
      <w:r w:rsidR="00377C97" w:rsidRPr="00AC6761">
        <w:t>while ac</w:t>
      </w:r>
      <w:r w:rsidR="00BA7C11" w:rsidRPr="00AC6761">
        <w:t>knowledgi</w:t>
      </w:r>
      <w:r w:rsidR="00902A1E" w:rsidRPr="00AC6761">
        <w:t xml:space="preserve">ng the argumentative </w:t>
      </w:r>
      <w:r w:rsidR="003809BA" w:rsidRPr="00AC6761">
        <w:t>positions</w:t>
      </w:r>
      <w:r w:rsidR="00902A1E" w:rsidRPr="00AC6761">
        <w:t xml:space="preserve"> of non-participating</w:t>
      </w:r>
      <w:r w:rsidR="00BA7C11" w:rsidRPr="00AC6761">
        <w:t xml:space="preserve"> address</w:t>
      </w:r>
      <w:r w:rsidR="00902A1E" w:rsidRPr="00AC6761">
        <w:t>ee</w:t>
      </w:r>
      <w:r w:rsidR="003809BA" w:rsidRPr="00AC6761">
        <w:t>s</w:t>
      </w:r>
      <w:r w:rsidR="001E0A16" w:rsidRPr="00AC6761">
        <w:t>.</w:t>
      </w:r>
      <w:r w:rsidRPr="00AC6761">
        <w:t xml:space="preserve"> </w:t>
      </w:r>
    </w:p>
    <w:p w:rsidR="00F33470" w:rsidRPr="00AC6761" w:rsidRDefault="009C680C" w:rsidP="003D5986">
      <w:pPr>
        <w:spacing w:after="384"/>
        <w:rPr>
          <w:lang w:eastAsia="it-IT"/>
        </w:rPr>
      </w:pPr>
      <w:r w:rsidRPr="00AC6761">
        <w:rPr>
          <w:lang w:eastAsia="it-IT"/>
        </w:rPr>
        <w:t>The choice of personal pronouns and adjectives</w:t>
      </w:r>
      <w:r w:rsidR="007B2106" w:rsidRPr="00AC6761">
        <w:rPr>
          <w:lang w:eastAsia="it-IT"/>
        </w:rPr>
        <w:t xml:space="preserve"> </w:t>
      </w:r>
      <w:r w:rsidR="00D5291B" w:rsidRPr="00AC6761">
        <w:rPr>
          <w:lang w:eastAsia="it-IT"/>
        </w:rPr>
        <w:t>cer</w:t>
      </w:r>
      <w:r w:rsidR="000E4A17" w:rsidRPr="00AC6761">
        <w:rPr>
          <w:lang w:eastAsia="it-IT"/>
        </w:rPr>
        <w:t>tainly deserves further inquiry. I</w:t>
      </w:r>
      <w:r w:rsidR="00D5291B" w:rsidRPr="00AC6761">
        <w:rPr>
          <w:lang w:eastAsia="it-IT"/>
        </w:rPr>
        <w:t>f</w:t>
      </w:r>
      <w:r w:rsidR="00D5291B" w:rsidRPr="00AC6761">
        <w:rPr>
          <w:i/>
          <w:lang w:eastAsia="it-IT"/>
        </w:rPr>
        <w:t xml:space="preserve"> I/my/me</w:t>
      </w:r>
      <w:r w:rsidR="00D5291B" w:rsidRPr="00AC6761">
        <w:rPr>
          <w:lang w:eastAsia="it-IT"/>
        </w:rPr>
        <w:t xml:space="preserve"> almost invariably refer to the blogger,</w:t>
      </w:r>
      <w:r w:rsidR="00FC41E3" w:rsidRPr="00AC6761">
        <w:rPr>
          <w:lang w:eastAsia="it-IT"/>
        </w:rPr>
        <w:t xml:space="preserve"> the reference of </w:t>
      </w:r>
      <w:r w:rsidR="00D5291B" w:rsidRPr="00AC6761">
        <w:rPr>
          <w:i/>
          <w:lang w:eastAsia="it-IT"/>
        </w:rPr>
        <w:t>you</w:t>
      </w:r>
      <w:r w:rsidR="00D5291B" w:rsidRPr="00AC6761">
        <w:rPr>
          <w:lang w:eastAsia="it-IT"/>
        </w:rPr>
        <w:t xml:space="preserve"> and </w:t>
      </w:r>
      <w:r w:rsidR="00D5291B" w:rsidRPr="00AC6761">
        <w:rPr>
          <w:i/>
          <w:lang w:eastAsia="it-IT"/>
        </w:rPr>
        <w:t>your</w:t>
      </w:r>
      <w:r w:rsidR="00FC41E3" w:rsidRPr="00AC6761">
        <w:rPr>
          <w:lang w:eastAsia="it-IT"/>
        </w:rPr>
        <w:t xml:space="preserve"> varies greatly</w:t>
      </w:r>
      <w:r w:rsidR="00D5291B" w:rsidRPr="00AC6761">
        <w:rPr>
          <w:lang w:eastAsia="it-IT"/>
        </w:rPr>
        <w:t xml:space="preserve"> </w:t>
      </w:r>
      <w:r w:rsidR="005F54C0" w:rsidRPr="00AC6761">
        <w:rPr>
          <w:lang w:eastAsia="it-IT"/>
        </w:rPr>
        <w:t xml:space="preserve">and </w:t>
      </w:r>
      <w:r w:rsidR="000E4A17" w:rsidRPr="00AC6761">
        <w:rPr>
          <w:lang w:eastAsia="it-IT"/>
        </w:rPr>
        <w:t>icludes both general</w:t>
      </w:r>
      <w:r w:rsidR="00E31E1E" w:rsidRPr="00AC6761">
        <w:rPr>
          <w:lang w:eastAsia="it-IT"/>
        </w:rPr>
        <w:t xml:space="preserve"> reference to human ag</w:t>
      </w:r>
      <w:r w:rsidR="003C14E2" w:rsidRPr="00AC6761">
        <w:rPr>
          <w:lang w:eastAsia="it-IT"/>
        </w:rPr>
        <w:t>ents</w:t>
      </w:r>
      <w:r w:rsidR="000E4A17" w:rsidRPr="00AC6761">
        <w:rPr>
          <w:lang w:eastAsia="it-IT"/>
        </w:rPr>
        <w:t xml:space="preserve"> in</w:t>
      </w:r>
      <w:r w:rsidR="00923EEB" w:rsidRPr="00AC6761">
        <w:rPr>
          <w:lang w:eastAsia="it-IT"/>
        </w:rPr>
        <w:t xml:space="preserve"> exemplification</w:t>
      </w:r>
      <w:r w:rsidR="003C14E2" w:rsidRPr="00AC6761">
        <w:rPr>
          <w:lang w:eastAsia="it-IT"/>
        </w:rPr>
        <w:t>s</w:t>
      </w:r>
      <w:r w:rsidR="00923EEB" w:rsidRPr="00AC6761">
        <w:rPr>
          <w:lang w:eastAsia="it-IT"/>
        </w:rPr>
        <w:t xml:space="preserve"> or explanation</w:t>
      </w:r>
      <w:r w:rsidR="003C14E2" w:rsidRPr="00AC6761">
        <w:rPr>
          <w:lang w:eastAsia="it-IT"/>
        </w:rPr>
        <w:t>s</w:t>
      </w:r>
      <w:r w:rsidR="00923EEB" w:rsidRPr="00AC6761">
        <w:rPr>
          <w:lang w:eastAsia="it-IT"/>
        </w:rPr>
        <w:t xml:space="preserve"> </w:t>
      </w:r>
      <w:r w:rsidR="00FC41E3" w:rsidRPr="00AC6761">
        <w:rPr>
          <w:lang w:eastAsia="it-IT"/>
        </w:rPr>
        <w:t xml:space="preserve">(as in example 1), </w:t>
      </w:r>
      <w:r w:rsidR="000E4A17" w:rsidRPr="00AC6761">
        <w:rPr>
          <w:lang w:eastAsia="it-IT"/>
        </w:rPr>
        <w:t xml:space="preserve">and more specific reference </w:t>
      </w:r>
      <w:r w:rsidR="003C14E2" w:rsidRPr="00AC6761">
        <w:rPr>
          <w:lang w:eastAsia="it-IT"/>
        </w:rPr>
        <w:t xml:space="preserve">in </w:t>
      </w:r>
      <w:r w:rsidR="00923EEB" w:rsidRPr="00AC6761">
        <w:rPr>
          <w:lang w:eastAsia="it-IT"/>
        </w:rPr>
        <w:t xml:space="preserve">direct </w:t>
      </w:r>
      <w:r w:rsidR="00FC41E3" w:rsidRPr="00AC6761">
        <w:rPr>
          <w:lang w:eastAsia="it-IT"/>
        </w:rPr>
        <w:t>address</w:t>
      </w:r>
      <w:r w:rsidR="00923EEB" w:rsidRPr="00AC6761">
        <w:rPr>
          <w:lang w:eastAsia="it-IT"/>
        </w:rPr>
        <w:t xml:space="preserve"> to</w:t>
      </w:r>
      <w:r w:rsidR="00FC41E3" w:rsidRPr="00AC6761">
        <w:rPr>
          <w:lang w:eastAsia="it-IT"/>
        </w:rPr>
        <w:t xml:space="preserve"> the audience (as in example 2):</w:t>
      </w:r>
    </w:p>
    <w:p w:rsidR="003D5986" w:rsidRPr="00AC6761" w:rsidRDefault="00D5291B" w:rsidP="003D5986">
      <w:pPr>
        <w:pStyle w:val="Paragrafoelenco"/>
        <w:numPr>
          <w:ilvl w:val="0"/>
          <w:numId w:val="6"/>
        </w:numPr>
        <w:spacing w:after="384"/>
        <w:rPr>
          <w:lang w:eastAsia="it-IT"/>
        </w:rPr>
      </w:pPr>
      <w:r w:rsidRPr="00AC6761">
        <w:rPr>
          <w:lang w:eastAsia="it-IT"/>
        </w:rPr>
        <w:t xml:space="preserve">These savings are especially blatant when </w:t>
      </w:r>
      <w:r w:rsidRPr="00AC6761">
        <w:rPr>
          <w:b/>
          <w:lang w:eastAsia="it-IT"/>
        </w:rPr>
        <w:t>your</w:t>
      </w:r>
      <w:r w:rsidRPr="00AC6761">
        <w:rPr>
          <w:lang w:eastAsia="it-IT"/>
        </w:rPr>
        <w:t xml:space="preserve"> income is low</w:t>
      </w:r>
      <w:r w:rsidR="00FC41E3" w:rsidRPr="00AC6761">
        <w:rPr>
          <w:lang w:eastAsia="it-IT"/>
        </w:rPr>
        <w:t xml:space="preserve"> (C2</w:t>
      </w:r>
      <w:r w:rsidR="00B37BB5" w:rsidRPr="00AC6761">
        <w:rPr>
          <w:lang w:eastAsia="it-IT"/>
        </w:rPr>
        <w:t>)</w:t>
      </w:r>
    </w:p>
    <w:p w:rsidR="003D5986" w:rsidRPr="00AC6761" w:rsidRDefault="00FC41E3" w:rsidP="003D5986">
      <w:pPr>
        <w:pStyle w:val="Paragrafoelenco"/>
        <w:numPr>
          <w:ilvl w:val="0"/>
          <w:numId w:val="6"/>
        </w:numPr>
        <w:spacing w:after="384"/>
        <w:rPr>
          <w:lang w:eastAsia="it-IT"/>
        </w:rPr>
      </w:pPr>
      <w:r w:rsidRPr="00AC6761">
        <w:rPr>
          <w:lang w:eastAsia="it-IT"/>
        </w:rPr>
        <w:t xml:space="preserve">I expect </w:t>
      </w:r>
      <w:r w:rsidRPr="00AC6761">
        <w:rPr>
          <w:b/>
          <w:lang w:eastAsia="it-IT"/>
        </w:rPr>
        <w:t>your</w:t>
      </w:r>
      <w:r w:rsidRPr="00AC6761">
        <w:rPr>
          <w:lang w:eastAsia="it-IT"/>
        </w:rPr>
        <w:t xml:space="preserve"> comments on this post will be awful (C1)</w:t>
      </w:r>
    </w:p>
    <w:p w:rsidR="004C2BAF" w:rsidRPr="00AC6761" w:rsidRDefault="003809BA" w:rsidP="003D5986">
      <w:pPr>
        <w:spacing w:after="384"/>
        <w:rPr>
          <w:lang w:eastAsia="it-IT"/>
        </w:rPr>
      </w:pPr>
      <w:r w:rsidRPr="00AC6761">
        <w:rPr>
          <w:lang w:eastAsia="it-IT"/>
        </w:rPr>
        <w:t>Similarly</w:t>
      </w:r>
      <w:r w:rsidR="00FC41E3" w:rsidRPr="00AC6761">
        <w:rPr>
          <w:lang w:eastAsia="it-IT"/>
        </w:rPr>
        <w:t>, a</w:t>
      </w:r>
      <w:r w:rsidR="00D50328" w:rsidRPr="00AC6761">
        <w:rPr>
          <w:lang w:eastAsia="it-IT"/>
        </w:rPr>
        <w:t xml:space="preserve">n analysis </w:t>
      </w:r>
      <w:r w:rsidR="00FC41E3" w:rsidRPr="00AC6761">
        <w:rPr>
          <w:lang w:eastAsia="it-IT"/>
        </w:rPr>
        <w:t xml:space="preserve">of the concordances of </w:t>
      </w:r>
      <w:r w:rsidR="00FC41E3" w:rsidRPr="00AC6761">
        <w:rPr>
          <w:i/>
          <w:lang w:eastAsia="it-IT"/>
        </w:rPr>
        <w:t>our</w:t>
      </w:r>
      <w:r w:rsidR="00FC41E3" w:rsidRPr="00AC6761">
        <w:rPr>
          <w:lang w:eastAsia="it-IT"/>
        </w:rPr>
        <w:t xml:space="preserve"> – a significantly infrequent word – shows that </w:t>
      </w:r>
      <w:r w:rsidR="00676F18" w:rsidRPr="00AC6761">
        <w:rPr>
          <w:lang w:eastAsia="it-IT"/>
        </w:rPr>
        <w:t xml:space="preserve">the reference of </w:t>
      </w:r>
      <w:r w:rsidR="00676F18" w:rsidRPr="00AC6761">
        <w:rPr>
          <w:i/>
          <w:lang w:eastAsia="it-IT"/>
        </w:rPr>
        <w:t>our</w:t>
      </w:r>
      <w:r w:rsidRPr="00AC6761">
        <w:rPr>
          <w:lang w:eastAsia="it-IT"/>
        </w:rPr>
        <w:t xml:space="preserve"> ranges from ’</w:t>
      </w:r>
      <w:r w:rsidR="00676F18" w:rsidRPr="00AC6761">
        <w:rPr>
          <w:lang w:eastAsia="it-IT"/>
        </w:rPr>
        <w:t>universal</w:t>
      </w:r>
      <w:r w:rsidRPr="00AC6761">
        <w:rPr>
          <w:lang w:eastAsia="it-IT"/>
        </w:rPr>
        <w:t>’</w:t>
      </w:r>
      <w:r w:rsidR="00676F18" w:rsidRPr="00AC6761">
        <w:rPr>
          <w:lang w:eastAsia="it-IT"/>
        </w:rPr>
        <w:t xml:space="preserve"> (example 3), to specific groups in time and space</w:t>
      </w:r>
      <w:r w:rsidR="00796C2F" w:rsidRPr="00AC6761">
        <w:rPr>
          <w:lang w:eastAsia="it-IT"/>
        </w:rPr>
        <w:t xml:space="preserve"> (examples 4 and 5)</w:t>
      </w:r>
      <w:r w:rsidR="00676F18" w:rsidRPr="00AC6761">
        <w:rPr>
          <w:lang w:eastAsia="it-IT"/>
        </w:rPr>
        <w:t xml:space="preserve">, which might or might not include the reader, </w:t>
      </w:r>
      <w:r w:rsidR="00796C2F" w:rsidRPr="00AC6761">
        <w:rPr>
          <w:lang w:eastAsia="it-IT"/>
        </w:rPr>
        <w:t xml:space="preserve">to cases of clearly exclusive </w:t>
      </w:r>
      <w:r w:rsidR="00796C2F" w:rsidRPr="00AC6761">
        <w:rPr>
          <w:i/>
          <w:lang w:eastAsia="it-IT"/>
        </w:rPr>
        <w:t>we</w:t>
      </w:r>
      <w:r w:rsidR="00796C2F" w:rsidRPr="00AC6761">
        <w:rPr>
          <w:lang w:eastAsia="it-IT"/>
        </w:rPr>
        <w:t xml:space="preserve"> (example 6):</w:t>
      </w:r>
    </w:p>
    <w:p w:rsidR="003D5986" w:rsidRPr="00AC6761" w:rsidRDefault="00FC41E3" w:rsidP="003D5986">
      <w:pPr>
        <w:pStyle w:val="Paragrafoelenco"/>
        <w:numPr>
          <w:ilvl w:val="0"/>
          <w:numId w:val="6"/>
        </w:numPr>
        <w:spacing w:after="384"/>
        <w:rPr>
          <w:lang w:eastAsia="it-IT"/>
        </w:rPr>
      </w:pPr>
      <w:r w:rsidRPr="00AC6761">
        <w:rPr>
          <w:b/>
          <w:lang w:eastAsia="it-IT"/>
        </w:rPr>
        <w:t>Our</w:t>
      </w:r>
      <w:r w:rsidRPr="00AC6761">
        <w:rPr>
          <w:lang w:eastAsia="it-IT"/>
        </w:rPr>
        <w:t xml:space="preserve"> most precious asset is our hypothetical ability (K5)</w:t>
      </w:r>
    </w:p>
    <w:p w:rsidR="003D5986" w:rsidRPr="00AC6761" w:rsidRDefault="00676F18" w:rsidP="003D5986">
      <w:pPr>
        <w:pStyle w:val="Paragrafoelenco"/>
        <w:numPr>
          <w:ilvl w:val="0"/>
          <w:numId w:val="6"/>
        </w:numPr>
        <w:spacing w:after="384"/>
        <w:rPr>
          <w:lang w:eastAsia="it-IT"/>
        </w:rPr>
      </w:pPr>
      <w:r w:rsidRPr="00AC6761">
        <w:rPr>
          <w:b/>
          <w:lang w:eastAsia="it-IT"/>
        </w:rPr>
        <w:t>our</w:t>
      </w:r>
      <w:r w:rsidRPr="00AC6761">
        <w:rPr>
          <w:lang w:eastAsia="it-IT"/>
        </w:rPr>
        <w:t xml:space="preserve"> effective (tax) rate is actually fairly low (K4)</w:t>
      </w:r>
    </w:p>
    <w:p w:rsidR="003D5986" w:rsidRPr="00AC6761" w:rsidRDefault="00676F18" w:rsidP="003D5986">
      <w:pPr>
        <w:pStyle w:val="Paragrafoelenco"/>
        <w:numPr>
          <w:ilvl w:val="0"/>
          <w:numId w:val="6"/>
        </w:numPr>
        <w:spacing w:after="384"/>
        <w:rPr>
          <w:lang w:eastAsia="it-IT"/>
        </w:rPr>
      </w:pPr>
      <w:r w:rsidRPr="00AC6761">
        <w:rPr>
          <w:lang w:eastAsia="it-IT"/>
        </w:rPr>
        <w:t xml:space="preserve">a phenomenon we should be used to, given </w:t>
      </w:r>
      <w:r w:rsidRPr="00AC6761">
        <w:rPr>
          <w:b/>
          <w:lang w:eastAsia="it-IT"/>
        </w:rPr>
        <w:t>our</w:t>
      </w:r>
      <w:r w:rsidRPr="00AC6761">
        <w:rPr>
          <w:lang w:eastAsia="it-IT"/>
        </w:rPr>
        <w:t xml:space="preserve"> great familiarity with centrally-planned economies (D9)</w:t>
      </w:r>
    </w:p>
    <w:p w:rsidR="003D5986" w:rsidRPr="00AC6761" w:rsidRDefault="00676F18" w:rsidP="003D5986">
      <w:pPr>
        <w:pStyle w:val="Paragrafoelenco"/>
        <w:numPr>
          <w:ilvl w:val="0"/>
          <w:numId w:val="6"/>
        </w:numPr>
        <w:spacing w:after="384"/>
        <w:rPr>
          <w:lang w:eastAsia="it-IT"/>
        </w:rPr>
      </w:pPr>
      <w:r w:rsidRPr="00AC6761">
        <w:rPr>
          <w:lang w:eastAsia="it-IT"/>
        </w:rPr>
        <w:t xml:space="preserve">The nanny in </w:t>
      </w:r>
      <w:r w:rsidRPr="00AC6761">
        <w:rPr>
          <w:b/>
          <w:lang w:eastAsia="it-IT"/>
        </w:rPr>
        <w:t>our</w:t>
      </w:r>
      <w:r w:rsidRPr="00AC6761">
        <w:rPr>
          <w:lang w:eastAsia="it-IT"/>
        </w:rPr>
        <w:t xml:space="preserve"> family has a Ph.d and is a well-known economics blogger (C2)</w:t>
      </w:r>
    </w:p>
    <w:p w:rsidR="004C2BAF" w:rsidRPr="00AC6761" w:rsidRDefault="005F54C0" w:rsidP="003D5986">
      <w:pPr>
        <w:spacing w:after="384"/>
        <w:rPr>
          <w:lang w:eastAsia="it-IT"/>
        </w:rPr>
      </w:pPr>
      <w:r w:rsidRPr="00AC6761">
        <w:rPr>
          <w:lang w:eastAsia="it-IT"/>
        </w:rPr>
        <w:t xml:space="preserve">News columns do not only tend to use more references to the first person plural, but they also tend to refer to </w:t>
      </w:r>
      <w:r w:rsidR="00796C2F" w:rsidRPr="00AC6761">
        <w:rPr>
          <w:lang w:eastAsia="it-IT"/>
        </w:rPr>
        <w:t>specific national communit</w:t>
      </w:r>
      <w:r w:rsidRPr="00AC6761">
        <w:rPr>
          <w:lang w:eastAsia="it-IT"/>
        </w:rPr>
        <w:t>ies, as</w:t>
      </w:r>
      <w:r w:rsidR="00103CFC" w:rsidRPr="00AC6761">
        <w:rPr>
          <w:lang w:eastAsia="it-IT"/>
        </w:rPr>
        <w:t xml:space="preserve"> the most frequent collocates of </w:t>
      </w:r>
      <w:r w:rsidR="00103CFC" w:rsidRPr="00AC6761">
        <w:rPr>
          <w:i/>
          <w:lang w:eastAsia="it-IT"/>
        </w:rPr>
        <w:t>our</w:t>
      </w:r>
      <w:r w:rsidR="00103CFC" w:rsidRPr="00AC6761">
        <w:rPr>
          <w:lang w:eastAsia="it-IT"/>
        </w:rPr>
        <w:t xml:space="preserve"> </w:t>
      </w:r>
      <w:r w:rsidRPr="00AC6761">
        <w:rPr>
          <w:lang w:eastAsia="it-IT"/>
        </w:rPr>
        <w:t>point in that direction</w:t>
      </w:r>
      <w:r w:rsidR="007344DB" w:rsidRPr="00AC6761">
        <w:rPr>
          <w:i/>
          <w:lang w:eastAsia="it-IT"/>
        </w:rPr>
        <w:t xml:space="preserve"> </w:t>
      </w:r>
      <w:r w:rsidRPr="00AC6761">
        <w:rPr>
          <w:i/>
          <w:lang w:eastAsia="it-IT"/>
        </w:rPr>
        <w:t>(</w:t>
      </w:r>
      <w:r w:rsidR="006237B3" w:rsidRPr="00AC6761">
        <w:rPr>
          <w:i/>
          <w:lang w:eastAsia="it-IT"/>
        </w:rPr>
        <w:t>our economy right now, our political discourse, our fellow citizens, our society, our financial crisis</w:t>
      </w:r>
      <w:r w:rsidRPr="00AC6761">
        <w:rPr>
          <w:i/>
          <w:lang w:eastAsia="it-IT"/>
        </w:rPr>
        <w:t>)</w:t>
      </w:r>
      <w:r w:rsidR="006237B3" w:rsidRPr="00AC6761">
        <w:rPr>
          <w:i/>
          <w:lang w:eastAsia="it-IT"/>
        </w:rPr>
        <w:t xml:space="preserve">, </w:t>
      </w:r>
      <w:r w:rsidR="006237B3" w:rsidRPr="00AC6761">
        <w:rPr>
          <w:lang w:eastAsia="it-IT"/>
        </w:rPr>
        <w:t>rather tha</w:t>
      </w:r>
      <w:r w:rsidR="000E797E" w:rsidRPr="00AC6761">
        <w:rPr>
          <w:lang w:eastAsia="it-IT"/>
        </w:rPr>
        <w:t>n to general economic issues, tre</w:t>
      </w:r>
      <w:r w:rsidR="006237B3" w:rsidRPr="00AC6761">
        <w:rPr>
          <w:lang w:eastAsia="it-IT"/>
        </w:rPr>
        <w:t>nds and scenarios</w:t>
      </w:r>
      <w:r w:rsidRPr="00AC6761">
        <w:rPr>
          <w:i/>
          <w:lang w:eastAsia="it-IT"/>
        </w:rPr>
        <w:t xml:space="preserve"> (</w:t>
      </w:r>
      <w:r w:rsidR="000E797E" w:rsidRPr="00AC6761">
        <w:rPr>
          <w:i/>
          <w:lang w:eastAsia="it-IT"/>
        </w:rPr>
        <w:t>our health, our lives, our behaviou</w:t>
      </w:r>
      <w:r w:rsidRPr="00AC6761">
        <w:rPr>
          <w:i/>
          <w:lang w:eastAsia="it-IT"/>
        </w:rPr>
        <w:t>r</w:t>
      </w:r>
      <w:r w:rsidR="000E797E" w:rsidRPr="00AC6761">
        <w:rPr>
          <w:i/>
          <w:lang w:eastAsia="it-IT"/>
        </w:rPr>
        <w:t>s, our first priority</w:t>
      </w:r>
      <w:r w:rsidRPr="00AC6761">
        <w:rPr>
          <w:lang w:eastAsia="it-IT"/>
        </w:rPr>
        <w:t>)</w:t>
      </w:r>
      <w:r w:rsidR="007344DB" w:rsidRPr="00AC6761">
        <w:rPr>
          <w:lang w:eastAsia="it-IT"/>
        </w:rPr>
        <w:t>.</w:t>
      </w:r>
      <w:r w:rsidR="00F3354F" w:rsidRPr="00AC6761">
        <w:rPr>
          <w:lang w:eastAsia="it-IT"/>
        </w:rPr>
        <w:t xml:space="preserve"> </w:t>
      </w:r>
    </w:p>
    <w:p w:rsidR="004C2BAF" w:rsidRPr="00AC6761" w:rsidRDefault="008F0B24" w:rsidP="003D5986">
      <w:pPr>
        <w:spacing w:after="384"/>
        <w:rPr>
          <w:lang w:eastAsia="it-IT"/>
        </w:rPr>
      </w:pPr>
      <w:r w:rsidRPr="00AC6761">
        <w:rPr>
          <w:lang w:eastAsia="it-IT"/>
        </w:rPr>
        <w:t xml:space="preserve">Reference to the first person plural, on the other hand, is markedly frequent </w:t>
      </w:r>
      <w:r w:rsidR="005F54C0" w:rsidRPr="00AC6761">
        <w:rPr>
          <w:lang w:eastAsia="it-IT"/>
        </w:rPr>
        <w:t xml:space="preserve">in posts </w:t>
      </w:r>
      <w:r w:rsidRPr="00AC6761">
        <w:rPr>
          <w:lang w:eastAsia="it-IT"/>
        </w:rPr>
        <w:t xml:space="preserve">in forms of reader’s engagement through </w:t>
      </w:r>
      <w:r w:rsidRPr="00AC6761">
        <w:rPr>
          <w:i/>
          <w:lang w:eastAsia="it-IT"/>
        </w:rPr>
        <w:t>let’s/let u</w:t>
      </w:r>
      <w:r w:rsidRPr="00AC6761">
        <w:rPr>
          <w:lang w:eastAsia="it-IT"/>
        </w:rPr>
        <w:t xml:space="preserve">s: </w:t>
      </w:r>
      <w:r w:rsidR="006C37D7" w:rsidRPr="00AC6761">
        <w:rPr>
          <w:lang w:eastAsia="it-IT"/>
        </w:rPr>
        <w:t xml:space="preserve">the vast majority of </w:t>
      </w:r>
      <w:r w:rsidRPr="00AC6761">
        <w:rPr>
          <w:lang w:eastAsia="it-IT"/>
        </w:rPr>
        <w:t>occurrence</w:t>
      </w:r>
      <w:r w:rsidR="006C37D7" w:rsidRPr="00AC6761">
        <w:rPr>
          <w:lang w:eastAsia="it-IT"/>
        </w:rPr>
        <w:t>s</w:t>
      </w:r>
      <w:r w:rsidRPr="00AC6761">
        <w:rPr>
          <w:lang w:eastAsia="it-IT"/>
        </w:rPr>
        <w:t xml:space="preserve"> of </w:t>
      </w:r>
      <w:r w:rsidRPr="00AC6761">
        <w:rPr>
          <w:i/>
          <w:lang w:eastAsia="it-IT"/>
        </w:rPr>
        <w:t>let</w:t>
      </w:r>
      <w:r w:rsidRPr="00AC6761">
        <w:rPr>
          <w:lang w:eastAsia="it-IT"/>
        </w:rPr>
        <w:t xml:space="preserve"> </w:t>
      </w:r>
      <w:r w:rsidR="006C37D7" w:rsidRPr="00AC6761">
        <w:rPr>
          <w:lang w:eastAsia="it-IT"/>
        </w:rPr>
        <w:t xml:space="preserve">(116/173, i.e. 81%) </w:t>
      </w:r>
      <w:r w:rsidRPr="00AC6761">
        <w:rPr>
          <w:lang w:eastAsia="it-IT"/>
        </w:rPr>
        <w:t xml:space="preserve">are in fact either </w:t>
      </w:r>
      <w:r w:rsidRPr="00AC6761">
        <w:rPr>
          <w:i/>
          <w:lang w:eastAsia="it-IT"/>
        </w:rPr>
        <w:t>let’s</w:t>
      </w:r>
      <w:r w:rsidRPr="00AC6761">
        <w:rPr>
          <w:lang w:eastAsia="it-IT"/>
        </w:rPr>
        <w:t xml:space="preserve"> (by far the most frequent)</w:t>
      </w:r>
      <w:r w:rsidR="006C37D7" w:rsidRPr="00AC6761">
        <w:rPr>
          <w:lang w:eastAsia="it-IT"/>
        </w:rPr>
        <w:t xml:space="preserve"> or</w:t>
      </w:r>
      <w:r w:rsidRPr="00AC6761">
        <w:rPr>
          <w:i/>
          <w:lang w:eastAsia="it-IT"/>
        </w:rPr>
        <w:t xml:space="preserve"> let us</w:t>
      </w:r>
      <w:r w:rsidRPr="00AC6761">
        <w:rPr>
          <w:lang w:eastAsia="it-IT"/>
        </w:rPr>
        <w:t xml:space="preserve"> (12 occurrences only)</w:t>
      </w:r>
      <w:r w:rsidR="00A4773A" w:rsidRPr="00AC6761">
        <w:rPr>
          <w:lang w:eastAsia="it-IT"/>
        </w:rPr>
        <w:t xml:space="preserve"> </w:t>
      </w:r>
      <w:r w:rsidR="006C37D7" w:rsidRPr="00AC6761">
        <w:rPr>
          <w:lang w:eastAsia="it-IT"/>
        </w:rPr>
        <w:t xml:space="preserve">and another good proportion (31, i.e 18%) are instances of </w:t>
      </w:r>
      <w:r w:rsidR="00A4773A" w:rsidRPr="00AC6761">
        <w:rPr>
          <w:i/>
          <w:lang w:eastAsia="it-IT"/>
        </w:rPr>
        <w:t>let me</w:t>
      </w:r>
      <w:r w:rsidRPr="00AC6761">
        <w:rPr>
          <w:lang w:eastAsia="it-IT"/>
        </w:rPr>
        <w:t>. These typically occur in cluster</w:t>
      </w:r>
      <w:r w:rsidR="006C37D7" w:rsidRPr="00AC6761">
        <w:rPr>
          <w:lang w:eastAsia="it-IT"/>
        </w:rPr>
        <w:t>s</w:t>
      </w:r>
      <w:r w:rsidRPr="00AC6761">
        <w:rPr>
          <w:lang w:eastAsia="it-IT"/>
        </w:rPr>
        <w:t xml:space="preserve"> like </w:t>
      </w:r>
      <w:r w:rsidRPr="00AC6761">
        <w:rPr>
          <w:i/>
          <w:lang w:eastAsia="it-IT"/>
        </w:rPr>
        <w:t>let’s say, let’s take, let’s look at</w:t>
      </w:r>
      <w:r w:rsidR="00A4773A" w:rsidRPr="00AC6761">
        <w:rPr>
          <w:i/>
          <w:lang w:eastAsia="it-IT"/>
        </w:rPr>
        <w:t>/ let me rephrase/let me focus on/ let me give you a picture,</w:t>
      </w:r>
      <w:r w:rsidR="00F273CB" w:rsidRPr="00AC6761">
        <w:rPr>
          <w:i/>
          <w:lang w:eastAsia="it-IT"/>
        </w:rPr>
        <w:t xml:space="preserve"> </w:t>
      </w:r>
      <w:r w:rsidR="000E4A17" w:rsidRPr="00AC6761">
        <w:rPr>
          <w:lang w:eastAsia="it-IT"/>
        </w:rPr>
        <w:t>clearly referring to</w:t>
      </w:r>
      <w:r w:rsidRPr="00AC6761">
        <w:rPr>
          <w:lang w:eastAsia="it-IT"/>
        </w:rPr>
        <w:t xml:space="preserve"> the writer and the reader </w:t>
      </w:r>
      <w:r w:rsidR="00D02134" w:rsidRPr="00AC6761">
        <w:rPr>
          <w:lang w:eastAsia="it-IT"/>
        </w:rPr>
        <w:t xml:space="preserve">respectively </w:t>
      </w:r>
      <w:r w:rsidRPr="00AC6761">
        <w:rPr>
          <w:lang w:eastAsia="it-IT"/>
        </w:rPr>
        <w:t>engaged in developing</w:t>
      </w:r>
      <w:r w:rsidR="00D02134" w:rsidRPr="00AC6761">
        <w:rPr>
          <w:lang w:eastAsia="it-IT"/>
        </w:rPr>
        <w:t xml:space="preserve"> and </w:t>
      </w:r>
      <w:r w:rsidRPr="00AC6761">
        <w:rPr>
          <w:lang w:eastAsia="it-IT"/>
        </w:rPr>
        <w:t>unfolding the argument</w:t>
      </w:r>
      <w:r w:rsidR="006C37D7" w:rsidRPr="00AC6761">
        <w:rPr>
          <w:lang w:eastAsia="it-IT"/>
        </w:rPr>
        <w:t>. See</w:t>
      </w:r>
      <w:r w:rsidRPr="00AC6761">
        <w:rPr>
          <w:lang w:eastAsia="it-IT"/>
        </w:rPr>
        <w:t xml:space="preserve"> examples 7,</w:t>
      </w:r>
      <w:r w:rsidR="006C37D7" w:rsidRPr="00AC6761">
        <w:rPr>
          <w:lang w:eastAsia="it-IT"/>
        </w:rPr>
        <w:t xml:space="preserve"> </w:t>
      </w:r>
      <w:r w:rsidRPr="00AC6761">
        <w:rPr>
          <w:lang w:eastAsia="it-IT"/>
        </w:rPr>
        <w:t>8 and 9:</w:t>
      </w:r>
    </w:p>
    <w:p w:rsidR="003D5986" w:rsidRPr="00AC6761" w:rsidRDefault="008F0B24" w:rsidP="003D5986">
      <w:pPr>
        <w:pStyle w:val="Paragrafoelenco"/>
        <w:numPr>
          <w:ilvl w:val="0"/>
          <w:numId w:val="6"/>
        </w:numPr>
        <w:spacing w:after="384"/>
        <w:rPr>
          <w:lang w:eastAsia="it-IT"/>
        </w:rPr>
      </w:pPr>
      <w:r w:rsidRPr="00AC6761">
        <w:rPr>
          <w:b/>
          <w:lang w:eastAsia="it-IT"/>
        </w:rPr>
        <w:t>Let’s</w:t>
      </w:r>
      <w:r w:rsidRPr="00AC6761">
        <w:rPr>
          <w:lang w:eastAsia="it-IT"/>
        </w:rPr>
        <w:t xml:space="preserve"> take that reform bit first (D9)</w:t>
      </w:r>
    </w:p>
    <w:p w:rsidR="003D5986" w:rsidRPr="00AC6761" w:rsidRDefault="008F0B24" w:rsidP="003D5986">
      <w:pPr>
        <w:pStyle w:val="Paragrafoelenco"/>
        <w:numPr>
          <w:ilvl w:val="0"/>
          <w:numId w:val="6"/>
        </w:numPr>
        <w:spacing w:after="384"/>
        <w:rPr>
          <w:lang w:eastAsia="it-IT"/>
        </w:rPr>
      </w:pPr>
      <w:r w:rsidRPr="00AC6761">
        <w:rPr>
          <w:b/>
          <w:lang w:eastAsia="it-IT"/>
        </w:rPr>
        <w:t>Let’s</w:t>
      </w:r>
      <w:r w:rsidRPr="00AC6761">
        <w:rPr>
          <w:lang w:eastAsia="it-IT"/>
        </w:rPr>
        <w:t xml:space="preserve"> say that private gdp is 100 and government spending is 100</w:t>
      </w:r>
      <w:r w:rsidR="00D02134" w:rsidRPr="00AC6761">
        <w:rPr>
          <w:lang w:eastAsia="it-IT"/>
        </w:rPr>
        <w:t xml:space="preserve"> (C</w:t>
      </w:r>
      <w:r w:rsidRPr="00AC6761">
        <w:rPr>
          <w:lang w:eastAsia="it-IT"/>
        </w:rPr>
        <w:t>5)</w:t>
      </w:r>
    </w:p>
    <w:p w:rsidR="003D5986" w:rsidRPr="00AC6761" w:rsidRDefault="00A4773A" w:rsidP="003D5986">
      <w:pPr>
        <w:pStyle w:val="Paragrafoelenco"/>
        <w:numPr>
          <w:ilvl w:val="0"/>
          <w:numId w:val="6"/>
        </w:numPr>
        <w:spacing w:after="384"/>
        <w:rPr>
          <w:lang w:eastAsia="it-IT"/>
        </w:rPr>
      </w:pPr>
      <w:r w:rsidRPr="00AC6761">
        <w:rPr>
          <w:b/>
          <w:lang w:eastAsia="it-IT"/>
        </w:rPr>
        <w:t>Let</w:t>
      </w:r>
      <w:r w:rsidRPr="00AC6761">
        <w:rPr>
          <w:lang w:eastAsia="it-IT"/>
        </w:rPr>
        <w:t xml:space="preserve"> </w:t>
      </w:r>
      <w:r w:rsidRPr="00AC6761">
        <w:rPr>
          <w:b/>
          <w:lang w:eastAsia="it-IT"/>
        </w:rPr>
        <w:t>me</w:t>
      </w:r>
      <w:r w:rsidRPr="00AC6761">
        <w:rPr>
          <w:lang w:eastAsia="it-IT"/>
        </w:rPr>
        <w:t xml:space="preserve"> be clear about what I mean in saying that.</w:t>
      </w:r>
      <w:r w:rsidR="00A15916" w:rsidRPr="00AC6761">
        <w:rPr>
          <w:lang w:eastAsia="it-IT"/>
        </w:rPr>
        <w:t xml:space="preserve"> (K</w:t>
      </w:r>
      <w:r w:rsidRPr="00AC6761">
        <w:rPr>
          <w:lang w:eastAsia="it-IT"/>
        </w:rPr>
        <w:t>3</w:t>
      </w:r>
      <w:r w:rsidR="008F0B24" w:rsidRPr="00AC6761">
        <w:rPr>
          <w:lang w:eastAsia="it-IT"/>
        </w:rPr>
        <w:t>)</w:t>
      </w:r>
    </w:p>
    <w:p w:rsidR="004C2BAF" w:rsidRPr="00AC6761" w:rsidRDefault="00786A38" w:rsidP="003D5986">
      <w:pPr>
        <w:spacing w:after="384"/>
        <w:rPr>
          <w:lang w:eastAsia="it-IT"/>
        </w:rPr>
      </w:pPr>
      <w:r w:rsidRPr="00AC6761">
        <w:rPr>
          <w:lang w:eastAsia="it-IT"/>
        </w:rPr>
        <w:t xml:space="preserve">The verb form </w:t>
      </w:r>
      <w:r w:rsidRPr="00AC6761">
        <w:rPr>
          <w:i/>
          <w:lang w:eastAsia="it-IT"/>
        </w:rPr>
        <w:t>think</w:t>
      </w:r>
      <w:r w:rsidR="00D5291B" w:rsidRPr="00AC6761">
        <w:rPr>
          <w:lang w:eastAsia="it-IT"/>
        </w:rPr>
        <w:t xml:space="preserve"> also stands out as particularly frequent.</w:t>
      </w:r>
      <w:r w:rsidRPr="00AC6761">
        <w:rPr>
          <w:lang w:eastAsia="it-IT"/>
        </w:rPr>
        <w:t xml:space="preserve"> </w:t>
      </w:r>
      <w:r w:rsidR="007B2106" w:rsidRPr="00AC6761">
        <w:rPr>
          <w:lang w:eastAsia="it-IT"/>
        </w:rPr>
        <w:t xml:space="preserve">Its role is central: on the one hand, it </w:t>
      </w:r>
      <w:r w:rsidRPr="00AC6761">
        <w:rPr>
          <w:lang w:eastAsia="it-IT"/>
        </w:rPr>
        <w:t>creat</w:t>
      </w:r>
      <w:r w:rsidR="007B2106" w:rsidRPr="00AC6761">
        <w:rPr>
          <w:lang w:eastAsia="it-IT"/>
        </w:rPr>
        <w:t>es</w:t>
      </w:r>
      <w:r w:rsidRPr="00AC6761">
        <w:rPr>
          <w:lang w:eastAsia="it-IT"/>
        </w:rPr>
        <w:t xml:space="preserve"> the space for introducing opinions</w:t>
      </w:r>
      <w:r w:rsidR="007B2106" w:rsidRPr="00AC6761">
        <w:rPr>
          <w:lang w:eastAsia="it-IT"/>
        </w:rPr>
        <w:t>; on the other, i</w:t>
      </w:r>
      <w:r w:rsidR="00D5291B" w:rsidRPr="00AC6761">
        <w:rPr>
          <w:lang w:eastAsia="it-IT"/>
        </w:rPr>
        <w:t xml:space="preserve">t </w:t>
      </w:r>
      <w:r w:rsidRPr="00AC6761">
        <w:rPr>
          <w:lang w:eastAsia="it-IT"/>
        </w:rPr>
        <w:t xml:space="preserve">plays an important part in the representation of participants, as it collocates with both </w:t>
      </w:r>
      <w:r w:rsidRPr="00AC6761">
        <w:rPr>
          <w:i/>
          <w:lang w:eastAsia="it-IT"/>
        </w:rPr>
        <w:t>you</w:t>
      </w:r>
      <w:r w:rsidRPr="00AC6761">
        <w:rPr>
          <w:lang w:eastAsia="it-IT"/>
        </w:rPr>
        <w:t xml:space="preserve"> (</w:t>
      </w:r>
      <w:r w:rsidRPr="00AC6761">
        <w:rPr>
          <w:i/>
          <w:lang w:eastAsia="it-IT"/>
        </w:rPr>
        <w:t>if you think about</w:t>
      </w:r>
      <w:r w:rsidRPr="00AC6761">
        <w:rPr>
          <w:lang w:eastAsia="it-IT"/>
        </w:rPr>
        <w:t>)</w:t>
      </w:r>
      <w:r w:rsidRPr="00AC6761">
        <w:t xml:space="preserve"> </w:t>
      </w:r>
      <w:r w:rsidRPr="00AC6761">
        <w:rPr>
          <w:lang w:eastAsia="it-IT"/>
        </w:rPr>
        <w:t xml:space="preserve">and </w:t>
      </w:r>
      <w:r w:rsidRPr="00AC6761">
        <w:rPr>
          <w:i/>
          <w:lang w:eastAsia="it-IT"/>
        </w:rPr>
        <w:t>I</w:t>
      </w:r>
      <w:r w:rsidRPr="00AC6761">
        <w:rPr>
          <w:lang w:eastAsia="it-IT"/>
        </w:rPr>
        <w:t xml:space="preserve"> (</w:t>
      </w:r>
      <w:r w:rsidRPr="00AC6761">
        <w:rPr>
          <w:i/>
        </w:rPr>
        <w:t>I don’t think, what I think</w:t>
      </w:r>
      <w:r w:rsidRPr="00AC6761">
        <w:t>).</w:t>
      </w:r>
      <w:r w:rsidR="001E0A16" w:rsidRPr="00AC6761">
        <w:t xml:space="preserve"> If we only consider full lexical verbs,</w:t>
      </w:r>
      <w:r w:rsidRPr="00AC6761">
        <w:t xml:space="preserve"> </w:t>
      </w:r>
      <w:r w:rsidR="001E0A16" w:rsidRPr="00AC6761">
        <w:rPr>
          <w:i/>
        </w:rPr>
        <w:t>t</w:t>
      </w:r>
      <w:r w:rsidRPr="00AC6761">
        <w:rPr>
          <w:i/>
          <w:lang w:eastAsia="it-IT"/>
        </w:rPr>
        <w:t>hink</w:t>
      </w:r>
      <w:r w:rsidRPr="00AC6761">
        <w:rPr>
          <w:lang w:eastAsia="it-IT"/>
        </w:rPr>
        <w:t xml:space="preserve"> </w:t>
      </w:r>
      <w:r w:rsidR="000E4A17" w:rsidRPr="00AC6761">
        <w:rPr>
          <w:lang w:eastAsia="it-IT"/>
        </w:rPr>
        <w:t>is</w:t>
      </w:r>
      <w:r w:rsidRPr="00AC6761">
        <w:rPr>
          <w:lang w:eastAsia="it-IT"/>
        </w:rPr>
        <w:t xml:space="preserve"> the most frequent collocate of </w:t>
      </w:r>
      <w:r w:rsidRPr="00AC6761">
        <w:rPr>
          <w:i/>
          <w:lang w:eastAsia="it-IT"/>
        </w:rPr>
        <w:t>I</w:t>
      </w:r>
      <w:r w:rsidR="00427B29" w:rsidRPr="00AC6761">
        <w:rPr>
          <w:i/>
          <w:lang w:eastAsia="it-IT"/>
        </w:rPr>
        <w:t xml:space="preserve"> </w:t>
      </w:r>
      <w:r w:rsidR="00427B29" w:rsidRPr="00AC6761">
        <w:rPr>
          <w:lang w:eastAsia="it-IT"/>
        </w:rPr>
        <w:t>in blog posts</w:t>
      </w:r>
      <w:r w:rsidRPr="00AC6761">
        <w:rPr>
          <w:lang w:eastAsia="it-IT"/>
        </w:rPr>
        <w:t xml:space="preserve">, followed by </w:t>
      </w:r>
      <w:r w:rsidR="001E0A16" w:rsidRPr="00AC6761">
        <w:rPr>
          <w:i/>
          <w:lang w:eastAsia="it-IT"/>
        </w:rPr>
        <w:t>see,</w:t>
      </w:r>
      <w:r w:rsidR="001E0A16" w:rsidRPr="00AC6761">
        <w:rPr>
          <w:lang w:eastAsia="it-IT"/>
        </w:rPr>
        <w:t xml:space="preserve"> </w:t>
      </w:r>
      <w:r w:rsidRPr="00AC6761">
        <w:rPr>
          <w:i/>
          <w:lang w:eastAsia="it-IT"/>
        </w:rPr>
        <w:t xml:space="preserve">know, </w:t>
      </w:r>
      <w:r w:rsidR="001E0A16" w:rsidRPr="00AC6761">
        <w:rPr>
          <w:i/>
          <w:lang w:eastAsia="it-IT"/>
        </w:rPr>
        <w:t xml:space="preserve">understand, mean, </w:t>
      </w:r>
      <w:r w:rsidRPr="00AC6761">
        <w:rPr>
          <w:i/>
          <w:lang w:eastAsia="it-IT"/>
        </w:rPr>
        <w:t>guess, said,</w:t>
      </w:r>
      <w:r w:rsidR="001E0A16" w:rsidRPr="00AC6761">
        <w:rPr>
          <w:i/>
          <w:lang w:eastAsia="it-IT"/>
        </w:rPr>
        <w:t xml:space="preserve"> suspect, find, thought,</w:t>
      </w:r>
      <w:r w:rsidRPr="00AC6761">
        <w:rPr>
          <w:i/>
          <w:lang w:eastAsia="it-IT"/>
        </w:rPr>
        <w:t xml:space="preserve"> read, </w:t>
      </w:r>
      <w:r w:rsidR="001E0A16" w:rsidRPr="00AC6761">
        <w:rPr>
          <w:i/>
          <w:lang w:eastAsia="it-IT"/>
        </w:rPr>
        <w:t xml:space="preserve">said, say, found, believe, </w:t>
      </w:r>
      <w:r w:rsidR="001E0A16" w:rsidRPr="00AC6761">
        <w:rPr>
          <w:lang w:eastAsia="it-IT"/>
        </w:rPr>
        <w:t>e</w:t>
      </w:r>
      <w:r w:rsidRPr="00AC6761">
        <w:rPr>
          <w:lang w:eastAsia="it-IT"/>
        </w:rPr>
        <w:t xml:space="preserve">tc. </w:t>
      </w:r>
    </w:p>
    <w:p w:rsidR="004C2BAF" w:rsidRPr="00AC6761" w:rsidRDefault="00786A38" w:rsidP="003D5986">
      <w:pPr>
        <w:spacing w:after="384"/>
      </w:pPr>
      <w:r w:rsidRPr="00AC6761">
        <w:rPr>
          <w:lang w:eastAsia="it-IT"/>
        </w:rPr>
        <w:t xml:space="preserve">The semantic preference </w:t>
      </w:r>
      <w:r w:rsidR="00302072" w:rsidRPr="00AC6761">
        <w:rPr>
          <w:lang w:eastAsia="it-IT"/>
        </w:rPr>
        <w:t>of</w:t>
      </w:r>
      <w:r w:rsidR="00302072" w:rsidRPr="00AC6761">
        <w:rPr>
          <w:i/>
          <w:lang w:eastAsia="it-IT"/>
        </w:rPr>
        <w:t xml:space="preserve"> I</w:t>
      </w:r>
      <w:r w:rsidR="00302072" w:rsidRPr="00AC6761">
        <w:rPr>
          <w:lang w:eastAsia="it-IT"/>
        </w:rPr>
        <w:t xml:space="preserve"> </w:t>
      </w:r>
      <w:r w:rsidRPr="00AC6761">
        <w:rPr>
          <w:lang w:eastAsia="it-IT"/>
        </w:rPr>
        <w:t xml:space="preserve">for verbs of cognition and discourse is </w:t>
      </w:r>
      <w:r w:rsidR="00302072" w:rsidRPr="00AC6761">
        <w:rPr>
          <w:lang w:eastAsia="it-IT"/>
        </w:rPr>
        <w:t xml:space="preserve">quite </w:t>
      </w:r>
      <w:r w:rsidR="00A4773A" w:rsidRPr="00AC6761">
        <w:rPr>
          <w:lang w:eastAsia="it-IT"/>
        </w:rPr>
        <w:t>conspicuous</w:t>
      </w:r>
      <w:r w:rsidR="00302072" w:rsidRPr="00AC6761">
        <w:rPr>
          <w:lang w:eastAsia="it-IT"/>
        </w:rPr>
        <w:t xml:space="preserve">. </w:t>
      </w:r>
      <w:r w:rsidR="00C67808" w:rsidRPr="00AC6761">
        <w:rPr>
          <w:lang w:eastAsia="it-IT"/>
        </w:rPr>
        <w:t xml:space="preserve">The case of </w:t>
      </w:r>
      <w:r w:rsidR="00C67808" w:rsidRPr="00AC6761">
        <w:rPr>
          <w:i/>
          <w:lang w:eastAsia="it-IT"/>
        </w:rPr>
        <w:t>me</w:t>
      </w:r>
      <w:r w:rsidR="00C67808" w:rsidRPr="00AC6761">
        <w:rPr>
          <w:lang w:eastAsia="it-IT"/>
        </w:rPr>
        <w:t xml:space="preserve"> is similar</w:t>
      </w:r>
      <w:r w:rsidRPr="00AC6761">
        <w:rPr>
          <w:lang w:eastAsia="it-IT"/>
        </w:rPr>
        <w:t xml:space="preserve">, although with different constructions. </w:t>
      </w:r>
      <w:r w:rsidR="001B08CC" w:rsidRPr="00AC6761">
        <w:rPr>
          <w:lang w:eastAsia="it-IT"/>
        </w:rPr>
        <w:t xml:space="preserve">If the </w:t>
      </w:r>
      <w:r w:rsidRPr="00AC6761">
        <w:rPr>
          <w:lang w:eastAsia="it-IT"/>
        </w:rPr>
        <w:t xml:space="preserve">most common </w:t>
      </w:r>
      <w:r w:rsidR="001B08CC" w:rsidRPr="00AC6761">
        <w:rPr>
          <w:lang w:eastAsia="it-IT"/>
        </w:rPr>
        <w:t xml:space="preserve">cluster is </w:t>
      </w:r>
      <w:r w:rsidR="00650D71" w:rsidRPr="00AC6761">
        <w:rPr>
          <w:i/>
          <w:lang w:eastAsia="it-IT"/>
        </w:rPr>
        <w:t xml:space="preserve">It </w:t>
      </w:r>
      <w:r w:rsidR="001B08CC" w:rsidRPr="00AC6761">
        <w:rPr>
          <w:i/>
          <w:lang w:eastAsia="it-IT"/>
        </w:rPr>
        <w:t>seems to me that</w:t>
      </w:r>
      <w:r w:rsidR="001B08CC" w:rsidRPr="00AC6761">
        <w:rPr>
          <w:lang w:eastAsia="it-IT"/>
        </w:rPr>
        <w:t xml:space="preserve"> (13 occurrences), clearly expressing epistemic position, </w:t>
      </w:r>
      <w:r w:rsidR="0010375F" w:rsidRPr="00AC6761">
        <w:rPr>
          <w:lang w:eastAsia="it-IT"/>
        </w:rPr>
        <w:t>other c</w:t>
      </w:r>
      <w:r w:rsidR="00650D71" w:rsidRPr="00AC6761">
        <w:rPr>
          <w:lang w:eastAsia="it-IT"/>
        </w:rPr>
        <w:t xml:space="preserve">onstructions with </w:t>
      </w:r>
      <w:r w:rsidR="00650D71" w:rsidRPr="00AC6761">
        <w:rPr>
          <w:i/>
          <w:lang w:eastAsia="it-IT"/>
        </w:rPr>
        <w:t>me</w:t>
      </w:r>
      <w:r w:rsidR="00AB02B6" w:rsidRPr="00AC6761">
        <w:rPr>
          <w:lang w:eastAsia="it-IT"/>
        </w:rPr>
        <w:t xml:space="preserve"> are rather</w:t>
      </w:r>
      <w:r w:rsidR="00C67808" w:rsidRPr="00AC6761">
        <w:rPr>
          <w:lang w:eastAsia="it-IT"/>
        </w:rPr>
        <w:t xml:space="preserve"> oriented to textual organization</w:t>
      </w:r>
      <w:r w:rsidR="00650D71" w:rsidRPr="00AC6761">
        <w:rPr>
          <w:lang w:eastAsia="it-IT"/>
        </w:rPr>
        <w:t>. T</w:t>
      </w:r>
      <w:r w:rsidR="001B08CC" w:rsidRPr="00AC6761">
        <w:rPr>
          <w:lang w:eastAsia="it-IT"/>
        </w:rPr>
        <w:t>he most frequent</w:t>
      </w:r>
      <w:r w:rsidR="00A968D5" w:rsidRPr="00AC6761">
        <w:rPr>
          <w:lang w:eastAsia="it-IT"/>
        </w:rPr>
        <w:t xml:space="preserve"> pattern, as we have seen,</w:t>
      </w:r>
      <w:r w:rsidR="001B08CC" w:rsidRPr="00AC6761">
        <w:rPr>
          <w:lang w:eastAsia="it-IT"/>
        </w:rPr>
        <w:t xml:space="preserve"> </w:t>
      </w:r>
      <w:r w:rsidR="00650D71" w:rsidRPr="00AC6761">
        <w:rPr>
          <w:lang w:eastAsia="it-IT"/>
        </w:rPr>
        <w:t>is</w:t>
      </w:r>
      <w:r w:rsidRPr="00AC6761">
        <w:rPr>
          <w:lang w:eastAsia="it-IT"/>
        </w:rPr>
        <w:t xml:space="preserve"> </w:t>
      </w:r>
      <w:r w:rsidRPr="00AC6761">
        <w:rPr>
          <w:i/>
        </w:rPr>
        <w:t>Let me</w:t>
      </w:r>
      <w:r w:rsidRPr="00AC6761">
        <w:t xml:space="preserve"> + </w:t>
      </w:r>
      <w:r w:rsidR="001B08CC" w:rsidRPr="00AC6761">
        <w:t xml:space="preserve">Verb, </w:t>
      </w:r>
      <w:r w:rsidR="00650D71" w:rsidRPr="00AC6761">
        <w:t>usually invo</w:t>
      </w:r>
      <w:r w:rsidR="00E31E1E" w:rsidRPr="00AC6761">
        <w:t>lv</w:t>
      </w:r>
      <w:r w:rsidR="00C67808" w:rsidRPr="00AC6761">
        <w:t>ing</w:t>
      </w:r>
      <w:r w:rsidR="00AB02B6" w:rsidRPr="00AC6761">
        <w:t xml:space="preserve"> verbs of</w:t>
      </w:r>
      <w:r w:rsidR="00650D71" w:rsidRPr="00AC6761">
        <w:t xml:space="preserve"> cognition and discourse:</w:t>
      </w:r>
      <w:r w:rsidR="001B08CC" w:rsidRPr="00AC6761">
        <w:rPr>
          <w:i/>
        </w:rPr>
        <w:t xml:space="preserve"> point out/</w:t>
      </w:r>
      <w:r w:rsidRPr="00AC6761">
        <w:rPr>
          <w:i/>
        </w:rPr>
        <w:t xml:space="preserve"> draw on/ weigh in/ </w:t>
      </w:r>
      <w:r w:rsidR="002A5367" w:rsidRPr="00AC6761">
        <w:rPr>
          <w:i/>
        </w:rPr>
        <w:t xml:space="preserve">start/ </w:t>
      </w:r>
      <w:r w:rsidRPr="00AC6761">
        <w:rPr>
          <w:i/>
        </w:rPr>
        <w:t>repeat/ add/ show</w:t>
      </w:r>
      <w:r w:rsidRPr="00AC6761">
        <w:t xml:space="preserve"> etc.</w:t>
      </w:r>
      <w:r w:rsidR="002A5367" w:rsidRPr="00AC6761">
        <w:t>,</w:t>
      </w:r>
      <w:r w:rsidR="00A968D5" w:rsidRPr="00AC6761">
        <w:t xml:space="preserve"> guiding</w:t>
      </w:r>
      <w:r w:rsidR="00FF75B3" w:rsidRPr="00AC6761">
        <w:t xml:space="preserve"> the reader through the argument in the text. </w:t>
      </w:r>
      <w:r w:rsidRPr="00AC6761">
        <w:t xml:space="preserve">Other </w:t>
      </w:r>
      <w:r w:rsidR="00E31E1E" w:rsidRPr="00AC6761">
        <w:t xml:space="preserve">constructions </w:t>
      </w:r>
      <w:r w:rsidRPr="00AC6761">
        <w:t xml:space="preserve">offer similar representations of </w:t>
      </w:r>
      <w:r w:rsidR="00C67808" w:rsidRPr="00AC6761">
        <w:t xml:space="preserve">a </w:t>
      </w:r>
      <w:r w:rsidRPr="00AC6761">
        <w:t>dialogue (</w:t>
      </w:r>
      <w:r w:rsidRPr="00AC6761">
        <w:rPr>
          <w:i/>
        </w:rPr>
        <w:t xml:space="preserve">Readers have asked me, Trust me, </w:t>
      </w:r>
      <w:r w:rsidR="00FF75B3" w:rsidRPr="00AC6761">
        <w:rPr>
          <w:i/>
        </w:rPr>
        <w:t>Please do not get me wrong</w:t>
      </w:r>
      <w:r w:rsidR="00FF75B3" w:rsidRPr="00AC6761">
        <w:t>)</w:t>
      </w:r>
      <w:r w:rsidRPr="00AC6761">
        <w:t xml:space="preserve"> </w:t>
      </w:r>
      <w:r w:rsidR="00FF75B3" w:rsidRPr="00AC6761">
        <w:t>or provide the reader with elements to be focused on</w:t>
      </w:r>
      <w:r w:rsidR="00816C7E" w:rsidRPr="00AC6761">
        <w:t>,</w:t>
      </w:r>
      <w:r w:rsidR="00FF75B3" w:rsidRPr="00AC6761">
        <w:t xml:space="preserve"> while expressing the writer’s attitudinal meanings (</w:t>
      </w:r>
      <w:r w:rsidR="00FF75B3" w:rsidRPr="00AC6761">
        <w:rPr>
          <w:i/>
        </w:rPr>
        <w:t>what bothers me/</w:t>
      </w:r>
      <w:r w:rsidR="00A968D5" w:rsidRPr="00AC6761">
        <w:rPr>
          <w:i/>
        </w:rPr>
        <w:t xml:space="preserve"> </w:t>
      </w:r>
      <w:r w:rsidR="00FF75B3" w:rsidRPr="00AC6761">
        <w:rPr>
          <w:i/>
        </w:rPr>
        <w:t>strike</w:t>
      </w:r>
      <w:r w:rsidR="0010375F" w:rsidRPr="00AC6761">
        <w:rPr>
          <w:i/>
        </w:rPr>
        <w:t>s</w:t>
      </w:r>
      <w:r w:rsidR="00FF75B3" w:rsidRPr="00AC6761">
        <w:rPr>
          <w:i/>
        </w:rPr>
        <w:t xml:space="preserve"> me/</w:t>
      </w:r>
      <w:r w:rsidR="00A968D5" w:rsidRPr="00AC6761">
        <w:rPr>
          <w:i/>
        </w:rPr>
        <w:t xml:space="preserve"> </w:t>
      </w:r>
      <w:r w:rsidR="00FF75B3" w:rsidRPr="00AC6761">
        <w:rPr>
          <w:i/>
        </w:rPr>
        <w:t>surprise</w:t>
      </w:r>
      <w:r w:rsidR="0010375F" w:rsidRPr="00AC6761">
        <w:rPr>
          <w:i/>
        </w:rPr>
        <w:t>s</w:t>
      </w:r>
      <w:r w:rsidR="00FF75B3" w:rsidRPr="00AC6761">
        <w:rPr>
          <w:i/>
        </w:rPr>
        <w:t xml:space="preserve"> me</w:t>
      </w:r>
      <w:r w:rsidR="0010375F" w:rsidRPr="00AC6761">
        <w:t>)</w:t>
      </w:r>
      <w:r w:rsidR="00FF75B3" w:rsidRPr="00AC6761">
        <w:t>.</w:t>
      </w:r>
      <w:r w:rsidR="0010375F" w:rsidRPr="00AC6761">
        <w:t xml:space="preserve"> </w:t>
      </w:r>
      <w:r w:rsidR="00650D71" w:rsidRPr="00AC6761">
        <w:t>Extracts 10 and 11 provide instances of these:</w:t>
      </w:r>
    </w:p>
    <w:p w:rsidR="003D5986" w:rsidRPr="00AC6761" w:rsidRDefault="00E31E1E" w:rsidP="003D5986">
      <w:pPr>
        <w:pStyle w:val="Paragrafoelenco"/>
        <w:numPr>
          <w:ilvl w:val="0"/>
          <w:numId w:val="6"/>
        </w:numPr>
        <w:spacing w:after="384"/>
      </w:pPr>
      <w:r w:rsidRPr="00AC6761">
        <w:t xml:space="preserve">Let </w:t>
      </w:r>
      <w:r w:rsidRPr="00AC6761">
        <w:rPr>
          <w:b/>
        </w:rPr>
        <w:t>me</w:t>
      </w:r>
      <w:r w:rsidRPr="00AC6761">
        <w:t xml:space="preserve"> state it differently.</w:t>
      </w:r>
      <w:r w:rsidR="00F273CB" w:rsidRPr="00AC6761">
        <w:t xml:space="preserve"> </w:t>
      </w:r>
      <w:r w:rsidRPr="00AC6761">
        <w:t>What worries me is failure to recognize there is a private sector even in rural India (C12)</w:t>
      </w:r>
    </w:p>
    <w:p w:rsidR="003D5986" w:rsidRPr="00AC6761" w:rsidRDefault="001B08CC" w:rsidP="003D5986">
      <w:pPr>
        <w:pStyle w:val="Paragrafoelenco"/>
        <w:numPr>
          <w:ilvl w:val="0"/>
          <w:numId w:val="6"/>
        </w:numPr>
        <w:spacing w:after="384"/>
      </w:pPr>
      <w:r w:rsidRPr="00AC6761">
        <w:t xml:space="preserve">No one gives </w:t>
      </w:r>
      <w:r w:rsidRPr="00AC6761">
        <w:rPr>
          <w:b/>
        </w:rPr>
        <w:t>me</w:t>
      </w:r>
      <w:r w:rsidRPr="00AC6761">
        <w:t xml:space="preserve"> an answer to that (D5)</w:t>
      </w:r>
    </w:p>
    <w:p w:rsidR="004C2BAF" w:rsidRPr="00AC6761" w:rsidRDefault="00786A38" w:rsidP="003D5986">
      <w:pPr>
        <w:spacing w:after="384"/>
      </w:pPr>
      <w:r w:rsidRPr="00AC6761">
        <w:t xml:space="preserve">Similarly, an analysis of the concordances of </w:t>
      </w:r>
      <w:r w:rsidRPr="00AC6761">
        <w:rPr>
          <w:i/>
        </w:rPr>
        <w:t>my</w:t>
      </w:r>
      <w:r w:rsidRPr="00AC6761">
        <w:t xml:space="preserve"> </w:t>
      </w:r>
      <w:r w:rsidR="0010375F" w:rsidRPr="00AC6761">
        <w:t xml:space="preserve">(258 occurrences) </w:t>
      </w:r>
      <w:r w:rsidRPr="00AC6761">
        <w:t>reveals a tendency of the adjective to qualify the writer’s argument or epistemological position</w:t>
      </w:r>
      <w:r w:rsidR="00302072" w:rsidRPr="00AC6761">
        <w:t xml:space="preserve"> by associating with nouns</w:t>
      </w:r>
      <w:r w:rsidR="002A5367" w:rsidRPr="00AC6761">
        <w:t xml:space="preserve"> of</w:t>
      </w:r>
      <w:r w:rsidR="00302072" w:rsidRPr="00AC6761">
        <w:t xml:space="preserve"> cognition and discourse</w:t>
      </w:r>
      <w:r w:rsidRPr="00AC6761">
        <w:t xml:space="preserve">: </w:t>
      </w:r>
      <w:r w:rsidRPr="00AC6761">
        <w:rPr>
          <w:i/>
        </w:rPr>
        <w:t xml:space="preserve">my </w:t>
      </w:r>
      <w:r w:rsidR="006F07FD" w:rsidRPr="00AC6761">
        <w:rPr>
          <w:i/>
        </w:rPr>
        <w:t>view/</w:t>
      </w:r>
      <w:r w:rsidR="00A968D5" w:rsidRPr="00AC6761">
        <w:rPr>
          <w:i/>
        </w:rPr>
        <w:t xml:space="preserve"> </w:t>
      </w:r>
      <w:r w:rsidR="006F07FD" w:rsidRPr="00AC6761">
        <w:rPr>
          <w:i/>
        </w:rPr>
        <w:t>point/</w:t>
      </w:r>
      <w:r w:rsidR="00A968D5" w:rsidRPr="00AC6761">
        <w:rPr>
          <w:i/>
        </w:rPr>
        <w:t xml:space="preserve"> </w:t>
      </w:r>
      <w:r w:rsidR="006F07FD" w:rsidRPr="00AC6761">
        <w:rPr>
          <w:i/>
        </w:rPr>
        <w:t>(informed) guess/</w:t>
      </w:r>
      <w:r w:rsidR="00A968D5" w:rsidRPr="00AC6761">
        <w:rPr>
          <w:i/>
        </w:rPr>
        <w:t xml:space="preserve"> </w:t>
      </w:r>
      <w:r w:rsidR="006F07FD" w:rsidRPr="00AC6761">
        <w:rPr>
          <w:i/>
        </w:rPr>
        <w:t>impression/</w:t>
      </w:r>
      <w:r w:rsidR="00A968D5" w:rsidRPr="00AC6761">
        <w:rPr>
          <w:i/>
        </w:rPr>
        <w:t xml:space="preserve"> </w:t>
      </w:r>
      <w:r w:rsidR="006F07FD" w:rsidRPr="00AC6761">
        <w:rPr>
          <w:i/>
        </w:rPr>
        <w:t xml:space="preserve">(immediate) question/ position/ </w:t>
      </w:r>
      <w:r w:rsidRPr="00AC6761">
        <w:rPr>
          <w:i/>
        </w:rPr>
        <w:t>assumption/ hope/ belief /argument/ post/ entry/ explanation/ reaction/ judgement</w:t>
      </w:r>
      <w:r w:rsidRPr="00AC6761">
        <w:t xml:space="preserve"> etc. </w:t>
      </w:r>
    </w:p>
    <w:p w:rsidR="004C2BAF" w:rsidRPr="00AC6761" w:rsidRDefault="00942AC3" w:rsidP="003D5986">
      <w:pPr>
        <w:spacing w:after="384"/>
      </w:pPr>
      <w:r w:rsidRPr="00AC6761">
        <w:t xml:space="preserve">An analysis of the concordances of </w:t>
      </w:r>
      <w:r w:rsidRPr="00AC6761">
        <w:rPr>
          <w:i/>
        </w:rPr>
        <w:t>you</w:t>
      </w:r>
      <w:r w:rsidRPr="00AC6761">
        <w:t xml:space="preserve"> and </w:t>
      </w:r>
      <w:r w:rsidRPr="00AC6761">
        <w:rPr>
          <w:i/>
        </w:rPr>
        <w:t>your</w:t>
      </w:r>
      <w:r w:rsidRPr="00AC6761">
        <w:t xml:space="preserve"> in blog posts shows very similar </w:t>
      </w:r>
      <w:r w:rsidR="00A968D5" w:rsidRPr="00AC6761">
        <w:t>preference for verbs and nouns of cogn</w:t>
      </w:r>
      <w:r w:rsidR="002A5367" w:rsidRPr="00AC6761">
        <w:t xml:space="preserve">ition and </w:t>
      </w:r>
      <w:r w:rsidR="00A968D5" w:rsidRPr="00AC6761">
        <w:t>discourse (</w:t>
      </w:r>
      <w:r w:rsidR="00A968D5" w:rsidRPr="00AC6761">
        <w:rPr>
          <w:i/>
        </w:rPr>
        <w:t>think, see, argue, see</w:t>
      </w:r>
      <w:r w:rsidR="00A968D5" w:rsidRPr="00AC6761">
        <w:t xml:space="preserve"> etc. )</w:t>
      </w:r>
      <w:r w:rsidRPr="00AC6761">
        <w:t xml:space="preserve">. The </w:t>
      </w:r>
      <w:r w:rsidR="00A968D5" w:rsidRPr="00AC6761">
        <w:t xml:space="preserve">noticeable element is the fact that </w:t>
      </w:r>
      <w:r w:rsidRPr="00AC6761">
        <w:rPr>
          <w:i/>
        </w:rPr>
        <w:t>you</w:t>
      </w:r>
      <w:r w:rsidRPr="00AC6761">
        <w:t xml:space="preserve"> is often accompanied by modals (</w:t>
      </w:r>
      <w:r w:rsidRPr="00AC6761">
        <w:rPr>
          <w:i/>
        </w:rPr>
        <w:t>can, could, should, might</w:t>
      </w:r>
      <w:r w:rsidRPr="00AC6761">
        <w:t xml:space="preserve"> etc.) </w:t>
      </w:r>
      <w:r w:rsidR="00A968D5" w:rsidRPr="00AC6761">
        <w:t>highlighting</w:t>
      </w:r>
      <w:r w:rsidR="00F273CB" w:rsidRPr="00AC6761">
        <w:t xml:space="preserve"> </w:t>
      </w:r>
      <w:r w:rsidRPr="00AC6761">
        <w:t xml:space="preserve">the presence of the reader </w:t>
      </w:r>
      <w:r w:rsidR="00A968D5" w:rsidRPr="00AC6761">
        <w:t>as partner-in–argument</w:t>
      </w:r>
      <w:r w:rsidRPr="00AC6761">
        <w:t>:</w:t>
      </w:r>
    </w:p>
    <w:p w:rsidR="003D5986" w:rsidRPr="00AC6761" w:rsidRDefault="00786A38" w:rsidP="003D5986">
      <w:pPr>
        <w:pStyle w:val="Paragrafoelenco"/>
        <w:numPr>
          <w:ilvl w:val="0"/>
          <w:numId w:val="6"/>
        </w:numPr>
        <w:spacing w:after="384"/>
      </w:pPr>
      <w:r w:rsidRPr="00AC6761">
        <w:t xml:space="preserve">So what is fiat money? It is, as Paul Samuelson put it in his original overlapping-generations model (pdf), a “social contrivance”. […] In fact, </w:t>
      </w:r>
      <w:r w:rsidRPr="00AC6761">
        <w:rPr>
          <w:b/>
        </w:rPr>
        <w:t>you could argue</w:t>
      </w:r>
      <w:r w:rsidRPr="00AC6761">
        <w:t xml:space="preserve"> that almost every asset in a modern economy owes its value to social convention; green pieces of paper could become worthless, but then so could any paper claim, which is, after all, worth something only because laws say it is — and laws can be repealed. And once </w:t>
      </w:r>
      <w:r w:rsidRPr="00AC6761">
        <w:rPr>
          <w:b/>
        </w:rPr>
        <w:t>you</w:t>
      </w:r>
      <w:r w:rsidRPr="00AC6761">
        <w:t xml:space="preserve"> </w:t>
      </w:r>
      <w:r w:rsidRPr="00AC6761">
        <w:rPr>
          <w:b/>
        </w:rPr>
        <w:t>realize</w:t>
      </w:r>
      <w:r w:rsidRPr="00AC6761">
        <w:t xml:space="preserve"> that a social convention is not at all the same thing as a bubble, several related fallacies fall into place. (</w:t>
      </w:r>
      <w:r w:rsidR="005A655D" w:rsidRPr="00AC6761">
        <w:t>K</w:t>
      </w:r>
      <w:r w:rsidR="00B47D99" w:rsidRPr="00AC6761">
        <w:t>10</w:t>
      </w:r>
      <w:r w:rsidRPr="00AC6761">
        <w:t>)</w:t>
      </w:r>
    </w:p>
    <w:p w:rsidR="004C2BAF" w:rsidRPr="00AC6761" w:rsidRDefault="00ED0824" w:rsidP="00683C64">
      <w:pPr>
        <w:pStyle w:val="Body"/>
        <w:spacing w:afterLines="160" w:line="259" w:lineRule="auto"/>
        <w:rPr>
          <w:rFonts w:ascii="Times New Roman" w:hAnsi="Times New Roman" w:cs="Times New Roman"/>
          <w:sz w:val="24"/>
          <w:szCs w:val="24"/>
        </w:rPr>
      </w:pPr>
      <w:r w:rsidRPr="00AC6761">
        <w:rPr>
          <w:rFonts w:ascii="Times New Roman" w:hAnsi="Times New Roman" w:cs="Times New Roman"/>
          <w:sz w:val="24"/>
          <w:szCs w:val="24"/>
        </w:rPr>
        <w:t>Starting from a participant-oriented perspective, the analysis of pronouns has readily taken us to an action-oriented perspective, where pronouns in combination with verbs of cognition and discourse contribute to managing the argumentative dialogue between the writer and the reader. If self-mention dominates because of the inherently opinionated nature of blogs discourse, forms of self- and other- reflexivity (Mauranen 2010) seem to share the task</w:t>
      </w:r>
      <w:r w:rsidR="000843B3" w:rsidRPr="00AC6761">
        <w:rPr>
          <w:rFonts w:ascii="Times New Roman" w:hAnsi="Times New Roman" w:cs="Times New Roman"/>
          <w:sz w:val="24"/>
          <w:szCs w:val="24"/>
        </w:rPr>
        <w:t xml:space="preserve"> of highlighting the persuasive and argumentative structure of posts.</w:t>
      </w:r>
    </w:p>
    <w:p w:rsidR="004C2BAF" w:rsidRPr="00AC6761" w:rsidRDefault="0074466B" w:rsidP="00683C64">
      <w:pPr>
        <w:pStyle w:val="Body"/>
        <w:spacing w:afterLines="160" w:line="259" w:lineRule="auto"/>
        <w:rPr>
          <w:rStyle w:val="apple-converted-space"/>
          <w:rFonts w:ascii="Times New Roman" w:hAnsi="Times New Roman" w:cs="Times New Roman"/>
          <w:i/>
          <w:sz w:val="24"/>
          <w:szCs w:val="24"/>
        </w:rPr>
      </w:pPr>
      <w:r w:rsidRPr="00AC6761">
        <w:rPr>
          <w:rStyle w:val="apple-converted-space"/>
          <w:rFonts w:ascii="Times New Roman" w:hAnsi="Times New Roman" w:cs="Times New Roman"/>
          <w:i/>
          <w:sz w:val="24"/>
          <w:szCs w:val="24"/>
        </w:rPr>
        <w:t>4</w:t>
      </w:r>
      <w:r w:rsidR="00D66B70" w:rsidRPr="00AC6761">
        <w:rPr>
          <w:rStyle w:val="apple-converted-space"/>
          <w:rFonts w:ascii="Times New Roman" w:hAnsi="Times New Roman" w:cs="Times New Roman"/>
          <w:i/>
          <w:sz w:val="24"/>
          <w:szCs w:val="24"/>
        </w:rPr>
        <w:t>.2. Dialogic management of positions</w:t>
      </w:r>
    </w:p>
    <w:p w:rsidR="004C2BAF" w:rsidRPr="00AC6761" w:rsidRDefault="00F030D6" w:rsidP="003D5986">
      <w:pPr>
        <w:spacing w:after="384"/>
      </w:pPr>
      <w:r w:rsidRPr="00AC6761">
        <w:t>O</w:t>
      </w:r>
      <w:r w:rsidR="005C0DEA" w:rsidRPr="00AC6761">
        <w:t>ther word forms, such</w:t>
      </w:r>
      <w:r w:rsidR="002A5367" w:rsidRPr="00AC6761">
        <w:t xml:space="preserve"> as </w:t>
      </w:r>
      <w:r w:rsidR="004E0112" w:rsidRPr="00AC6761">
        <w:rPr>
          <w:i/>
        </w:rPr>
        <w:t>here</w:t>
      </w:r>
      <w:r w:rsidR="004E0112" w:rsidRPr="00AC6761">
        <w:t xml:space="preserve"> or </w:t>
      </w:r>
      <w:r w:rsidR="004E0112" w:rsidRPr="00AC6761">
        <w:rPr>
          <w:i/>
        </w:rPr>
        <w:t>ok</w:t>
      </w:r>
      <w:r w:rsidR="002A5367" w:rsidRPr="00AC6761">
        <w:rPr>
          <w:i/>
        </w:rPr>
        <w:t>,</w:t>
      </w:r>
      <w:r w:rsidR="004E0112" w:rsidRPr="00AC6761">
        <w:t xml:space="preserve"> might </w:t>
      </w:r>
      <w:r w:rsidR="002A5367" w:rsidRPr="00AC6761">
        <w:t>contribute greatly to managing textual interaction</w:t>
      </w:r>
      <w:r w:rsidR="004E0112" w:rsidRPr="00AC6761">
        <w:t xml:space="preserve">. Their frequency highlights the importance that </w:t>
      </w:r>
      <w:r w:rsidR="005223BA" w:rsidRPr="00AC6761">
        <w:t xml:space="preserve">text-oriented and interaction-oriented organizational units </w:t>
      </w:r>
      <w:r w:rsidR="00CC5A77" w:rsidRPr="00AC6761">
        <w:t>c</w:t>
      </w:r>
      <w:r w:rsidR="005223BA" w:rsidRPr="00AC6761">
        <w:t xml:space="preserve">an have in the </w:t>
      </w:r>
      <w:r w:rsidR="00CC5A77" w:rsidRPr="00AC6761">
        <w:t xml:space="preserve">development of </w:t>
      </w:r>
      <w:r w:rsidR="005223BA" w:rsidRPr="00AC6761">
        <w:t xml:space="preserve">argumentative </w:t>
      </w:r>
      <w:r w:rsidR="00CC5A77" w:rsidRPr="00AC6761">
        <w:t>d</w:t>
      </w:r>
      <w:r w:rsidR="008A531D" w:rsidRPr="00AC6761">
        <w:t>iscourse</w:t>
      </w:r>
      <w:r w:rsidR="00CC5A77" w:rsidRPr="00AC6761">
        <w:t xml:space="preserve">. </w:t>
      </w:r>
    </w:p>
    <w:p w:rsidR="004C2BAF" w:rsidRPr="00AC6761" w:rsidRDefault="006E1F52" w:rsidP="00683C64">
      <w:pPr>
        <w:pStyle w:val="Body"/>
        <w:spacing w:afterLines="160" w:line="259" w:lineRule="auto"/>
        <w:rPr>
          <w:rFonts w:ascii="Times New Roman" w:hAnsi="Times New Roman" w:cs="Times New Roman"/>
          <w:i/>
          <w:iCs/>
          <w:sz w:val="24"/>
          <w:szCs w:val="24"/>
          <w:lang w:val="en-US"/>
        </w:rPr>
      </w:pPr>
      <w:r w:rsidRPr="00AC6761">
        <w:rPr>
          <w:rFonts w:ascii="Times New Roman" w:hAnsi="Times New Roman" w:cs="Times New Roman"/>
          <w:sz w:val="24"/>
          <w:szCs w:val="24"/>
        </w:rPr>
        <w:t xml:space="preserve">The case of </w:t>
      </w:r>
      <w:r w:rsidRPr="00AC6761">
        <w:rPr>
          <w:rFonts w:ascii="Times New Roman" w:hAnsi="Times New Roman" w:cs="Times New Roman"/>
          <w:i/>
          <w:sz w:val="24"/>
          <w:szCs w:val="24"/>
        </w:rPr>
        <w:t>ok</w:t>
      </w:r>
      <w:r w:rsidRPr="00AC6761">
        <w:rPr>
          <w:rFonts w:ascii="Times New Roman" w:hAnsi="Times New Roman" w:cs="Times New Roman"/>
          <w:sz w:val="24"/>
          <w:szCs w:val="24"/>
        </w:rPr>
        <w:t xml:space="preserve"> is </w:t>
      </w:r>
      <w:r w:rsidR="00816C7E" w:rsidRPr="00AC6761">
        <w:rPr>
          <w:rFonts w:ascii="Times New Roman" w:hAnsi="Times New Roman" w:cs="Times New Roman"/>
          <w:sz w:val="24"/>
          <w:szCs w:val="24"/>
        </w:rPr>
        <w:t xml:space="preserve">interesting. Its use is </w:t>
      </w:r>
      <w:r w:rsidR="00724F10" w:rsidRPr="00AC6761">
        <w:rPr>
          <w:rFonts w:ascii="Times New Roman" w:hAnsi="Times New Roman" w:cs="Times New Roman"/>
          <w:sz w:val="24"/>
          <w:szCs w:val="24"/>
        </w:rPr>
        <w:t xml:space="preserve">mostly </w:t>
      </w:r>
      <w:r w:rsidRPr="00AC6761">
        <w:rPr>
          <w:rFonts w:ascii="Times New Roman" w:hAnsi="Times New Roman" w:cs="Times New Roman"/>
          <w:sz w:val="24"/>
          <w:szCs w:val="24"/>
        </w:rPr>
        <w:t>interaction-oriented. The frequency of the discourse marker (32 occurrences out of the 3</w:t>
      </w:r>
      <w:r w:rsidR="00606427" w:rsidRPr="00AC6761">
        <w:rPr>
          <w:rFonts w:ascii="Times New Roman" w:hAnsi="Times New Roman" w:cs="Times New Roman"/>
          <w:sz w:val="24"/>
          <w:szCs w:val="24"/>
        </w:rPr>
        <w:t>8</w:t>
      </w:r>
      <w:r w:rsidRPr="00AC6761">
        <w:rPr>
          <w:rFonts w:ascii="Times New Roman" w:hAnsi="Times New Roman" w:cs="Times New Roman"/>
          <w:sz w:val="24"/>
          <w:szCs w:val="24"/>
        </w:rPr>
        <w:t>)</w:t>
      </w:r>
      <w:r w:rsidR="00606427" w:rsidRPr="00AC6761">
        <w:rPr>
          <w:rFonts w:ascii="Times New Roman" w:hAnsi="Times New Roman" w:cs="Times New Roman"/>
          <w:sz w:val="24"/>
          <w:szCs w:val="24"/>
        </w:rPr>
        <w:t xml:space="preserve"> is interesting, but it is mostly found in Krugman’s </w:t>
      </w:r>
      <w:r w:rsidR="00EF7FE5" w:rsidRPr="00AC6761">
        <w:rPr>
          <w:rFonts w:ascii="Times New Roman" w:hAnsi="Times New Roman" w:cs="Times New Roman"/>
          <w:sz w:val="24"/>
          <w:szCs w:val="24"/>
        </w:rPr>
        <w:t>posts</w:t>
      </w:r>
      <w:r w:rsidR="00606427" w:rsidRPr="00AC6761">
        <w:rPr>
          <w:rFonts w:ascii="Times New Roman" w:hAnsi="Times New Roman" w:cs="Times New Roman"/>
          <w:sz w:val="24"/>
          <w:szCs w:val="24"/>
        </w:rPr>
        <w:t xml:space="preserve">. </w:t>
      </w:r>
      <w:r w:rsidR="00EF7FE5" w:rsidRPr="00AC6761">
        <w:rPr>
          <w:rFonts w:ascii="Times New Roman" w:hAnsi="Times New Roman" w:cs="Times New Roman"/>
          <w:sz w:val="24"/>
          <w:szCs w:val="24"/>
        </w:rPr>
        <w:t xml:space="preserve">Rather than just </w:t>
      </w:r>
      <w:r w:rsidR="00606427" w:rsidRPr="00AC6761">
        <w:rPr>
          <w:rFonts w:ascii="Times New Roman" w:hAnsi="Times New Roman" w:cs="Times New Roman"/>
          <w:sz w:val="24"/>
          <w:szCs w:val="24"/>
        </w:rPr>
        <w:t>a ”spoken” feature</w:t>
      </w:r>
      <w:r w:rsidRPr="00AC6761">
        <w:rPr>
          <w:rFonts w:ascii="Times New Roman" w:hAnsi="Times New Roman" w:cs="Times New Roman"/>
          <w:sz w:val="24"/>
          <w:szCs w:val="24"/>
        </w:rPr>
        <w:t xml:space="preserve">, </w:t>
      </w:r>
      <w:r w:rsidR="00606427" w:rsidRPr="00AC6761">
        <w:rPr>
          <w:rFonts w:ascii="Times New Roman" w:hAnsi="Times New Roman" w:cs="Times New Roman"/>
          <w:sz w:val="24"/>
          <w:szCs w:val="24"/>
        </w:rPr>
        <w:t xml:space="preserve">it should be seen </w:t>
      </w:r>
      <w:r w:rsidR="00EF7FE5" w:rsidRPr="00AC6761">
        <w:rPr>
          <w:rFonts w:ascii="Times New Roman" w:hAnsi="Times New Roman" w:cs="Times New Roman"/>
          <w:sz w:val="24"/>
          <w:szCs w:val="24"/>
        </w:rPr>
        <w:t>as</w:t>
      </w:r>
      <w:r w:rsidR="00606427" w:rsidRPr="00AC6761">
        <w:rPr>
          <w:rFonts w:ascii="Times New Roman" w:hAnsi="Times New Roman" w:cs="Times New Roman"/>
          <w:sz w:val="24"/>
          <w:szCs w:val="24"/>
        </w:rPr>
        <w:t xml:space="preserve"> a marker of </w:t>
      </w:r>
      <w:r w:rsidR="00C00675" w:rsidRPr="00AC6761">
        <w:rPr>
          <w:rFonts w:ascii="Times New Roman" w:hAnsi="Times New Roman" w:cs="Times New Roman"/>
          <w:sz w:val="24"/>
          <w:szCs w:val="24"/>
        </w:rPr>
        <w:t>agreement</w:t>
      </w:r>
      <w:r w:rsidR="00606427" w:rsidRPr="00AC6761">
        <w:rPr>
          <w:rFonts w:ascii="Times New Roman" w:hAnsi="Times New Roman" w:cs="Times New Roman"/>
          <w:sz w:val="24"/>
          <w:szCs w:val="24"/>
        </w:rPr>
        <w:t xml:space="preserve"> or concession</w:t>
      </w:r>
      <w:r w:rsidR="00EF7FE5" w:rsidRPr="00AC6761">
        <w:rPr>
          <w:rFonts w:ascii="Times New Roman" w:hAnsi="Times New Roman" w:cs="Times New Roman"/>
          <w:sz w:val="24"/>
          <w:szCs w:val="24"/>
        </w:rPr>
        <w:t xml:space="preserve"> suggesting the presence of a reader</w:t>
      </w:r>
      <w:r w:rsidR="00C00675" w:rsidRPr="00AC6761">
        <w:rPr>
          <w:rFonts w:ascii="Times New Roman" w:hAnsi="Times New Roman" w:cs="Times New Roman"/>
          <w:sz w:val="24"/>
          <w:szCs w:val="24"/>
        </w:rPr>
        <w:t xml:space="preserve">: </w:t>
      </w:r>
      <w:r w:rsidRPr="00AC6761">
        <w:rPr>
          <w:rFonts w:ascii="Times New Roman" w:hAnsi="Times New Roman" w:cs="Times New Roman"/>
          <w:bCs/>
          <w:i/>
          <w:sz w:val="24"/>
          <w:szCs w:val="24"/>
        </w:rPr>
        <w:t>OK</w:t>
      </w:r>
      <w:r w:rsidRPr="00AC6761">
        <w:rPr>
          <w:rFonts w:ascii="Times New Roman" w:hAnsi="Times New Roman" w:cs="Times New Roman"/>
          <w:i/>
          <w:sz w:val="24"/>
          <w:szCs w:val="24"/>
        </w:rPr>
        <w:t>, some readers have asked me to react to this critique</w:t>
      </w:r>
      <w:r w:rsidR="00C00675" w:rsidRPr="00AC6761">
        <w:rPr>
          <w:rFonts w:ascii="Times New Roman" w:hAnsi="Times New Roman" w:cs="Times New Roman"/>
          <w:i/>
          <w:sz w:val="24"/>
          <w:szCs w:val="24"/>
        </w:rPr>
        <w:t>; OK, but why does that matter?;</w:t>
      </w:r>
      <w:r w:rsidRPr="00AC6761">
        <w:rPr>
          <w:rFonts w:ascii="Times New Roman" w:hAnsi="Times New Roman" w:cs="Times New Roman"/>
          <w:i/>
          <w:sz w:val="24"/>
          <w:szCs w:val="24"/>
        </w:rPr>
        <w:t xml:space="preserve"> D</w:t>
      </w:r>
      <w:r w:rsidR="00606427" w:rsidRPr="00AC6761">
        <w:rPr>
          <w:rFonts w:ascii="Times New Roman" w:hAnsi="Times New Roman" w:cs="Times New Roman"/>
          <w:i/>
          <w:sz w:val="24"/>
          <w:szCs w:val="24"/>
        </w:rPr>
        <w:t xml:space="preserve">on’t like that? OK, so no euro; </w:t>
      </w:r>
      <w:r w:rsidR="00606427" w:rsidRPr="00AC6761">
        <w:rPr>
          <w:rFonts w:ascii="Times New Roman" w:hAnsi="Times New Roman" w:cs="Times New Roman"/>
          <w:i/>
          <w:iCs/>
          <w:sz w:val="24"/>
          <w:szCs w:val="24"/>
          <w:lang w:val="en-US"/>
        </w:rPr>
        <w:t>How is this supposed to work? OK, I don’t expect a serious answer</w:t>
      </w:r>
      <w:r w:rsidR="002A5367" w:rsidRPr="00AC6761">
        <w:rPr>
          <w:rFonts w:ascii="Times New Roman" w:hAnsi="Times New Roman" w:cs="Times New Roman"/>
          <w:i/>
          <w:iCs/>
          <w:sz w:val="24"/>
          <w:szCs w:val="24"/>
          <w:lang w:val="en-US"/>
        </w:rPr>
        <w:t>, etc.</w:t>
      </w:r>
      <w:r w:rsidR="00606427" w:rsidRPr="00AC6761">
        <w:rPr>
          <w:rFonts w:ascii="Times New Roman" w:hAnsi="Times New Roman" w:cs="Times New Roman"/>
          <w:iCs/>
          <w:sz w:val="24"/>
          <w:szCs w:val="24"/>
          <w:lang w:val="en-US"/>
        </w:rPr>
        <w:t>.</w:t>
      </w:r>
      <w:r w:rsidR="00D66B70" w:rsidRPr="00AC6761">
        <w:rPr>
          <w:rFonts w:ascii="Times New Roman" w:hAnsi="Times New Roman" w:cs="Times New Roman"/>
          <w:iCs/>
          <w:sz w:val="24"/>
          <w:szCs w:val="24"/>
          <w:lang w:val="en-US"/>
        </w:rPr>
        <w:t xml:space="preserve"> Once ag</w:t>
      </w:r>
      <w:r w:rsidR="00EF7FE5" w:rsidRPr="00AC6761">
        <w:rPr>
          <w:rFonts w:ascii="Times New Roman" w:hAnsi="Times New Roman" w:cs="Times New Roman"/>
          <w:iCs/>
          <w:sz w:val="24"/>
          <w:szCs w:val="24"/>
          <w:lang w:val="en-US"/>
        </w:rPr>
        <w:t>a</w:t>
      </w:r>
      <w:r w:rsidR="00D66B70" w:rsidRPr="00AC6761">
        <w:rPr>
          <w:rFonts w:ascii="Times New Roman" w:hAnsi="Times New Roman" w:cs="Times New Roman"/>
          <w:iCs/>
          <w:sz w:val="24"/>
          <w:szCs w:val="24"/>
          <w:lang w:val="en-US"/>
        </w:rPr>
        <w:t xml:space="preserve">in, this can play a key role in </w:t>
      </w:r>
      <w:r w:rsidR="00C00675" w:rsidRPr="00AC6761">
        <w:rPr>
          <w:rFonts w:ascii="Times New Roman" w:hAnsi="Times New Roman" w:cs="Times New Roman"/>
          <w:iCs/>
          <w:sz w:val="24"/>
          <w:szCs w:val="24"/>
          <w:lang w:val="en-US"/>
        </w:rPr>
        <w:t xml:space="preserve">opening the post (and presenting </w:t>
      </w:r>
      <w:r w:rsidR="002A5367" w:rsidRPr="00AC6761">
        <w:rPr>
          <w:rFonts w:ascii="Times New Roman" w:hAnsi="Times New Roman" w:cs="Times New Roman"/>
          <w:iCs/>
          <w:sz w:val="24"/>
          <w:szCs w:val="24"/>
          <w:lang w:val="en-US"/>
        </w:rPr>
        <w:t xml:space="preserve">it </w:t>
      </w:r>
      <w:r w:rsidR="00C00675" w:rsidRPr="00AC6761">
        <w:rPr>
          <w:rFonts w:ascii="Times New Roman" w:hAnsi="Times New Roman" w:cs="Times New Roman"/>
          <w:iCs/>
          <w:sz w:val="24"/>
          <w:szCs w:val="24"/>
          <w:lang w:val="en-US"/>
        </w:rPr>
        <w:t xml:space="preserve">as part of an ongoing conversation), closing the post (eliciting reader’s response) and in </w:t>
      </w:r>
      <w:r w:rsidR="00D66B70" w:rsidRPr="00AC6761">
        <w:rPr>
          <w:rFonts w:ascii="Times New Roman" w:hAnsi="Times New Roman" w:cs="Times New Roman"/>
          <w:iCs/>
          <w:sz w:val="24"/>
          <w:szCs w:val="24"/>
          <w:lang w:val="en-US"/>
        </w:rPr>
        <w:t>the development of the writer’s argument</w:t>
      </w:r>
      <w:r w:rsidR="00C00675" w:rsidRPr="00AC6761">
        <w:rPr>
          <w:rFonts w:ascii="Times New Roman" w:hAnsi="Times New Roman" w:cs="Times New Roman"/>
          <w:iCs/>
          <w:sz w:val="24"/>
          <w:szCs w:val="24"/>
          <w:lang w:val="en-US"/>
        </w:rPr>
        <w:t xml:space="preserve"> (</w:t>
      </w:r>
      <w:r w:rsidR="002A5367" w:rsidRPr="00AC6761">
        <w:rPr>
          <w:rFonts w:ascii="Times New Roman" w:hAnsi="Times New Roman" w:cs="Times New Roman"/>
          <w:sz w:val="24"/>
          <w:szCs w:val="24"/>
        </w:rPr>
        <w:t>presenting a step in the argument as linked to the reader’s supposed response</w:t>
      </w:r>
      <w:r w:rsidR="002A5367" w:rsidRPr="00AC6761">
        <w:rPr>
          <w:rFonts w:ascii="Times New Roman" w:hAnsi="Times New Roman" w:cs="Times New Roman"/>
          <w:iCs/>
          <w:sz w:val="24"/>
          <w:szCs w:val="24"/>
          <w:lang w:val="en-US"/>
        </w:rPr>
        <w:t xml:space="preserve"> and thus often </w:t>
      </w:r>
      <w:r w:rsidR="00C00675" w:rsidRPr="00AC6761">
        <w:rPr>
          <w:rFonts w:ascii="Times New Roman" w:hAnsi="Times New Roman" w:cs="Times New Roman"/>
          <w:iCs/>
          <w:sz w:val="24"/>
          <w:szCs w:val="24"/>
          <w:lang w:val="en-US"/>
        </w:rPr>
        <w:t>as shared</w:t>
      </w:r>
      <w:r w:rsidR="002A5367" w:rsidRPr="00AC6761">
        <w:rPr>
          <w:rFonts w:ascii="Times New Roman" w:hAnsi="Times New Roman" w:cs="Times New Roman"/>
          <w:iCs/>
          <w:sz w:val="24"/>
          <w:szCs w:val="24"/>
          <w:lang w:val="en-US"/>
        </w:rPr>
        <w:t>, as in 13</w:t>
      </w:r>
      <w:r w:rsidR="00C00675" w:rsidRPr="00AC6761">
        <w:rPr>
          <w:rFonts w:ascii="Times New Roman" w:hAnsi="Times New Roman" w:cs="Times New Roman"/>
          <w:iCs/>
          <w:sz w:val="24"/>
          <w:szCs w:val="24"/>
          <w:lang w:val="en-US"/>
        </w:rPr>
        <w:t xml:space="preserve"> )</w:t>
      </w:r>
      <w:r w:rsidR="00D66B70" w:rsidRPr="00AC6761">
        <w:rPr>
          <w:rFonts w:ascii="Times New Roman" w:hAnsi="Times New Roman" w:cs="Times New Roman"/>
          <w:iCs/>
          <w:sz w:val="24"/>
          <w:szCs w:val="24"/>
          <w:lang w:val="en-US"/>
        </w:rPr>
        <w:t>:</w:t>
      </w:r>
    </w:p>
    <w:p w:rsidR="003D5986" w:rsidRPr="00AC6761" w:rsidRDefault="00D66B70" w:rsidP="003D5986">
      <w:pPr>
        <w:pStyle w:val="Paragrafoelenco"/>
        <w:numPr>
          <w:ilvl w:val="0"/>
          <w:numId w:val="6"/>
        </w:numPr>
        <w:spacing w:after="384"/>
      </w:pPr>
      <w:r w:rsidRPr="00AC6761">
        <w:rPr>
          <w:bCs/>
        </w:rPr>
        <w:t>Now</w:t>
      </w:r>
      <w:r w:rsidRPr="00AC6761">
        <w:t xml:space="preserve">, if people are borrowing, other people must be lending. What induced the necessary lending? Higher real interest rates, which encouraged “patient” economic agents to spend less than their incomes while the impatient spent more. </w:t>
      </w:r>
      <w:r w:rsidRPr="00AC6761">
        <w:rPr>
          <w:b/>
          <w:bCs/>
        </w:rPr>
        <w:t>OK</w:t>
      </w:r>
      <w:r w:rsidRPr="00AC6761">
        <w:t xml:space="preserve">, so that’s what happens when an economy is engaged in increased leveraging. </w:t>
      </w:r>
      <w:r w:rsidR="00717CEF" w:rsidRPr="00AC6761">
        <w:t>(K6)</w:t>
      </w:r>
    </w:p>
    <w:p w:rsidR="004C2BAF" w:rsidRPr="00AC6761" w:rsidRDefault="006E1F52" w:rsidP="003D5986">
      <w:pPr>
        <w:spacing w:after="384"/>
      </w:pPr>
      <w:r w:rsidRPr="00AC6761">
        <w:t xml:space="preserve">Deictic </w:t>
      </w:r>
      <w:r w:rsidRPr="00AC6761">
        <w:rPr>
          <w:i/>
        </w:rPr>
        <w:t>here</w:t>
      </w:r>
      <w:r w:rsidRPr="00AC6761">
        <w:t xml:space="preserve">, on the other hand, is more </w:t>
      </w:r>
      <w:r w:rsidR="00A15A0F" w:rsidRPr="00AC6761">
        <w:t>often part of a tex</w:t>
      </w:r>
      <w:r w:rsidRPr="00AC6761">
        <w:t>t-oriented</w:t>
      </w:r>
      <w:r w:rsidR="00606427" w:rsidRPr="00AC6761">
        <w:t xml:space="preserve"> organizational unit</w:t>
      </w:r>
      <w:r w:rsidRPr="00AC6761">
        <w:t xml:space="preserve">. </w:t>
      </w:r>
      <w:r w:rsidR="00865BAE" w:rsidRPr="00AC6761">
        <w:t>Except for the odd couple of locative references in anecdotes or in comparative statements, and for standard phraseology (</w:t>
      </w:r>
      <w:r w:rsidR="00865BAE" w:rsidRPr="00AC6761">
        <w:rPr>
          <w:i/>
        </w:rPr>
        <w:t>here and there, neither here nor there</w:t>
      </w:r>
      <w:r w:rsidR="00865BAE" w:rsidRPr="00AC6761">
        <w:t xml:space="preserve">), the overwhelming majority of occurrences of deictic </w:t>
      </w:r>
      <w:r w:rsidR="00865BAE" w:rsidRPr="00AC6761">
        <w:rPr>
          <w:i/>
        </w:rPr>
        <w:t>here</w:t>
      </w:r>
      <w:r w:rsidR="00865BAE" w:rsidRPr="00AC6761">
        <w:t xml:space="preserve"> </w:t>
      </w:r>
      <w:r w:rsidR="00A15A0F" w:rsidRPr="00AC6761">
        <w:t xml:space="preserve">refers to </w:t>
      </w:r>
      <w:r w:rsidR="00A1589F" w:rsidRPr="00AC6761">
        <w:t xml:space="preserve">texts, textual segments or textual meanings in </w:t>
      </w:r>
      <w:r w:rsidR="00A15A0F" w:rsidRPr="00AC6761">
        <w:t>the (hyper-)text</w:t>
      </w:r>
      <w:r w:rsidR="00865BAE" w:rsidRPr="00AC6761">
        <w:t xml:space="preserve">, rather than to the ”here and now” of the blogger. </w:t>
      </w:r>
      <w:r w:rsidR="00A1589F" w:rsidRPr="00AC6761">
        <w:t>R</w:t>
      </w:r>
      <w:r w:rsidR="00BF0909" w:rsidRPr="00AC6761">
        <w:t xml:space="preserve">eference can be anaphoric </w:t>
      </w:r>
      <w:r w:rsidR="003471EC" w:rsidRPr="00AC6761">
        <w:t>(poi</w:t>
      </w:r>
      <w:r w:rsidR="00851128" w:rsidRPr="00AC6761">
        <w:t>n</w:t>
      </w:r>
      <w:r w:rsidR="003471EC" w:rsidRPr="00AC6761">
        <w:t>ting backwards</w:t>
      </w:r>
      <w:r w:rsidR="00BF0909" w:rsidRPr="00AC6761">
        <w:t xml:space="preserve"> in the post</w:t>
      </w:r>
      <w:r w:rsidR="003471EC" w:rsidRPr="00AC6761">
        <w:t>), cataphoric (poi</w:t>
      </w:r>
      <w:r w:rsidR="00851128" w:rsidRPr="00AC6761">
        <w:t>n</w:t>
      </w:r>
      <w:r w:rsidR="003471EC" w:rsidRPr="00AC6761">
        <w:t xml:space="preserve">ting forward) and </w:t>
      </w:r>
      <w:r w:rsidR="00851128" w:rsidRPr="00AC6761">
        <w:t>intertextual (linking to</w:t>
      </w:r>
      <w:r w:rsidR="003471EC" w:rsidRPr="00AC6761">
        <w:t xml:space="preserve"> other texts</w:t>
      </w:r>
      <w:r w:rsidR="00851128" w:rsidRPr="00AC6761">
        <w:t xml:space="preserve"> and including them in the intertextual unit</w:t>
      </w:r>
      <w:r w:rsidR="00A1589F" w:rsidRPr="00AC6761">
        <w:t>): t</w:t>
      </w:r>
      <w:r w:rsidR="00BF0909" w:rsidRPr="00AC6761">
        <w:t xml:space="preserve">he space identified by </w:t>
      </w:r>
      <w:r w:rsidR="00BF0909" w:rsidRPr="00AC6761">
        <w:rPr>
          <w:i/>
        </w:rPr>
        <w:t>here</w:t>
      </w:r>
      <w:r w:rsidR="00BF0909" w:rsidRPr="00AC6761">
        <w:t xml:space="preserve"> as </w:t>
      </w:r>
      <w:r w:rsidR="00FA4C34" w:rsidRPr="00AC6761">
        <w:t>’</w:t>
      </w:r>
      <w:r w:rsidR="00BF0909" w:rsidRPr="00AC6761">
        <w:t>close</w:t>
      </w:r>
      <w:r w:rsidR="00FA4C34" w:rsidRPr="00AC6761">
        <w:t>’</w:t>
      </w:r>
      <w:r w:rsidR="00BF0909" w:rsidRPr="00AC6761">
        <w:t xml:space="preserve"> includes both</w:t>
      </w:r>
      <w:r w:rsidR="00851128" w:rsidRPr="00AC6761">
        <w:t xml:space="preserve"> the post and the texts that are linked to the post. </w:t>
      </w:r>
      <w:r w:rsidR="003471EC" w:rsidRPr="00AC6761">
        <w:t>T</w:t>
      </w:r>
      <w:r w:rsidR="008F08C3" w:rsidRPr="00AC6761">
        <w:t xml:space="preserve">he most frequent pattern is </w:t>
      </w:r>
      <w:r w:rsidR="008F08C3" w:rsidRPr="00AC6761">
        <w:rPr>
          <w:i/>
        </w:rPr>
        <w:t>here</w:t>
      </w:r>
      <w:r w:rsidR="008F08C3" w:rsidRPr="00AC6761">
        <w:t xml:space="preserve"> + </w:t>
      </w:r>
      <w:r w:rsidR="008F08C3" w:rsidRPr="00AC6761">
        <w:rPr>
          <w:i/>
        </w:rPr>
        <w:t xml:space="preserve">is/are </w:t>
      </w:r>
      <w:r w:rsidR="00F669C8" w:rsidRPr="00AC6761">
        <w:rPr>
          <w:i/>
        </w:rPr>
        <w:t xml:space="preserve">... </w:t>
      </w:r>
      <w:r w:rsidR="008F08C3" w:rsidRPr="00AC6761">
        <w:rPr>
          <w:i/>
        </w:rPr>
        <w:t>(191/334</w:t>
      </w:r>
      <w:r w:rsidR="008F08C3" w:rsidRPr="00AC6761">
        <w:t xml:space="preserve">, i.e.57% of all occurrences), typically introducing visual or quantitative data </w:t>
      </w:r>
      <w:r w:rsidR="00A1589F" w:rsidRPr="00AC6761">
        <w:t xml:space="preserve">presented </w:t>
      </w:r>
      <w:r w:rsidR="00122FFF" w:rsidRPr="00AC6761">
        <w:t xml:space="preserve">as evidence </w:t>
      </w:r>
      <w:r w:rsidR="008F08C3" w:rsidRPr="00AC6761">
        <w:t xml:space="preserve">or </w:t>
      </w:r>
      <w:r w:rsidR="00122FFF" w:rsidRPr="00AC6761">
        <w:t>introducing im</w:t>
      </w:r>
      <w:r w:rsidR="00904FCB" w:rsidRPr="00AC6761">
        <w:t>p</w:t>
      </w:r>
      <w:r w:rsidR="00122FFF" w:rsidRPr="00AC6761">
        <w:t>lications and steps in the argument (</w:t>
      </w:r>
      <w:r w:rsidR="00122FFF" w:rsidRPr="00AC6761">
        <w:rPr>
          <w:i/>
        </w:rPr>
        <w:t>here’s the chart; here is CBO explanation; here’s what they did; here are a few points</w:t>
      </w:r>
      <w:r w:rsidR="00122FFF" w:rsidRPr="00AC6761">
        <w:t>)</w:t>
      </w:r>
      <w:r w:rsidR="008F08C3" w:rsidRPr="00AC6761">
        <w:t>.</w:t>
      </w:r>
      <w:r w:rsidR="003471EC" w:rsidRPr="00AC6761">
        <w:t xml:space="preserve"> </w:t>
      </w:r>
      <w:r w:rsidR="00F669C8" w:rsidRPr="00AC6761">
        <w:t>I</w:t>
      </w:r>
      <w:r w:rsidR="003471EC" w:rsidRPr="00AC6761">
        <w:t xml:space="preserve">ntertextual reference </w:t>
      </w:r>
      <w:r w:rsidR="00A1589F" w:rsidRPr="00AC6761">
        <w:t>linking to</w:t>
      </w:r>
      <w:r w:rsidR="003471EC" w:rsidRPr="00AC6761">
        <w:t xml:space="preserve"> related publications or posts</w:t>
      </w:r>
      <w:r w:rsidR="00F669C8" w:rsidRPr="00AC6761">
        <w:t xml:space="preserve"> also comes in </w:t>
      </w:r>
      <w:r w:rsidR="000F3AB1" w:rsidRPr="00AC6761">
        <w:t xml:space="preserve">the pattern </w:t>
      </w:r>
      <w:r w:rsidR="00F669C8" w:rsidRPr="00AC6761">
        <w:t xml:space="preserve">... </w:t>
      </w:r>
      <w:r w:rsidR="000F3AB1" w:rsidRPr="00AC6761">
        <w:rPr>
          <w:i/>
        </w:rPr>
        <w:t>is/are + here</w:t>
      </w:r>
      <w:r w:rsidR="00F669C8" w:rsidRPr="00AC6761">
        <w:t xml:space="preserve"> </w:t>
      </w:r>
      <w:r w:rsidR="00122FFF" w:rsidRPr="00AC6761">
        <w:t>(15</w:t>
      </w:r>
      <w:r w:rsidR="00F669C8" w:rsidRPr="00AC6761">
        <w:t xml:space="preserve"> occurrences, i.e. 4%</w:t>
      </w:r>
      <w:r w:rsidR="00122FFF" w:rsidRPr="00AC6761">
        <w:t xml:space="preserve">), </w:t>
      </w:r>
      <w:r w:rsidR="00F669C8" w:rsidRPr="00AC6761">
        <w:t>as well as in a</w:t>
      </w:r>
      <w:r w:rsidR="00122FFF" w:rsidRPr="00AC6761">
        <w:t xml:space="preserve"> number of </w:t>
      </w:r>
      <w:r w:rsidR="00A1589F" w:rsidRPr="00AC6761">
        <w:t>other</w:t>
      </w:r>
      <w:r w:rsidR="00122FFF" w:rsidRPr="00AC6761">
        <w:t xml:space="preserve"> </w:t>
      </w:r>
      <w:r w:rsidR="000F3AB1" w:rsidRPr="00AC6761">
        <w:t>forms</w:t>
      </w:r>
      <w:r w:rsidR="00A1589F" w:rsidRPr="00AC6761">
        <w:t>:</w:t>
      </w:r>
      <w:r w:rsidR="000F3AB1" w:rsidRPr="00AC6761">
        <w:t xml:space="preserve"> </w:t>
      </w:r>
      <w:r w:rsidR="00F317DE" w:rsidRPr="00AC6761">
        <w:rPr>
          <w:i/>
        </w:rPr>
        <w:t>you can see what I’m talking about here</w:t>
      </w:r>
      <w:r w:rsidR="00F317DE" w:rsidRPr="00AC6761">
        <w:t xml:space="preserve">, </w:t>
      </w:r>
      <w:r w:rsidR="00904FCB" w:rsidRPr="00AC6761">
        <w:rPr>
          <w:i/>
        </w:rPr>
        <w:t xml:space="preserve">read more here, there are other papers here, </w:t>
      </w:r>
      <w:r w:rsidR="000F3AB1" w:rsidRPr="00AC6761">
        <w:rPr>
          <w:i/>
        </w:rPr>
        <w:t>this can be found here</w:t>
      </w:r>
      <w:r w:rsidR="000F3AB1" w:rsidRPr="00AC6761">
        <w:rPr>
          <w:i/>
          <w:u w:val="single"/>
        </w:rPr>
        <w:t>;</w:t>
      </w:r>
      <w:r w:rsidR="000F3AB1" w:rsidRPr="00AC6761">
        <w:rPr>
          <w:i/>
        </w:rPr>
        <w:t xml:space="preserve"> available in an earlier form here (</w:t>
      </w:r>
      <w:r w:rsidR="000F3AB1" w:rsidRPr="00AC6761">
        <w:rPr>
          <w:i/>
          <w:u w:val="single"/>
        </w:rPr>
        <w:t>pdf</w:t>
      </w:r>
      <w:r w:rsidR="000F3AB1" w:rsidRPr="00AC6761">
        <w:rPr>
          <w:i/>
        </w:rPr>
        <w:t>);</w:t>
      </w:r>
      <w:r w:rsidR="00122FFF" w:rsidRPr="00AC6761">
        <w:rPr>
          <w:i/>
        </w:rPr>
        <w:t>click here; data</w:t>
      </w:r>
      <w:r w:rsidR="00F317DE" w:rsidRPr="00AC6761">
        <w:rPr>
          <w:i/>
        </w:rPr>
        <w:t>/background/source</w:t>
      </w:r>
      <w:r w:rsidR="00122FFF" w:rsidRPr="00AC6761">
        <w:rPr>
          <w:i/>
        </w:rPr>
        <w:t xml:space="preserve"> here, e.g.here(</w:t>
      </w:r>
      <w:r w:rsidR="00122FFF" w:rsidRPr="00AC6761">
        <w:rPr>
          <w:i/>
          <w:u w:val="single"/>
        </w:rPr>
        <w:t>pdf</w:t>
      </w:r>
      <w:r w:rsidR="00122FFF" w:rsidRPr="00AC6761">
        <w:rPr>
          <w:i/>
        </w:rPr>
        <w:t>)</w:t>
      </w:r>
      <w:r w:rsidR="00122FFF" w:rsidRPr="00AC6761">
        <w:t xml:space="preserve">. The texts and data linked become part of the debate and can be referred to as </w:t>
      </w:r>
      <w:r w:rsidR="00122FFF" w:rsidRPr="00AC6761">
        <w:rPr>
          <w:i/>
        </w:rPr>
        <w:t>here</w:t>
      </w:r>
      <w:r w:rsidR="00122FFF" w:rsidRPr="00AC6761">
        <w:t xml:space="preserve"> </w:t>
      </w:r>
      <w:r w:rsidR="00A1589F" w:rsidRPr="00AC6761">
        <w:t>:</w:t>
      </w:r>
    </w:p>
    <w:p w:rsidR="003D5986" w:rsidRPr="00AC6761" w:rsidRDefault="00904FCB" w:rsidP="003D5986">
      <w:pPr>
        <w:pStyle w:val="Paragrafoelenco"/>
        <w:numPr>
          <w:ilvl w:val="0"/>
          <w:numId w:val="6"/>
        </w:numPr>
        <w:spacing w:after="384"/>
      </w:pPr>
      <w:r w:rsidRPr="00AC6761">
        <w:t xml:space="preserve">I think that Antonio Fatas (via Mark Thoma) goes too far </w:t>
      </w:r>
      <w:r w:rsidRPr="00AC6761">
        <w:rPr>
          <w:b/>
        </w:rPr>
        <w:t>here</w:t>
      </w:r>
      <w:r w:rsidRPr="00AC6761">
        <w:t xml:space="preserve"> in saying that...</w:t>
      </w:r>
      <w:r w:rsidR="004820A9" w:rsidRPr="00AC6761">
        <w:t>(K1)</w:t>
      </w:r>
    </w:p>
    <w:p w:rsidR="004C2BAF" w:rsidRPr="00AC6761" w:rsidRDefault="00851128" w:rsidP="003D5986">
      <w:pPr>
        <w:spacing w:after="384"/>
      </w:pPr>
      <w:r w:rsidRPr="00AC6761">
        <w:t>Textual deixis</w:t>
      </w:r>
      <w:r w:rsidR="00122FFF" w:rsidRPr="00AC6761">
        <w:t xml:space="preserve"> is also interestingly related to </w:t>
      </w:r>
      <w:r w:rsidR="00904FCB" w:rsidRPr="00AC6761">
        <w:t>interpretative and eval</w:t>
      </w:r>
      <w:r w:rsidR="00122FFF" w:rsidRPr="00AC6761">
        <w:t>uative elements:</w:t>
      </w:r>
      <w:r w:rsidRPr="00AC6761">
        <w:t xml:space="preserve"> </w:t>
      </w:r>
      <w:r w:rsidR="00CC2697" w:rsidRPr="00AC6761">
        <w:t>the context typically includes metadiscursive</w:t>
      </w:r>
      <w:r w:rsidR="009E48E9" w:rsidRPr="00AC6761">
        <w:t xml:space="preserve"> nouns</w:t>
      </w:r>
      <w:r w:rsidR="007D766D" w:rsidRPr="00AC6761">
        <w:t xml:space="preserve"> (</w:t>
      </w:r>
      <w:r w:rsidR="00CC2697" w:rsidRPr="00AC6761">
        <w:t>Charles</w:t>
      </w:r>
      <w:r w:rsidR="004B14AB" w:rsidRPr="00AC6761">
        <w:t xml:space="preserve"> 2003</w:t>
      </w:r>
      <w:r w:rsidR="00CC2697" w:rsidRPr="00AC6761">
        <w:t>; Jiang and Hyland 2016; F</w:t>
      </w:r>
      <w:r w:rsidR="004B14AB" w:rsidRPr="00AC6761">
        <w:t>l</w:t>
      </w:r>
      <w:r w:rsidR="00CC2697" w:rsidRPr="00AC6761">
        <w:t>owerdew and Forest 2015</w:t>
      </w:r>
      <w:r w:rsidR="007D766D" w:rsidRPr="00AC6761">
        <w:t>)</w:t>
      </w:r>
      <w:r w:rsidR="009E48E9" w:rsidRPr="00AC6761">
        <w:t xml:space="preserve"> and </w:t>
      </w:r>
      <w:r w:rsidRPr="00AC6761">
        <w:t>evaluative elements</w:t>
      </w:r>
      <w:r w:rsidR="00CC2697" w:rsidRPr="00AC6761">
        <w:t>. These</w:t>
      </w:r>
      <w:r w:rsidR="003318EA" w:rsidRPr="00AC6761">
        <w:t xml:space="preserve"> nouns act as interpr</w:t>
      </w:r>
      <w:r w:rsidR="008F413B" w:rsidRPr="00AC6761">
        <w:t>etative frameworks for the eleme</w:t>
      </w:r>
      <w:r w:rsidR="003318EA" w:rsidRPr="00AC6761">
        <w:t xml:space="preserve">nts referred to by </w:t>
      </w:r>
      <w:r w:rsidR="003318EA" w:rsidRPr="00AC6761">
        <w:rPr>
          <w:i/>
        </w:rPr>
        <w:t>here</w:t>
      </w:r>
      <w:r w:rsidRPr="00AC6761">
        <w:t xml:space="preserve">, </w:t>
      </w:r>
      <w:r w:rsidR="003318EA" w:rsidRPr="00AC6761">
        <w:t>categorizing them in terms of their pragmatic function (</w:t>
      </w:r>
      <w:r w:rsidR="003318EA" w:rsidRPr="00AC6761">
        <w:rPr>
          <w:i/>
        </w:rPr>
        <w:t>reactions/</w:t>
      </w:r>
      <w:r w:rsidR="00753EB5" w:rsidRPr="00AC6761">
        <w:rPr>
          <w:i/>
        </w:rPr>
        <w:t xml:space="preserve"> </w:t>
      </w:r>
      <w:r w:rsidR="003318EA" w:rsidRPr="00AC6761">
        <w:rPr>
          <w:i/>
        </w:rPr>
        <w:t>questions/</w:t>
      </w:r>
      <w:r w:rsidR="00753EB5" w:rsidRPr="00AC6761">
        <w:rPr>
          <w:i/>
        </w:rPr>
        <w:t xml:space="preserve"> </w:t>
      </w:r>
      <w:r w:rsidR="003318EA" w:rsidRPr="00AC6761">
        <w:rPr>
          <w:i/>
        </w:rPr>
        <w:t>proposals/</w:t>
      </w:r>
      <w:r w:rsidR="00753EB5" w:rsidRPr="00AC6761">
        <w:rPr>
          <w:i/>
        </w:rPr>
        <w:t xml:space="preserve"> </w:t>
      </w:r>
      <w:r w:rsidR="003318EA" w:rsidRPr="00AC6761">
        <w:rPr>
          <w:i/>
        </w:rPr>
        <w:t>quote/ policy/ option</w:t>
      </w:r>
      <w:r w:rsidR="008F413B" w:rsidRPr="00AC6761">
        <w:rPr>
          <w:i/>
        </w:rPr>
        <w:t>/</w:t>
      </w:r>
      <w:r w:rsidR="00753EB5" w:rsidRPr="00AC6761">
        <w:rPr>
          <w:i/>
        </w:rPr>
        <w:t xml:space="preserve"> </w:t>
      </w:r>
      <w:r w:rsidR="008F413B" w:rsidRPr="00AC6761">
        <w:rPr>
          <w:i/>
        </w:rPr>
        <w:t>summary</w:t>
      </w:r>
      <w:r w:rsidR="003318EA" w:rsidRPr="00AC6761">
        <w:t>) or of the role they play in the writer’s argument (</w:t>
      </w:r>
      <w:r w:rsidR="003318EA" w:rsidRPr="00AC6761">
        <w:rPr>
          <w:i/>
        </w:rPr>
        <w:t>principles/</w:t>
      </w:r>
      <w:r w:rsidR="00753EB5" w:rsidRPr="00AC6761">
        <w:rPr>
          <w:i/>
        </w:rPr>
        <w:t xml:space="preserve"> </w:t>
      </w:r>
      <w:r w:rsidR="003318EA" w:rsidRPr="00AC6761">
        <w:rPr>
          <w:i/>
        </w:rPr>
        <w:t>problems/</w:t>
      </w:r>
      <w:r w:rsidR="00753EB5" w:rsidRPr="00AC6761">
        <w:rPr>
          <w:i/>
        </w:rPr>
        <w:t xml:space="preserve"> </w:t>
      </w:r>
      <w:r w:rsidR="003318EA" w:rsidRPr="00AC6761">
        <w:rPr>
          <w:i/>
        </w:rPr>
        <w:t>point/ position / issue/ ratio/ factors</w:t>
      </w:r>
      <w:r w:rsidR="003318EA" w:rsidRPr="00AC6761">
        <w:t>).</w:t>
      </w:r>
      <w:r w:rsidR="008F413B" w:rsidRPr="00AC6761">
        <w:t xml:space="preserve"> These are </w:t>
      </w:r>
      <w:r w:rsidR="002F5BB6" w:rsidRPr="00AC6761">
        <w:t>usually</w:t>
      </w:r>
      <w:r w:rsidR="008F413B" w:rsidRPr="00AC6761">
        <w:t xml:space="preserve"> accompanied by evaluative elements (</w:t>
      </w:r>
      <w:r w:rsidR="003318EA" w:rsidRPr="00AC6761">
        <w:rPr>
          <w:i/>
        </w:rPr>
        <w:t>Here is my best take</w:t>
      </w:r>
      <w:r w:rsidR="008F413B" w:rsidRPr="00AC6761">
        <w:rPr>
          <w:i/>
        </w:rPr>
        <w:t>,</w:t>
      </w:r>
      <w:r w:rsidR="003318EA" w:rsidRPr="00AC6761">
        <w:rPr>
          <w:i/>
        </w:rPr>
        <w:t xml:space="preserve"> one provocative paragraph</w:t>
      </w:r>
      <w:r w:rsidR="008F413B" w:rsidRPr="00AC6761">
        <w:rPr>
          <w:i/>
        </w:rPr>
        <w:t>, a</w:t>
      </w:r>
      <w:r w:rsidR="003318EA" w:rsidRPr="00AC6761">
        <w:rPr>
          <w:i/>
        </w:rPr>
        <w:t xml:space="preserve"> </w:t>
      </w:r>
      <w:r w:rsidR="008F413B" w:rsidRPr="00AC6761">
        <w:rPr>
          <w:i/>
        </w:rPr>
        <w:t>more polite response,</w:t>
      </w:r>
      <w:r w:rsidR="003318EA" w:rsidRPr="00AC6761">
        <w:rPr>
          <w:i/>
        </w:rPr>
        <w:t xml:space="preserve"> a rough impressionistic response</w:t>
      </w:r>
      <w:r w:rsidR="008F413B" w:rsidRPr="00AC6761">
        <w:t xml:space="preserve">), </w:t>
      </w:r>
      <w:r w:rsidR="009E48E9" w:rsidRPr="00AC6761">
        <w:t xml:space="preserve">often </w:t>
      </w:r>
      <w:r w:rsidR="008F413B" w:rsidRPr="00AC6761">
        <w:t>drawing the reader’s attention to important elements</w:t>
      </w:r>
      <w:r w:rsidRPr="00AC6761">
        <w:t xml:space="preserve"> </w:t>
      </w:r>
      <w:r w:rsidR="008F413B" w:rsidRPr="00AC6761">
        <w:t>(</w:t>
      </w:r>
      <w:r w:rsidRPr="00AC6761">
        <w:rPr>
          <w:i/>
        </w:rPr>
        <w:t>the</w:t>
      </w:r>
      <w:r w:rsidR="008F08C3" w:rsidRPr="00AC6761">
        <w:rPr>
          <w:i/>
        </w:rPr>
        <w:t xml:space="preserve"> important point to make </w:t>
      </w:r>
      <w:r w:rsidRPr="00AC6761">
        <w:rPr>
          <w:i/>
        </w:rPr>
        <w:t>here is that, the point is that</w:t>
      </w:r>
      <w:r w:rsidR="009E48E9" w:rsidRPr="00AC6761">
        <w:rPr>
          <w:i/>
        </w:rPr>
        <w:t>, here is the relevant quote</w:t>
      </w:r>
      <w:r w:rsidR="008F413B" w:rsidRPr="00AC6761">
        <w:t>) or introducing caveats</w:t>
      </w:r>
      <w:r w:rsidRPr="00AC6761">
        <w:t xml:space="preserve"> </w:t>
      </w:r>
      <w:r w:rsidR="008F413B" w:rsidRPr="00AC6761">
        <w:t>(</w:t>
      </w:r>
      <w:r w:rsidRPr="00AC6761">
        <w:rPr>
          <w:i/>
        </w:rPr>
        <w:t>the intellectual trick here is</w:t>
      </w:r>
      <w:r w:rsidR="008F413B" w:rsidRPr="00AC6761">
        <w:t>) and c</w:t>
      </w:r>
      <w:r w:rsidRPr="00AC6761">
        <w:t>orre</w:t>
      </w:r>
      <w:r w:rsidR="008F413B" w:rsidRPr="00AC6761">
        <w:t>ctions</w:t>
      </w:r>
      <w:r w:rsidRPr="00AC6761">
        <w:t xml:space="preserve"> </w:t>
      </w:r>
      <w:r w:rsidR="008F413B" w:rsidRPr="00AC6761">
        <w:t>(</w:t>
      </w:r>
      <w:r w:rsidRPr="00AC6761">
        <w:rPr>
          <w:i/>
        </w:rPr>
        <w:t>The real story is</w:t>
      </w:r>
      <w:r w:rsidR="008F413B" w:rsidRPr="00AC6761">
        <w:t xml:space="preserve">). Textual deixis thus becomes a key element in </w:t>
      </w:r>
      <w:r w:rsidR="00A1589F" w:rsidRPr="00AC6761">
        <w:t>the</w:t>
      </w:r>
      <w:r w:rsidR="008F413B" w:rsidRPr="00AC6761">
        <w:t xml:space="preserve"> </w:t>
      </w:r>
      <w:r w:rsidR="00753EB5" w:rsidRPr="00AC6761">
        <w:t xml:space="preserve">reading </w:t>
      </w:r>
      <w:r w:rsidR="00826791" w:rsidRPr="00AC6761">
        <w:t>directions provided</w:t>
      </w:r>
      <w:r w:rsidR="008F413B" w:rsidRPr="00AC6761">
        <w:t xml:space="preserve"> for the reader, ranging from explicit i</w:t>
      </w:r>
      <w:r w:rsidR="009E48E9" w:rsidRPr="00AC6761">
        <w:t>nstructions</w:t>
      </w:r>
      <w:r w:rsidR="00753EB5" w:rsidRPr="00AC6761">
        <w:t xml:space="preserve"> (e.g.</w:t>
      </w:r>
      <w:r w:rsidR="009E48E9" w:rsidRPr="00AC6761">
        <w:t xml:space="preserve"> </w:t>
      </w:r>
      <w:r w:rsidR="00F5464B" w:rsidRPr="00AC6761">
        <w:rPr>
          <w:i/>
        </w:rPr>
        <w:t>Start here</w:t>
      </w:r>
      <w:r w:rsidR="00753EB5" w:rsidRPr="00AC6761">
        <w:t>)</w:t>
      </w:r>
      <w:r w:rsidR="008F413B" w:rsidRPr="00AC6761">
        <w:t>, to evaluative metastatements</w:t>
      </w:r>
      <w:r w:rsidR="00826791" w:rsidRPr="00AC6761">
        <w:t xml:space="preserve"> on i</w:t>
      </w:r>
      <w:r w:rsidR="00997E6A" w:rsidRPr="00AC6761">
        <w:t>mportant argumentative node</w:t>
      </w:r>
      <w:r w:rsidR="00826791" w:rsidRPr="00AC6761">
        <w:t>s</w:t>
      </w:r>
      <w:r w:rsidR="00997E6A" w:rsidRPr="00AC6761">
        <w:t>:</w:t>
      </w:r>
    </w:p>
    <w:p w:rsidR="003D5986" w:rsidRPr="00AC6761" w:rsidRDefault="00904FCB" w:rsidP="003D5986">
      <w:pPr>
        <w:pStyle w:val="Paragrafoelenco"/>
        <w:numPr>
          <w:ilvl w:val="0"/>
          <w:numId w:val="6"/>
        </w:numPr>
        <w:spacing w:after="384"/>
      </w:pPr>
      <w:r w:rsidRPr="00AC6761">
        <w:t xml:space="preserve">If you want </w:t>
      </w:r>
      <w:r w:rsidR="00826791" w:rsidRPr="00AC6761">
        <w:t xml:space="preserve">to </w:t>
      </w:r>
      <w:r w:rsidRPr="00AC6761">
        <w:t xml:space="preserve">think about the longer-term implications </w:t>
      </w:r>
      <w:r w:rsidRPr="00AC6761">
        <w:rPr>
          <w:b/>
        </w:rPr>
        <w:t>here</w:t>
      </w:r>
      <w:r w:rsidR="004820A9" w:rsidRPr="00AC6761">
        <w:t>, they’re ambiguous (K</w:t>
      </w:r>
      <w:r w:rsidRPr="00AC6761">
        <w:t>12)</w:t>
      </w:r>
    </w:p>
    <w:p w:rsidR="004C2BAF" w:rsidRPr="00AC6761" w:rsidRDefault="007A109A" w:rsidP="003D5986">
      <w:pPr>
        <w:spacing w:after="384"/>
      </w:pPr>
      <w:r w:rsidRPr="00AC6761">
        <w:t>Altogether t</w:t>
      </w:r>
      <w:r w:rsidR="00606427" w:rsidRPr="00AC6761">
        <w:t xml:space="preserve">extual deixis contributes greatly to the </w:t>
      </w:r>
      <w:r w:rsidR="00826791" w:rsidRPr="00AC6761">
        <w:t xml:space="preserve">management of textual interaction on matters of </w:t>
      </w:r>
      <w:r w:rsidR="002832AF" w:rsidRPr="00AC6761">
        <w:t xml:space="preserve">epistemic or attitudinal evaluation. </w:t>
      </w:r>
      <w:r w:rsidR="008B1FDE" w:rsidRPr="00AC6761">
        <w:t xml:space="preserve">Without going into a discussion that is well beyond the limits of this paper, we can </w:t>
      </w:r>
      <w:r w:rsidRPr="00AC6761">
        <w:t>say</w:t>
      </w:r>
      <w:r w:rsidR="008B1FDE" w:rsidRPr="00AC6761">
        <w:t xml:space="preserve"> that the high frequency of </w:t>
      </w:r>
      <w:r w:rsidR="008B1FDE" w:rsidRPr="00AC6761">
        <w:rPr>
          <w:i/>
        </w:rPr>
        <w:t>that</w:t>
      </w:r>
      <w:r w:rsidR="008B1FDE" w:rsidRPr="00AC6761">
        <w:t xml:space="preserve"> and </w:t>
      </w:r>
      <w:r w:rsidR="008B1FDE" w:rsidRPr="00AC6761">
        <w:rPr>
          <w:i/>
        </w:rPr>
        <w:t>what</w:t>
      </w:r>
      <w:r w:rsidR="008B1FDE" w:rsidRPr="00AC6761">
        <w:t xml:space="preserve"> might also be related to their typical association with evaluative structures (see Hyland and Tse</w:t>
      </w:r>
      <w:r w:rsidR="00103E80" w:rsidRPr="00AC6761">
        <w:t xml:space="preserve"> 2005; </w:t>
      </w:r>
      <w:r w:rsidR="00EA3FE4" w:rsidRPr="00AC6761">
        <w:t xml:space="preserve">Author </w:t>
      </w:r>
      <w:r w:rsidR="00103E80" w:rsidRPr="00AC6761">
        <w:t>2017)</w:t>
      </w:r>
      <w:r w:rsidR="008B1FDE" w:rsidRPr="00AC6761">
        <w:t>.</w:t>
      </w:r>
    </w:p>
    <w:p w:rsidR="004C2BAF" w:rsidRPr="00AC6761" w:rsidRDefault="00786A38" w:rsidP="003D5986">
      <w:pPr>
        <w:spacing w:after="384"/>
        <w:rPr>
          <w:i/>
        </w:rPr>
      </w:pPr>
      <w:r w:rsidRPr="00AC6761">
        <w:t xml:space="preserve">Finally, the use of </w:t>
      </w:r>
      <w:r w:rsidRPr="00AC6761">
        <w:rPr>
          <w:i/>
        </w:rPr>
        <w:t>really</w:t>
      </w:r>
      <w:r w:rsidR="00CC2E05" w:rsidRPr="00AC6761">
        <w:rPr>
          <w:i/>
        </w:rPr>
        <w:t xml:space="preserve">, kind </w:t>
      </w:r>
      <w:r w:rsidR="007A109A" w:rsidRPr="00AC6761">
        <w:t>and</w:t>
      </w:r>
      <w:r w:rsidR="00CC2E05" w:rsidRPr="00AC6761">
        <w:rPr>
          <w:i/>
        </w:rPr>
        <w:t xml:space="preserve"> bit</w:t>
      </w:r>
      <w:r w:rsidRPr="00AC6761">
        <w:t xml:space="preserve"> marks another interesting</w:t>
      </w:r>
      <w:r w:rsidR="008B1FDE" w:rsidRPr="00AC6761">
        <w:t>ly dialogic</w:t>
      </w:r>
      <w:r w:rsidRPr="00AC6761">
        <w:t xml:space="preserve"> aspect of </w:t>
      </w:r>
      <w:r w:rsidR="00CC2E05" w:rsidRPr="00AC6761">
        <w:t>blog posts</w:t>
      </w:r>
      <w:r w:rsidRPr="00AC6761">
        <w:t xml:space="preserve">. </w:t>
      </w:r>
      <w:r w:rsidR="00CC2E05" w:rsidRPr="00AC6761">
        <w:rPr>
          <w:i/>
        </w:rPr>
        <w:t>Really</w:t>
      </w:r>
      <w:r w:rsidRPr="00AC6761">
        <w:t xml:space="preserve"> is not only a booster of writer’s stance (</w:t>
      </w:r>
      <w:r w:rsidRPr="00AC6761">
        <w:rPr>
          <w:i/>
        </w:rPr>
        <w:t>I really like the analogy; it’s a really bad metaphor</w:t>
      </w:r>
      <w:r w:rsidRPr="00AC6761">
        <w:t>) but also a tool guiding the reader’s attention to relevant eleme</w:t>
      </w:r>
      <w:r w:rsidR="00826791" w:rsidRPr="00AC6761">
        <w:t>nts</w:t>
      </w:r>
      <w:r w:rsidRPr="00AC6761">
        <w:t>. In fact, it is often used in pseudo-cleft constructions focusing on the information that follows (</w:t>
      </w:r>
      <w:r w:rsidRPr="00AC6761">
        <w:rPr>
          <w:i/>
        </w:rPr>
        <w:t>what’s really going on here</w:t>
      </w:r>
      <w:r w:rsidRPr="00AC6761">
        <w:t xml:space="preserve">) or in reformulating constructions preceded by </w:t>
      </w:r>
      <w:r w:rsidRPr="00AC6761">
        <w:rPr>
          <w:i/>
        </w:rPr>
        <w:t>you</w:t>
      </w:r>
      <w:r w:rsidRPr="00AC6761">
        <w:t xml:space="preserve"> or </w:t>
      </w:r>
      <w:r w:rsidRPr="00AC6761">
        <w:rPr>
          <w:i/>
        </w:rPr>
        <w:t>we</w:t>
      </w:r>
      <w:r w:rsidRPr="00AC6761">
        <w:t xml:space="preserve"> and followed by verbs like </w:t>
      </w:r>
      <w:r w:rsidRPr="00AC6761">
        <w:rPr>
          <w:i/>
        </w:rPr>
        <w:t xml:space="preserve">want, meant, matters </w:t>
      </w:r>
      <w:r w:rsidRPr="00AC6761">
        <w:t>etc.</w:t>
      </w:r>
      <w:r w:rsidR="0017265B" w:rsidRPr="00AC6761">
        <w:t xml:space="preserve"> that act as forms of self- or other-reformulation</w:t>
      </w:r>
      <w:r w:rsidRPr="00AC6761">
        <w:rPr>
          <w:i/>
        </w:rPr>
        <w:t xml:space="preserve">: </w:t>
      </w:r>
    </w:p>
    <w:p w:rsidR="003D5986" w:rsidRPr="00AC6761" w:rsidRDefault="00786A38" w:rsidP="003D5986">
      <w:pPr>
        <w:pStyle w:val="Paragrafoelenco"/>
        <w:numPr>
          <w:ilvl w:val="0"/>
          <w:numId w:val="6"/>
        </w:numPr>
        <w:spacing w:after="384"/>
      </w:pPr>
      <w:r w:rsidRPr="00AC6761">
        <w:t xml:space="preserve">Do you </w:t>
      </w:r>
      <w:r w:rsidRPr="00AC6761">
        <w:rPr>
          <w:b/>
        </w:rPr>
        <w:t>really</w:t>
      </w:r>
      <w:r w:rsidRPr="00AC6761">
        <w:t xml:space="preserve"> want to say that schoolteachers, firefighters, and nurses provide nothing of value?</w:t>
      </w:r>
      <w:r w:rsidR="00F273CB" w:rsidRPr="00AC6761">
        <w:t xml:space="preserve"> </w:t>
      </w:r>
      <w:r w:rsidR="004820A9" w:rsidRPr="00AC6761">
        <w:t>(K</w:t>
      </w:r>
      <w:r w:rsidR="007A109A" w:rsidRPr="00AC6761">
        <w:t>10)</w:t>
      </w:r>
    </w:p>
    <w:p w:rsidR="004C2BAF" w:rsidRPr="00AC6761" w:rsidRDefault="00CC2E05" w:rsidP="003D5986">
      <w:pPr>
        <w:spacing w:after="384"/>
        <w:rPr>
          <w:rStyle w:val="apple-converted-space"/>
        </w:rPr>
      </w:pPr>
      <w:r w:rsidRPr="00AC6761">
        <w:t xml:space="preserve">Both </w:t>
      </w:r>
      <w:r w:rsidRPr="00AC6761">
        <w:rPr>
          <w:i/>
        </w:rPr>
        <w:t>bit</w:t>
      </w:r>
      <w:r w:rsidRPr="00AC6761">
        <w:t xml:space="preserve"> and </w:t>
      </w:r>
      <w:r w:rsidRPr="00AC6761">
        <w:rPr>
          <w:i/>
        </w:rPr>
        <w:t>kin</w:t>
      </w:r>
      <w:r w:rsidR="00D66B70" w:rsidRPr="00AC6761">
        <w:rPr>
          <w:rStyle w:val="apple-converted-space"/>
          <w:i/>
        </w:rPr>
        <w:t>d</w:t>
      </w:r>
      <w:r w:rsidRPr="00AC6761">
        <w:rPr>
          <w:rStyle w:val="apple-converted-space"/>
        </w:rPr>
        <w:t xml:space="preserve"> mostly act as hedges</w:t>
      </w:r>
      <w:r w:rsidR="0017265B" w:rsidRPr="00AC6761">
        <w:rPr>
          <w:rStyle w:val="apple-converted-space"/>
        </w:rPr>
        <w:t>, opening up space for negotiating the meanings of the words they qualify (</w:t>
      </w:r>
      <w:proofErr w:type="spellStart"/>
      <w:r w:rsidR="0017265B" w:rsidRPr="00AC6761">
        <w:rPr>
          <w:rStyle w:val="apple-converted-space"/>
        </w:rPr>
        <w:t>Mauranen</w:t>
      </w:r>
      <w:proofErr w:type="spellEnd"/>
      <w:r w:rsidR="0017265B" w:rsidRPr="00AC6761">
        <w:rPr>
          <w:rStyle w:val="apple-converted-space"/>
        </w:rPr>
        <w:t xml:space="preserve"> 2012: 170)</w:t>
      </w:r>
      <w:r w:rsidR="00E0207B" w:rsidRPr="00AC6761">
        <w:rPr>
          <w:rStyle w:val="apple-converted-space"/>
        </w:rPr>
        <w:t xml:space="preserve">. </w:t>
      </w:r>
      <w:r w:rsidR="00E0207B" w:rsidRPr="00AC6761">
        <w:rPr>
          <w:rStyle w:val="apple-converted-space"/>
          <w:i/>
        </w:rPr>
        <w:t>Bit</w:t>
      </w:r>
      <w:r w:rsidR="00E0207B" w:rsidRPr="00AC6761">
        <w:rPr>
          <w:rStyle w:val="apple-converted-space"/>
        </w:rPr>
        <w:t xml:space="preserve"> is mostly used as a hedge (</w:t>
      </w:r>
      <w:r w:rsidR="00E0207B" w:rsidRPr="00AC6761">
        <w:rPr>
          <w:rStyle w:val="apple-converted-space"/>
          <w:i/>
        </w:rPr>
        <w:t>a bit)</w:t>
      </w:r>
      <w:r w:rsidR="00E0207B" w:rsidRPr="00AC6761">
        <w:rPr>
          <w:rStyle w:val="apple-converted-space"/>
        </w:rPr>
        <w:t xml:space="preserve"> (67/79 occurrences, i.e. 85%), rather than as nominal referring to a section: </w:t>
      </w:r>
      <w:r w:rsidR="00E0207B" w:rsidRPr="00AC6761">
        <w:rPr>
          <w:rStyle w:val="apple-converted-space"/>
          <w:i/>
        </w:rPr>
        <w:t>the expression financial inclusion puts me off a bit, it takes a bit more thinking, to put it a bit more simply, a bit odd/</w:t>
      </w:r>
      <w:r w:rsidR="007A109A" w:rsidRPr="00AC6761">
        <w:rPr>
          <w:rStyle w:val="apple-converted-space"/>
          <w:i/>
        </w:rPr>
        <w:t xml:space="preserve"> </w:t>
      </w:r>
      <w:r w:rsidR="00E0207B" w:rsidRPr="00AC6761">
        <w:rPr>
          <w:rStyle w:val="apple-converted-space"/>
          <w:i/>
        </w:rPr>
        <w:t>tough/</w:t>
      </w:r>
      <w:r w:rsidR="007A109A" w:rsidRPr="00AC6761">
        <w:rPr>
          <w:rStyle w:val="apple-converted-space"/>
          <w:i/>
        </w:rPr>
        <w:t xml:space="preserve"> </w:t>
      </w:r>
      <w:proofErr w:type="spellStart"/>
      <w:r w:rsidR="00E0207B" w:rsidRPr="00AC6761">
        <w:rPr>
          <w:rStyle w:val="apple-converted-space"/>
          <w:i/>
        </w:rPr>
        <w:t>Wonkish</w:t>
      </w:r>
      <w:proofErr w:type="spellEnd"/>
      <w:r w:rsidR="00E0207B" w:rsidRPr="00AC6761">
        <w:rPr>
          <w:rStyle w:val="apple-converted-space"/>
          <w:i/>
        </w:rPr>
        <w:t>, a bit of a follow-up to my previous post</w:t>
      </w:r>
      <w:r w:rsidR="00E0207B" w:rsidRPr="00AC6761">
        <w:rPr>
          <w:rStyle w:val="apple-converted-space"/>
        </w:rPr>
        <w:t xml:space="preserve">, </w:t>
      </w:r>
      <w:r w:rsidR="002C75EF" w:rsidRPr="00AC6761">
        <w:rPr>
          <w:rStyle w:val="apple-converted-space"/>
        </w:rPr>
        <w:t xml:space="preserve">etc. As for </w:t>
      </w:r>
      <w:r w:rsidR="002C75EF" w:rsidRPr="00AC6761">
        <w:rPr>
          <w:rStyle w:val="apple-converted-space"/>
          <w:i/>
        </w:rPr>
        <w:t>kind</w:t>
      </w:r>
      <w:r w:rsidR="002C75EF" w:rsidRPr="00AC6761">
        <w:rPr>
          <w:rStyle w:val="apple-converted-space"/>
        </w:rPr>
        <w:t xml:space="preserve">, excluding adjective and </w:t>
      </w:r>
      <w:proofErr w:type="spellStart"/>
      <w:r w:rsidR="002C75EF" w:rsidRPr="00AC6761">
        <w:rPr>
          <w:rStyle w:val="apple-converted-space"/>
        </w:rPr>
        <w:t>phraseological</w:t>
      </w:r>
      <w:proofErr w:type="spellEnd"/>
      <w:r w:rsidR="002C75EF" w:rsidRPr="00AC6761">
        <w:rPr>
          <w:rStyle w:val="apple-converted-space"/>
        </w:rPr>
        <w:t xml:space="preserve"> </w:t>
      </w:r>
      <w:r w:rsidR="002C75EF" w:rsidRPr="00AC6761">
        <w:rPr>
          <w:rStyle w:val="apple-converted-space"/>
          <w:i/>
        </w:rPr>
        <w:t>in kind</w:t>
      </w:r>
      <w:r w:rsidR="002C75EF" w:rsidRPr="00AC6761">
        <w:rPr>
          <w:rStyle w:val="apple-converted-space"/>
        </w:rPr>
        <w:t xml:space="preserve">, negotiating categorizations is often the point: clearly so </w:t>
      </w:r>
      <w:r w:rsidR="007A109A" w:rsidRPr="00AC6761">
        <w:rPr>
          <w:rStyle w:val="apple-converted-space"/>
        </w:rPr>
        <w:t>with instances of</w:t>
      </w:r>
      <w:r w:rsidR="002C75EF" w:rsidRPr="00AC6761">
        <w:rPr>
          <w:rStyle w:val="apple-converted-space"/>
        </w:rPr>
        <w:t xml:space="preserve"> </w:t>
      </w:r>
      <w:r w:rsidR="007A109A" w:rsidRPr="00AC6761">
        <w:rPr>
          <w:rStyle w:val="apple-converted-space"/>
          <w:i/>
        </w:rPr>
        <w:t>(a/some) kind of</w:t>
      </w:r>
      <w:r w:rsidR="007A109A" w:rsidRPr="00AC6761">
        <w:rPr>
          <w:rStyle w:val="apple-converted-space"/>
        </w:rPr>
        <w:t xml:space="preserve"> </w:t>
      </w:r>
      <w:r w:rsidR="002C75EF" w:rsidRPr="00AC6761">
        <w:rPr>
          <w:rStyle w:val="apple-converted-space"/>
        </w:rPr>
        <w:t>(</w:t>
      </w:r>
      <w:r w:rsidR="007A109A" w:rsidRPr="00AC6761">
        <w:rPr>
          <w:rStyle w:val="apple-converted-space"/>
        </w:rPr>
        <w:t>42</w:t>
      </w:r>
      <w:r w:rsidR="002C75EF" w:rsidRPr="00AC6761">
        <w:rPr>
          <w:rStyle w:val="apple-converted-space"/>
        </w:rPr>
        <w:t xml:space="preserve">/113, i.e. </w:t>
      </w:r>
      <w:r w:rsidR="007A109A" w:rsidRPr="00AC6761">
        <w:rPr>
          <w:rStyle w:val="apple-converted-space"/>
        </w:rPr>
        <w:t>37</w:t>
      </w:r>
      <w:r w:rsidR="002C75EF" w:rsidRPr="00AC6761">
        <w:rPr>
          <w:rStyle w:val="apple-converted-space"/>
        </w:rPr>
        <w:t>%), meaning ‘almost, in some way, sort of’</w:t>
      </w:r>
      <w:r w:rsidR="00E642D5" w:rsidRPr="00AC6761">
        <w:rPr>
          <w:rStyle w:val="apple-converted-space"/>
        </w:rPr>
        <w:t xml:space="preserve"> (</w:t>
      </w:r>
      <w:r w:rsidR="00E642D5" w:rsidRPr="00AC6761">
        <w:rPr>
          <w:rStyle w:val="apple-converted-space"/>
          <w:i/>
        </w:rPr>
        <w:t xml:space="preserve">it’s kind of strange, </w:t>
      </w:r>
      <w:r w:rsidR="002C75EF" w:rsidRPr="00AC6761">
        <w:rPr>
          <w:rStyle w:val="apple-converted-space"/>
          <w:i/>
        </w:rPr>
        <w:t xml:space="preserve">a kind of </w:t>
      </w:r>
      <w:proofErr w:type="spellStart"/>
      <w:r w:rsidR="002C75EF" w:rsidRPr="00AC6761">
        <w:rPr>
          <w:rStyle w:val="apple-converted-space"/>
          <w:i/>
        </w:rPr>
        <w:t>economistic</w:t>
      </w:r>
      <w:proofErr w:type="spellEnd"/>
      <w:r w:rsidR="002C75EF" w:rsidRPr="00AC6761">
        <w:rPr>
          <w:rStyle w:val="apple-converted-space"/>
          <w:i/>
        </w:rPr>
        <w:t xml:space="preserve"> myopia, some kind of belated “mea culpa”,</w:t>
      </w:r>
      <w:r w:rsidR="002C75EF" w:rsidRPr="00AC6761">
        <w:rPr>
          <w:i/>
        </w:rPr>
        <w:t xml:space="preserve"> </w:t>
      </w:r>
      <w:r w:rsidR="002C75EF" w:rsidRPr="00AC6761">
        <w:rPr>
          <w:rStyle w:val="apple-converted-space"/>
          <w:i/>
        </w:rPr>
        <w:t>the whole post is kind</w:t>
      </w:r>
      <w:r w:rsidR="00E642D5" w:rsidRPr="00AC6761">
        <w:rPr>
          <w:rStyle w:val="apple-converted-space"/>
          <w:i/>
        </w:rPr>
        <w:t xml:space="preserve"> of a classic of disinformation)</w:t>
      </w:r>
      <w:r w:rsidR="002C75EF" w:rsidRPr="00AC6761">
        <w:rPr>
          <w:rStyle w:val="apple-converted-space"/>
        </w:rPr>
        <w:t>, often in combination with other marker</w:t>
      </w:r>
      <w:r w:rsidR="00E642D5" w:rsidRPr="00AC6761">
        <w:rPr>
          <w:rStyle w:val="apple-converted-space"/>
        </w:rPr>
        <w:t xml:space="preserve">s of reader’s engagement, as in </w:t>
      </w:r>
      <w:r w:rsidR="008B1FDE" w:rsidRPr="00AC6761">
        <w:rPr>
          <w:rStyle w:val="apple-converted-space"/>
        </w:rPr>
        <w:t xml:space="preserve">example </w:t>
      </w:r>
      <w:r w:rsidR="007A109A" w:rsidRPr="00AC6761">
        <w:rPr>
          <w:rStyle w:val="apple-converted-space"/>
        </w:rPr>
        <w:t>17</w:t>
      </w:r>
      <w:r w:rsidR="008B1FDE" w:rsidRPr="00AC6761">
        <w:rPr>
          <w:rStyle w:val="apple-converted-space"/>
        </w:rPr>
        <w:t xml:space="preserve"> below</w:t>
      </w:r>
      <w:r w:rsidR="00E642D5" w:rsidRPr="00AC6761">
        <w:rPr>
          <w:rStyle w:val="apple-converted-space"/>
        </w:rPr>
        <w:t xml:space="preserve">. </w:t>
      </w:r>
    </w:p>
    <w:p w:rsidR="003D5986" w:rsidRPr="00AC6761" w:rsidRDefault="008B1FDE" w:rsidP="003D5986">
      <w:pPr>
        <w:pStyle w:val="Paragrafoelenco"/>
        <w:numPr>
          <w:ilvl w:val="0"/>
          <w:numId w:val="6"/>
        </w:numPr>
        <w:spacing w:after="384"/>
        <w:rPr>
          <w:lang w:val="en-US"/>
        </w:rPr>
      </w:pPr>
      <w:r w:rsidRPr="00AC6761">
        <w:rPr>
          <w:b/>
          <w:lang w:val="en-US"/>
        </w:rPr>
        <w:t>Kind of</w:t>
      </w:r>
      <w:r w:rsidRPr="00AC6761">
        <w:rPr>
          <w:lang w:val="en-US"/>
        </w:rPr>
        <w:t xml:space="preserve"> looks like job losses every</w:t>
      </w:r>
      <w:r w:rsidR="004820A9" w:rsidRPr="00AC6761">
        <w:rPr>
          <w:lang w:val="en-US"/>
        </w:rPr>
        <w:t>where, doesn’t it? (K</w:t>
      </w:r>
      <w:r w:rsidRPr="00AC6761">
        <w:rPr>
          <w:lang w:val="en-US"/>
        </w:rPr>
        <w:t xml:space="preserve">5) </w:t>
      </w:r>
    </w:p>
    <w:p w:rsidR="004C2BAF" w:rsidRPr="00AC6761" w:rsidRDefault="007A109A" w:rsidP="003D5986">
      <w:pPr>
        <w:spacing w:after="384"/>
        <w:rPr>
          <w:lang w:val="en-US"/>
        </w:rPr>
      </w:pPr>
      <w:r w:rsidRPr="00AC6761">
        <w:rPr>
          <w:rStyle w:val="apple-converted-space"/>
        </w:rPr>
        <w:t xml:space="preserve">Other occurrences, while not questioning the general categorization </w:t>
      </w:r>
      <w:r w:rsidR="00BC7F27" w:rsidRPr="00AC6761">
        <w:rPr>
          <w:rStyle w:val="apple-converted-space"/>
        </w:rPr>
        <w:t xml:space="preserve">designated by the word </w:t>
      </w:r>
      <w:r w:rsidRPr="00AC6761">
        <w:rPr>
          <w:rStyle w:val="apple-converted-space"/>
        </w:rPr>
        <w:t xml:space="preserve">that follows, </w:t>
      </w:r>
      <w:r w:rsidR="00BC7F27" w:rsidRPr="00AC6761">
        <w:rPr>
          <w:rStyle w:val="apple-converted-space"/>
        </w:rPr>
        <w:t>tend</w:t>
      </w:r>
      <w:r w:rsidRPr="00AC6761">
        <w:rPr>
          <w:rStyle w:val="apple-converted-space"/>
        </w:rPr>
        <w:t xml:space="preserve"> to negotiate the </w:t>
      </w:r>
      <w:r w:rsidR="00BC7F27" w:rsidRPr="00AC6761">
        <w:rPr>
          <w:rStyle w:val="apple-converted-space"/>
        </w:rPr>
        <w:t>specific reference or the</w:t>
      </w:r>
      <w:r w:rsidRPr="00AC6761">
        <w:rPr>
          <w:rStyle w:val="apple-converted-space"/>
        </w:rPr>
        <w:t xml:space="preserve"> features </w:t>
      </w:r>
      <w:r w:rsidR="00826791" w:rsidRPr="00AC6761">
        <w:rPr>
          <w:rStyle w:val="apple-converted-space"/>
        </w:rPr>
        <w:t xml:space="preserve">that </w:t>
      </w:r>
      <w:r w:rsidRPr="00AC6761">
        <w:rPr>
          <w:rStyle w:val="apple-converted-space"/>
        </w:rPr>
        <w:t>characteriz</w:t>
      </w:r>
      <w:r w:rsidR="00826791" w:rsidRPr="00AC6761">
        <w:rPr>
          <w:rStyle w:val="apple-converted-space"/>
        </w:rPr>
        <w:t>e</w:t>
      </w:r>
      <w:r w:rsidRPr="00AC6761">
        <w:rPr>
          <w:rStyle w:val="apple-converted-space"/>
        </w:rPr>
        <w:t xml:space="preserve"> the </w:t>
      </w:r>
      <w:r w:rsidR="00BC7F27" w:rsidRPr="00AC6761">
        <w:rPr>
          <w:rStyle w:val="apple-converted-space"/>
        </w:rPr>
        <w:t>category</w:t>
      </w:r>
      <w:r w:rsidRPr="00AC6761">
        <w:rPr>
          <w:rStyle w:val="apple-converted-space"/>
        </w:rPr>
        <w:t xml:space="preserve">: when the writer talks about </w:t>
      </w:r>
      <w:r w:rsidRPr="00AC6761">
        <w:rPr>
          <w:rStyle w:val="apple-converted-space"/>
          <w:i/>
        </w:rPr>
        <w:t>the kind of model that Gaudi and I use</w:t>
      </w:r>
      <w:r w:rsidRPr="00AC6761">
        <w:rPr>
          <w:rStyle w:val="apple-converted-space"/>
        </w:rPr>
        <w:t xml:space="preserve">, for example, he does not mean the exact model, but a model with similar (unspecified) characteristics. </w:t>
      </w:r>
      <w:r w:rsidR="00DF567D" w:rsidRPr="00AC6761">
        <w:rPr>
          <w:rStyle w:val="apple-converted-space"/>
        </w:rPr>
        <w:t>The structure is also particularly useful in rephrasing, e.g.</w:t>
      </w:r>
      <w:r w:rsidRPr="00AC6761">
        <w:rPr>
          <w:rStyle w:val="apple-converted-space"/>
        </w:rPr>
        <w:t xml:space="preserve"> whe</w:t>
      </w:r>
      <w:r w:rsidR="00DF567D" w:rsidRPr="00AC6761">
        <w:rPr>
          <w:rStyle w:val="apple-converted-space"/>
        </w:rPr>
        <w:t>n</w:t>
      </w:r>
      <w:r w:rsidRPr="00AC6761">
        <w:rPr>
          <w:rStyle w:val="apple-converted-space"/>
        </w:rPr>
        <w:t xml:space="preserve"> the writer is rephrasing a much blunter statement, as in 18.</w:t>
      </w:r>
    </w:p>
    <w:p w:rsidR="004C2BAF" w:rsidRPr="00AC6761" w:rsidRDefault="008B1FDE" w:rsidP="00FA4C34">
      <w:pPr>
        <w:pStyle w:val="Paragrafoelenco"/>
        <w:numPr>
          <w:ilvl w:val="0"/>
          <w:numId w:val="6"/>
        </w:numPr>
        <w:spacing w:after="384"/>
        <w:rPr>
          <w:lang w:val="en-US"/>
        </w:rPr>
      </w:pPr>
      <w:r w:rsidRPr="00AC6761">
        <w:rPr>
          <w:lang w:val="en-US"/>
        </w:rPr>
        <w:t xml:space="preserve">I now believe, however, that his technological pessimism is wrong — or if you prefer, it’s the wrong </w:t>
      </w:r>
      <w:r w:rsidRPr="00AC6761">
        <w:rPr>
          <w:b/>
          <w:lang w:val="en-US"/>
        </w:rPr>
        <w:t>kind</w:t>
      </w:r>
      <w:r w:rsidRPr="00AC6761">
        <w:rPr>
          <w:lang w:val="en-US"/>
        </w:rPr>
        <w:t xml:space="preserve"> of pessimism</w:t>
      </w:r>
      <w:r w:rsidR="00480DE0" w:rsidRPr="00AC6761">
        <w:rPr>
          <w:lang w:val="en-US"/>
        </w:rPr>
        <w:t xml:space="preserve"> (K</w:t>
      </w:r>
      <w:r w:rsidRPr="00AC6761">
        <w:rPr>
          <w:lang w:val="en-US"/>
        </w:rPr>
        <w:t>12)</w:t>
      </w:r>
    </w:p>
    <w:p w:rsidR="00905C98" w:rsidRPr="00AC6761" w:rsidRDefault="008A531D" w:rsidP="00905C98">
      <w:pPr>
        <w:spacing w:after="384"/>
      </w:pPr>
      <w:r w:rsidRPr="00AC6761">
        <w:rPr>
          <w:lang w:val="en-US"/>
        </w:rPr>
        <w:t xml:space="preserve">A focus on word forms that could be attributed to the evaluative dialogue between writer and reader suggests that organizational units, forms of textual </w:t>
      </w:r>
      <w:proofErr w:type="spellStart"/>
      <w:r w:rsidRPr="00AC6761">
        <w:rPr>
          <w:lang w:val="en-US"/>
        </w:rPr>
        <w:t>deixis</w:t>
      </w:r>
      <w:proofErr w:type="spellEnd"/>
      <w:r w:rsidRPr="00AC6761">
        <w:rPr>
          <w:lang w:val="en-US"/>
        </w:rPr>
        <w:t xml:space="preserve"> and hedges and boosters qualify posts as particularly attentive to a dialogic management of </w:t>
      </w:r>
      <w:r w:rsidR="005B46FB" w:rsidRPr="00AC6761">
        <w:t>textual interaction on matters of epistemic or attitudinal evaluation</w:t>
      </w:r>
      <w:r w:rsidRPr="00AC6761">
        <w:rPr>
          <w:lang w:val="en-US"/>
        </w:rPr>
        <w:t xml:space="preserve">. </w:t>
      </w:r>
      <w:r w:rsidR="004F3E4E" w:rsidRPr="00AC6761">
        <w:rPr>
          <w:lang w:val="en-US"/>
        </w:rPr>
        <w:t xml:space="preserve">Readers are given instructions and pointed to the key elements </w:t>
      </w:r>
      <w:r w:rsidR="005B46FB" w:rsidRPr="00AC6761">
        <w:rPr>
          <w:lang w:val="en-US"/>
        </w:rPr>
        <w:t>by a strong authorial voice, but at the same time they are offered ample space for negotiations of meanings.</w:t>
      </w:r>
      <w:r w:rsidR="00905C98" w:rsidRPr="00AC6761">
        <w:rPr>
          <w:lang w:val="en-US"/>
        </w:rPr>
        <w:t xml:space="preserve"> Columns, conversely,</w:t>
      </w:r>
      <w:r w:rsidR="00905C98" w:rsidRPr="00AC6761">
        <w:t xml:space="preserve"> though more prone to presenting </w:t>
      </w:r>
      <w:r w:rsidR="00707ACE" w:rsidRPr="00AC6761">
        <w:t xml:space="preserve">both </w:t>
      </w:r>
      <w:r w:rsidR="00905C98" w:rsidRPr="00AC6761">
        <w:t xml:space="preserve">the author’s opinion and </w:t>
      </w:r>
      <w:r w:rsidR="00707ACE" w:rsidRPr="00AC6761">
        <w:t>the posion of potential critics, are less prone to both boosting the author’s position and hedging or negotiating terms</w:t>
      </w:r>
      <w:r w:rsidR="00905C98" w:rsidRPr="00AC6761">
        <w:t xml:space="preserve">. </w:t>
      </w:r>
    </w:p>
    <w:p w:rsidR="00576B53" w:rsidRPr="00AC6761" w:rsidRDefault="00576B53" w:rsidP="00905C98">
      <w:pPr>
        <w:spacing w:after="384"/>
        <w:rPr>
          <w:rStyle w:val="apple-converted-space"/>
          <w:lang w:val="sv-SE"/>
        </w:rPr>
      </w:pPr>
    </w:p>
    <w:p w:rsidR="004C2BAF" w:rsidRPr="00AC6761" w:rsidRDefault="00A5292F" w:rsidP="005B46FB">
      <w:pPr>
        <w:pStyle w:val="Paragrafoelenco"/>
        <w:numPr>
          <w:ilvl w:val="0"/>
          <w:numId w:val="1"/>
        </w:numPr>
        <w:spacing w:after="384"/>
        <w:rPr>
          <w:rStyle w:val="apple-converted-space"/>
          <w:b/>
        </w:rPr>
      </w:pPr>
      <w:r w:rsidRPr="00AC6761">
        <w:rPr>
          <w:rStyle w:val="apple-converted-space"/>
          <w:b/>
        </w:rPr>
        <w:t>O</w:t>
      </w:r>
      <w:r w:rsidR="00DE5A4D" w:rsidRPr="00AC6761">
        <w:rPr>
          <w:rStyle w:val="apple-converted-space"/>
          <w:b/>
        </w:rPr>
        <w:t>pening and managing the debate:</w:t>
      </w:r>
      <w:r w:rsidR="00892BF0" w:rsidRPr="00AC6761">
        <w:rPr>
          <w:rStyle w:val="apple-converted-space"/>
          <w:b/>
        </w:rPr>
        <w:t xml:space="preserve"> from post to comment</w:t>
      </w:r>
    </w:p>
    <w:p w:rsidR="005B46FB" w:rsidRPr="00AC6761" w:rsidRDefault="005B46FB" w:rsidP="00683C64">
      <w:pPr>
        <w:pStyle w:val="Body"/>
        <w:spacing w:afterLines="160" w:line="259" w:lineRule="auto"/>
        <w:rPr>
          <w:rStyle w:val="apple-converted-space"/>
          <w:rFonts w:ascii="Times New Roman" w:hAnsi="Times New Roman" w:cs="Times New Roman"/>
          <w:sz w:val="24"/>
          <w:szCs w:val="24"/>
        </w:rPr>
      </w:pPr>
      <w:r w:rsidRPr="00AC6761">
        <w:rPr>
          <w:rStyle w:val="apple-converted-space"/>
          <w:rFonts w:ascii="Times New Roman" w:hAnsi="Times New Roman" w:cs="Times New Roman"/>
          <w:sz w:val="24"/>
          <w:szCs w:val="24"/>
        </w:rPr>
        <w:t>This section focuses on the blog thread</w:t>
      </w:r>
      <w:r w:rsidR="00A6267D" w:rsidRPr="00AC6761">
        <w:rPr>
          <w:rStyle w:val="apple-converted-space"/>
          <w:rFonts w:ascii="Times New Roman" w:hAnsi="Times New Roman" w:cs="Times New Roman"/>
          <w:sz w:val="24"/>
          <w:szCs w:val="24"/>
        </w:rPr>
        <w:t xml:space="preserve"> looking at ho</w:t>
      </w:r>
      <w:r w:rsidR="00EF1291" w:rsidRPr="00AC6761">
        <w:rPr>
          <w:rStyle w:val="apple-converted-space"/>
          <w:rFonts w:ascii="Times New Roman" w:hAnsi="Times New Roman" w:cs="Times New Roman"/>
          <w:sz w:val="24"/>
          <w:szCs w:val="24"/>
        </w:rPr>
        <w:t>w po</w:t>
      </w:r>
      <w:r w:rsidR="00A6267D" w:rsidRPr="00AC6761">
        <w:rPr>
          <w:rStyle w:val="apple-converted-space"/>
          <w:rFonts w:ascii="Times New Roman" w:hAnsi="Times New Roman" w:cs="Times New Roman"/>
          <w:sz w:val="24"/>
          <w:szCs w:val="24"/>
        </w:rPr>
        <w:t>sts trigger the ensuing debate and ho</w:t>
      </w:r>
      <w:r w:rsidR="00EF1291" w:rsidRPr="00AC6761">
        <w:rPr>
          <w:rStyle w:val="apple-converted-space"/>
          <w:rFonts w:ascii="Times New Roman" w:hAnsi="Times New Roman" w:cs="Times New Roman"/>
          <w:sz w:val="24"/>
          <w:szCs w:val="24"/>
        </w:rPr>
        <w:t>w</w:t>
      </w:r>
      <w:r w:rsidR="00A6267D" w:rsidRPr="00AC6761">
        <w:rPr>
          <w:rStyle w:val="apple-converted-space"/>
          <w:rFonts w:ascii="Times New Roman" w:hAnsi="Times New Roman" w:cs="Times New Roman"/>
          <w:sz w:val="24"/>
          <w:szCs w:val="24"/>
        </w:rPr>
        <w:t xml:space="preserve"> the debate itself can be qualified in terms of communicative action realized by participants in relation to their focus of interest.</w:t>
      </w:r>
    </w:p>
    <w:p w:rsidR="0074466B" w:rsidRPr="00AC6761" w:rsidRDefault="0074466B" w:rsidP="00683C64">
      <w:pPr>
        <w:pStyle w:val="Body"/>
        <w:spacing w:afterLines="160" w:line="259" w:lineRule="auto"/>
        <w:rPr>
          <w:rStyle w:val="apple-converted-space"/>
          <w:rFonts w:ascii="Times New Roman" w:hAnsi="Times New Roman" w:cs="Times New Roman"/>
          <w:i/>
          <w:sz w:val="24"/>
          <w:szCs w:val="24"/>
        </w:rPr>
      </w:pPr>
      <w:r w:rsidRPr="00AC6761">
        <w:rPr>
          <w:rStyle w:val="apple-converted-space"/>
          <w:rFonts w:ascii="Times New Roman" w:hAnsi="Times New Roman" w:cs="Times New Roman"/>
          <w:i/>
          <w:sz w:val="24"/>
          <w:szCs w:val="24"/>
        </w:rPr>
        <w:t>5.1. Opening the debate</w:t>
      </w:r>
    </w:p>
    <w:p w:rsidR="00A6267D" w:rsidRPr="00AC6761" w:rsidRDefault="00826791" w:rsidP="00683C64">
      <w:pPr>
        <w:pStyle w:val="Body"/>
        <w:spacing w:afterLines="160" w:line="259" w:lineRule="auto"/>
        <w:rPr>
          <w:rStyle w:val="apple-converted-space"/>
          <w:rFonts w:ascii="Times New Roman" w:hAnsi="Times New Roman" w:cs="Times New Roman"/>
          <w:sz w:val="24"/>
          <w:szCs w:val="24"/>
        </w:rPr>
      </w:pPr>
      <w:r w:rsidRPr="00AC6761">
        <w:rPr>
          <w:rStyle w:val="apple-converted-space"/>
          <w:rFonts w:ascii="Times New Roman" w:hAnsi="Times New Roman" w:cs="Times New Roman"/>
          <w:sz w:val="24"/>
          <w:szCs w:val="24"/>
        </w:rPr>
        <w:t>Focusing first on</w:t>
      </w:r>
      <w:r w:rsidR="00480DE0" w:rsidRPr="00AC6761">
        <w:rPr>
          <w:rStyle w:val="apple-converted-space"/>
          <w:rFonts w:ascii="Times New Roman" w:hAnsi="Times New Roman" w:cs="Times New Roman"/>
          <w:sz w:val="24"/>
          <w:szCs w:val="24"/>
        </w:rPr>
        <w:t xml:space="preserve"> how the post is</w:t>
      </w:r>
      <w:r w:rsidR="00F118AF" w:rsidRPr="00AC6761">
        <w:rPr>
          <w:rStyle w:val="apple-converted-space"/>
          <w:rFonts w:ascii="Times New Roman" w:hAnsi="Times New Roman" w:cs="Times New Roman"/>
          <w:sz w:val="24"/>
          <w:szCs w:val="24"/>
        </w:rPr>
        <w:t xml:space="preserve"> meant to open (or carry on) a </w:t>
      </w:r>
      <w:r w:rsidR="00480DE0" w:rsidRPr="00AC6761">
        <w:rPr>
          <w:rStyle w:val="apple-converted-space"/>
          <w:rFonts w:ascii="Times New Roman" w:hAnsi="Times New Roman" w:cs="Times New Roman"/>
          <w:sz w:val="24"/>
          <w:szCs w:val="24"/>
        </w:rPr>
        <w:t xml:space="preserve">debate, we can </w:t>
      </w:r>
      <w:r w:rsidR="00EF1291" w:rsidRPr="00AC6761">
        <w:rPr>
          <w:rStyle w:val="apple-converted-space"/>
          <w:rFonts w:ascii="Times New Roman" w:hAnsi="Times New Roman" w:cs="Times New Roman"/>
          <w:sz w:val="24"/>
          <w:szCs w:val="24"/>
        </w:rPr>
        <w:t xml:space="preserve">notice that </w:t>
      </w:r>
      <w:r w:rsidR="00A6267D" w:rsidRPr="00AC6761">
        <w:rPr>
          <w:rStyle w:val="apple-converted-space"/>
          <w:rFonts w:ascii="Times New Roman" w:hAnsi="Times New Roman" w:cs="Times New Roman"/>
          <w:sz w:val="24"/>
          <w:szCs w:val="24"/>
        </w:rPr>
        <w:t xml:space="preserve">the </w:t>
      </w:r>
      <w:r w:rsidRPr="00AC6761">
        <w:rPr>
          <w:rStyle w:val="apple-converted-space"/>
          <w:rFonts w:ascii="Times New Roman" w:hAnsi="Times New Roman" w:cs="Times New Roman"/>
          <w:sz w:val="24"/>
          <w:szCs w:val="24"/>
        </w:rPr>
        <w:t xml:space="preserve">posts </w:t>
      </w:r>
      <w:r w:rsidR="00A6267D" w:rsidRPr="00AC6761">
        <w:rPr>
          <w:rStyle w:val="apple-converted-space"/>
          <w:rFonts w:ascii="Times New Roman" w:hAnsi="Times New Roman" w:cs="Times New Roman"/>
          <w:sz w:val="24"/>
          <w:szCs w:val="24"/>
        </w:rPr>
        <w:t>we have examined</w:t>
      </w:r>
      <w:r w:rsidR="005435D2" w:rsidRPr="00AC6761">
        <w:rPr>
          <w:rStyle w:val="apple-converted-space"/>
          <w:rFonts w:ascii="Times New Roman" w:hAnsi="Times New Roman" w:cs="Times New Roman"/>
          <w:sz w:val="24"/>
          <w:szCs w:val="24"/>
        </w:rPr>
        <w:t xml:space="preserve"> typically retain the original features of blogs: they</w:t>
      </w:r>
      <w:r w:rsidRPr="00AC6761">
        <w:rPr>
          <w:rStyle w:val="apple-converted-space"/>
          <w:rFonts w:ascii="Times New Roman" w:hAnsi="Times New Roman" w:cs="Times New Roman"/>
          <w:sz w:val="24"/>
          <w:szCs w:val="24"/>
        </w:rPr>
        <w:t xml:space="preserve"> </w:t>
      </w:r>
      <w:r w:rsidR="00480DE0" w:rsidRPr="00AC6761">
        <w:rPr>
          <w:rStyle w:val="apple-converted-space"/>
          <w:rFonts w:ascii="Times New Roman" w:hAnsi="Times New Roman" w:cs="Times New Roman"/>
          <w:sz w:val="24"/>
          <w:szCs w:val="24"/>
        </w:rPr>
        <w:t>refer to other texts and comment on th</w:t>
      </w:r>
      <w:r w:rsidRPr="00AC6761">
        <w:rPr>
          <w:rStyle w:val="apple-converted-space"/>
          <w:rFonts w:ascii="Times New Roman" w:hAnsi="Times New Roman" w:cs="Times New Roman"/>
          <w:sz w:val="24"/>
          <w:szCs w:val="24"/>
        </w:rPr>
        <w:t>em</w:t>
      </w:r>
      <w:r w:rsidR="00480DE0" w:rsidRPr="00AC6761">
        <w:rPr>
          <w:rStyle w:val="apple-converted-space"/>
          <w:rFonts w:ascii="Times New Roman" w:hAnsi="Times New Roman" w:cs="Times New Roman"/>
          <w:sz w:val="24"/>
          <w:szCs w:val="24"/>
        </w:rPr>
        <w:t xml:space="preserve">, explicitly opening dialogue with the other writers as well as with the wider community of </w:t>
      </w:r>
      <w:r w:rsidR="00EF1291" w:rsidRPr="00AC6761">
        <w:rPr>
          <w:rStyle w:val="apple-converted-space"/>
          <w:rFonts w:ascii="Times New Roman" w:hAnsi="Times New Roman" w:cs="Times New Roman"/>
          <w:sz w:val="24"/>
          <w:szCs w:val="24"/>
        </w:rPr>
        <w:t xml:space="preserve">interested </w:t>
      </w:r>
      <w:r w:rsidR="00480DE0" w:rsidRPr="00AC6761">
        <w:rPr>
          <w:rStyle w:val="apple-converted-space"/>
          <w:rFonts w:ascii="Times New Roman" w:hAnsi="Times New Roman" w:cs="Times New Roman"/>
          <w:sz w:val="24"/>
          <w:szCs w:val="24"/>
        </w:rPr>
        <w:t xml:space="preserve">people. The aim is to take position </w:t>
      </w:r>
      <w:r w:rsidR="00F118AF" w:rsidRPr="00AC6761">
        <w:rPr>
          <w:rStyle w:val="apple-converted-space"/>
          <w:rFonts w:ascii="Times New Roman" w:hAnsi="Times New Roman" w:cs="Times New Roman"/>
          <w:sz w:val="24"/>
          <w:szCs w:val="24"/>
        </w:rPr>
        <w:t>an</w:t>
      </w:r>
      <w:r w:rsidR="00480DE0" w:rsidRPr="00AC6761">
        <w:rPr>
          <w:rStyle w:val="apple-converted-space"/>
          <w:rFonts w:ascii="Times New Roman" w:hAnsi="Times New Roman" w:cs="Times New Roman"/>
          <w:sz w:val="24"/>
          <w:szCs w:val="24"/>
        </w:rPr>
        <w:t xml:space="preserve"> issue</w:t>
      </w:r>
      <w:r w:rsidR="00DE5A4D" w:rsidRPr="00AC6761">
        <w:rPr>
          <w:rStyle w:val="apple-converted-space"/>
          <w:rFonts w:ascii="Times New Roman" w:hAnsi="Times New Roman" w:cs="Times New Roman"/>
          <w:sz w:val="24"/>
          <w:szCs w:val="24"/>
        </w:rPr>
        <w:t xml:space="preserve"> (mostly in relation to other positions)</w:t>
      </w:r>
      <w:r w:rsidR="00F118AF" w:rsidRPr="00AC6761">
        <w:rPr>
          <w:rStyle w:val="apple-converted-space"/>
          <w:rFonts w:ascii="Times New Roman" w:hAnsi="Times New Roman" w:cs="Times New Roman"/>
          <w:sz w:val="24"/>
          <w:szCs w:val="24"/>
        </w:rPr>
        <w:t xml:space="preserve"> </w:t>
      </w:r>
      <w:r w:rsidR="00B33527" w:rsidRPr="00AC6761">
        <w:rPr>
          <w:rStyle w:val="apple-converted-space"/>
          <w:rFonts w:ascii="Times New Roman" w:hAnsi="Times New Roman" w:cs="Times New Roman"/>
          <w:sz w:val="24"/>
          <w:szCs w:val="24"/>
        </w:rPr>
        <w:t xml:space="preserve">but also </w:t>
      </w:r>
      <w:r w:rsidR="00F118AF" w:rsidRPr="00AC6761">
        <w:rPr>
          <w:rStyle w:val="apple-converted-space"/>
          <w:rFonts w:ascii="Times New Roman" w:hAnsi="Times New Roman" w:cs="Times New Roman"/>
          <w:sz w:val="24"/>
          <w:szCs w:val="24"/>
        </w:rPr>
        <w:t xml:space="preserve">to </w:t>
      </w:r>
      <w:r w:rsidR="00480DE0" w:rsidRPr="00AC6761">
        <w:rPr>
          <w:rStyle w:val="apple-converted-space"/>
          <w:rFonts w:ascii="Times New Roman" w:hAnsi="Times New Roman" w:cs="Times New Roman"/>
          <w:sz w:val="24"/>
          <w:szCs w:val="24"/>
        </w:rPr>
        <w:t>stimulat</w:t>
      </w:r>
      <w:r w:rsidR="00F118AF" w:rsidRPr="00AC6761">
        <w:rPr>
          <w:rStyle w:val="apple-converted-space"/>
          <w:rFonts w:ascii="Times New Roman" w:hAnsi="Times New Roman" w:cs="Times New Roman"/>
          <w:sz w:val="24"/>
          <w:szCs w:val="24"/>
        </w:rPr>
        <w:t>e</w:t>
      </w:r>
      <w:r w:rsidR="00B33527" w:rsidRPr="00AC6761">
        <w:rPr>
          <w:rStyle w:val="apple-converted-space"/>
          <w:rFonts w:ascii="Times New Roman" w:hAnsi="Times New Roman" w:cs="Times New Roman"/>
          <w:sz w:val="24"/>
          <w:szCs w:val="24"/>
        </w:rPr>
        <w:t xml:space="preserve"> discussion. </w:t>
      </w:r>
    </w:p>
    <w:p w:rsidR="004C2BAF" w:rsidRPr="00AC6761" w:rsidRDefault="00B33527" w:rsidP="00683C64">
      <w:pPr>
        <w:pStyle w:val="Body"/>
        <w:spacing w:afterLines="160" w:line="259" w:lineRule="auto"/>
        <w:rPr>
          <w:rStyle w:val="apple-converted-space"/>
          <w:rFonts w:ascii="Times New Roman" w:hAnsi="Times New Roman" w:cs="Times New Roman"/>
          <w:sz w:val="24"/>
          <w:szCs w:val="24"/>
        </w:rPr>
      </w:pPr>
      <w:r w:rsidRPr="00AC6761">
        <w:rPr>
          <w:rStyle w:val="apple-converted-space"/>
          <w:rFonts w:ascii="Times New Roman" w:hAnsi="Times New Roman" w:cs="Times New Roman"/>
          <w:sz w:val="24"/>
          <w:szCs w:val="24"/>
        </w:rPr>
        <w:t>Posts act as first turns of a blog thread,</w:t>
      </w:r>
      <w:r w:rsidR="00480DE0" w:rsidRPr="00AC6761">
        <w:rPr>
          <w:rStyle w:val="apple-converted-space"/>
          <w:rFonts w:ascii="Times New Roman" w:hAnsi="Times New Roman" w:cs="Times New Roman"/>
          <w:sz w:val="24"/>
          <w:szCs w:val="24"/>
        </w:rPr>
        <w:t xml:space="preserve"> by involving the reader in the</w:t>
      </w:r>
      <w:r w:rsidR="00FD2D9E" w:rsidRPr="00AC6761">
        <w:rPr>
          <w:rStyle w:val="apple-converted-space"/>
          <w:rFonts w:ascii="Times New Roman" w:hAnsi="Times New Roman" w:cs="Times New Roman"/>
          <w:sz w:val="24"/>
          <w:szCs w:val="24"/>
        </w:rPr>
        <w:t xml:space="preserve"> argument and often exp</w:t>
      </w:r>
      <w:r w:rsidR="00480DE0" w:rsidRPr="00AC6761">
        <w:rPr>
          <w:rStyle w:val="apple-converted-space"/>
          <w:rFonts w:ascii="Times New Roman" w:hAnsi="Times New Roman" w:cs="Times New Roman"/>
          <w:sz w:val="24"/>
          <w:szCs w:val="24"/>
        </w:rPr>
        <w:t>licitly inviting the reader to react.</w:t>
      </w:r>
      <w:r w:rsidR="00F118AF" w:rsidRPr="00AC6761">
        <w:rPr>
          <w:rStyle w:val="apple-converted-space"/>
          <w:rFonts w:ascii="Times New Roman" w:hAnsi="Times New Roman" w:cs="Times New Roman"/>
          <w:sz w:val="24"/>
          <w:szCs w:val="24"/>
        </w:rPr>
        <w:t xml:space="preserve"> </w:t>
      </w:r>
      <w:r w:rsidR="00480DE0" w:rsidRPr="00AC6761">
        <w:rPr>
          <w:rStyle w:val="apple-converted-space"/>
          <w:rFonts w:ascii="Times New Roman" w:hAnsi="Times New Roman" w:cs="Times New Roman"/>
          <w:sz w:val="24"/>
          <w:szCs w:val="24"/>
        </w:rPr>
        <w:t xml:space="preserve">The concluding move of posts is extremely interesting in that respect. </w:t>
      </w:r>
      <w:r w:rsidR="00A1128C" w:rsidRPr="00AC6761">
        <w:rPr>
          <w:rStyle w:val="apple-converted-space"/>
          <w:rFonts w:ascii="Times New Roman" w:hAnsi="Times New Roman" w:cs="Times New Roman"/>
          <w:sz w:val="24"/>
          <w:szCs w:val="24"/>
        </w:rPr>
        <w:t>It is clearly meant to elicit a response in various forms: explicit questi</w:t>
      </w:r>
      <w:r w:rsidR="00BB1E3E" w:rsidRPr="00AC6761">
        <w:rPr>
          <w:rStyle w:val="apple-converted-space"/>
          <w:rFonts w:ascii="Times New Roman" w:hAnsi="Times New Roman" w:cs="Times New Roman"/>
          <w:sz w:val="24"/>
          <w:szCs w:val="24"/>
        </w:rPr>
        <w:t>ons and</w:t>
      </w:r>
      <w:r w:rsidR="00A1128C" w:rsidRPr="00AC6761">
        <w:rPr>
          <w:rStyle w:val="apple-converted-space"/>
          <w:rFonts w:ascii="Times New Roman" w:hAnsi="Times New Roman" w:cs="Times New Roman"/>
          <w:sz w:val="24"/>
          <w:szCs w:val="24"/>
        </w:rPr>
        <w:t xml:space="preserve"> imperatives</w:t>
      </w:r>
      <w:r w:rsidR="00806B37" w:rsidRPr="00AC6761">
        <w:rPr>
          <w:rStyle w:val="apple-converted-space"/>
          <w:rFonts w:ascii="Times New Roman" w:hAnsi="Times New Roman" w:cs="Times New Roman"/>
          <w:sz w:val="24"/>
          <w:szCs w:val="24"/>
        </w:rPr>
        <w:t xml:space="preserve"> (examples 19</w:t>
      </w:r>
      <w:r w:rsidR="00BB1E3E" w:rsidRPr="00AC6761">
        <w:rPr>
          <w:rStyle w:val="apple-converted-space"/>
          <w:rFonts w:ascii="Times New Roman" w:hAnsi="Times New Roman" w:cs="Times New Roman"/>
          <w:sz w:val="24"/>
          <w:szCs w:val="24"/>
        </w:rPr>
        <w:t xml:space="preserve"> and </w:t>
      </w:r>
      <w:r w:rsidR="00806B37" w:rsidRPr="00AC6761">
        <w:rPr>
          <w:rStyle w:val="apple-converted-space"/>
          <w:rFonts w:ascii="Times New Roman" w:hAnsi="Times New Roman" w:cs="Times New Roman"/>
          <w:sz w:val="24"/>
          <w:szCs w:val="24"/>
        </w:rPr>
        <w:t>20</w:t>
      </w:r>
      <w:r w:rsidR="00760288" w:rsidRPr="00AC6761">
        <w:rPr>
          <w:rStyle w:val="apple-converted-space"/>
          <w:rFonts w:ascii="Times New Roman" w:hAnsi="Times New Roman" w:cs="Times New Roman"/>
          <w:sz w:val="24"/>
          <w:szCs w:val="24"/>
        </w:rPr>
        <w:t>)</w:t>
      </w:r>
      <w:r w:rsidR="00A1128C" w:rsidRPr="00AC6761">
        <w:rPr>
          <w:rStyle w:val="apple-converted-space"/>
          <w:rFonts w:ascii="Times New Roman" w:hAnsi="Times New Roman" w:cs="Times New Roman"/>
          <w:sz w:val="24"/>
          <w:szCs w:val="24"/>
        </w:rPr>
        <w:t xml:space="preserve">, </w:t>
      </w:r>
      <w:r w:rsidR="00BB1E3E" w:rsidRPr="00AC6761">
        <w:rPr>
          <w:rStyle w:val="apple-converted-space"/>
          <w:rFonts w:ascii="Times New Roman" w:hAnsi="Times New Roman" w:cs="Times New Roman"/>
          <w:sz w:val="24"/>
          <w:szCs w:val="24"/>
        </w:rPr>
        <w:t>expressions of (</w:t>
      </w:r>
      <w:r w:rsidR="00A1128C" w:rsidRPr="00AC6761">
        <w:rPr>
          <w:rStyle w:val="apple-converted-space"/>
          <w:rFonts w:ascii="Times New Roman" w:hAnsi="Times New Roman" w:cs="Times New Roman"/>
          <w:sz w:val="24"/>
          <w:szCs w:val="24"/>
        </w:rPr>
        <w:t>strong</w:t>
      </w:r>
      <w:r w:rsidR="00BB1E3E" w:rsidRPr="00AC6761">
        <w:rPr>
          <w:rStyle w:val="apple-converted-space"/>
          <w:rFonts w:ascii="Times New Roman" w:hAnsi="Times New Roman" w:cs="Times New Roman"/>
          <w:sz w:val="24"/>
          <w:szCs w:val="24"/>
        </w:rPr>
        <w:t>)</w:t>
      </w:r>
      <w:r w:rsidR="00A1128C" w:rsidRPr="00AC6761">
        <w:rPr>
          <w:rStyle w:val="apple-converted-space"/>
          <w:rFonts w:ascii="Times New Roman" w:hAnsi="Times New Roman" w:cs="Times New Roman"/>
          <w:sz w:val="24"/>
          <w:szCs w:val="24"/>
        </w:rPr>
        <w:t xml:space="preserve"> criticism</w:t>
      </w:r>
      <w:r w:rsidR="00BB1E3E" w:rsidRPr="00AC6761">
        <w:rPr>
          <w:rStyle w:val="apple-converted-space"/>
          <w:rFonts w:ascii="Times New Roman" w:hAnsi="Times New Roman" w:cs="Times New Roman"/>
          <w:sz w:val="24"/>
          <w:szCs w:val="24"/>
        </w:rPr>
        <w:t xml:space="preserve"> </w:t>
      </w:r>
      <w:r w:rsidR="00103BE1" w:rsidRPr="00AC6761">
        <w:rPr>
          <w:rStyle w:val="apple-converted-space"/>
          <w:rFonts w:ascii="Times New Roman" w:hAnsi="Times New Roman" w:cs="Times New Roman"/>
          <w:sz w:val="24"/>
          <w:szCs w:val="24"/>
        </w:rPr>
        <w:t xml:space="preserve">and irony </w:t>
      </w:r>
      <w:r w:rsidR="00806B37" w:rsidRPr="00AC6761">
        <w:rPr>
          <w:rStyle w:val="apple-converted-space"/>
          <w:rFonts w:ascii="Times New Roman" w:hAnsi="Times New Roman" w:cs="Times New Roman"/>
          <w:sz w:val="24"/>
          <w:szCs w:val="24"/>
        </w:rPr>
        <w:t>(21</w:t>
      </w:r>
      <w:r w:rsidR="00BB1E3E" w:rsidRPr="00AC6761">
        <w:rPr>
          <w:rStyle w:val="apple-converted-space"/>
          <w:rFonts w:ascii="Times New Roman" w:hAnsi="Times New Roman" w:cs="Times New Roman"/>
          <w:sz w:val="24"/>
          <w:szCs w:val="24"/>
        </w:rPr>
        <w:t xml:space="preserve"> and 2</w:t>
      </w:r>
      <w:r w:rsidR="00806B37" w:rsidRPr="00AC6761">
        <w:rPr>
          <w:rStyle w:val="apple-converted-space"/>
          <w:rFonts w:ascii="Times New Roman" w:hAnsi="Times New Roman" w:cs="Times New Roman"/>
          <w:sz w:val="24"/>
          <w:szCs w:val="24"/>
        </w:rPr>
        <w:t>2</w:t>
      </w:r>
      <w:r w:rsidR="00BB1E3E" w:rsidRPr="00AC6761">
        <w:rPr>
          <w:rStyle w:val="apple-converted-space"/>
          <w:rFonts w:ascii="Times New Roman" w:hAnsi="Times New Roman" w:cs="Times New Roman"/>
          <w:sz w:val="24"/>
          <w:szCs w:val="24"/>
        </w:rPr>
        <w:t xml:space="preserve">) or </w:t>
      </w:r>
      <w:r w:rsidRPr="00AC6761">
        <w:rPr>
          <w:rStyle w:val="apple-converted-space"/>
          <w:rFonts w:ascii="Times New Roman" w:hAnsi="Times New Roman" w:cs="Times New Roman"/>
          <w:sz w:val="24"/>
          <w:szCs w:val="24"/>
        </w:rPr>
        <w:t>different</w:t>
      </w:r>
      <w:r w:rsidR="00BB1E3E" w:rsidRPr="00AC6761">
        <w:rPr>
          <w:rStyle w:val="apple-converted-space"/>
          <w:rFonts w:ascii="Times New Roman" w:hAnsi="Times New Roman" w:cs="Times New Roman"/>
          <w:sz w:val="24"/>
          <w:szCs w:val="24"/>
        </w:rPr>
        <w:t xml:space="preserve"> ways of</w:t>
      </w:r>
      <w:r w:rsidR="00A1128C" w:rsidRPr="00AC6761">
        <w:rPr>
          <w:rStyle w:val="apple-converted-space"/>
          <w:rFonts w:ascii="Times New Roman" w:hAnsi="Times New Roman" w:cs="Times New Roman"/>
          <w:sz w:val="24"/>
          <w:szCs w:val="24"/>
        </w:rPr>
        <w:t xml:space="preserve"> </w:t>
      </w:r>
      <w:r w:rsidR="00BB1E3E" w:rsidRPr="00AC6761">
        <w:rPr>
          <w:rStyle w:val="apple-converted-space"/>
          <w:rFonts w:ascii="Times New Roman" w:hAnsi="Times New Roman" w:cs="Times New Roman"/>
          <w:sz w:val="24"/>
          <w:szCs w:val="24"/>
        </w:rPr>
        <w:t>challenging the reader</w:t>
      </w:r>
      <w:r w:rsidR="00806B37" w:rsidRPr="00AC6761">
        <w:rPr>
          <w:rStyle w:val="apple-converted-space"/>
          <w:rFonts w:ascii="Times New Roman" w:hAnsi="Times New Roman" w:cs="Times New Roman"/>
          <w:sz w:val="24"/>
          <w:szCs w:val="24"/>
        </w:rPr>
        <w:t xml:space="preserve"> (</w:t>
      </w:r>
      <w:r w:rsidR="00760288" w:rsidRPr="00AC6761">
        <w:rPr>
          <w:rStyle w:val="apple-converted-space"/>
          <w:rFonts w:ascii="Times New Roman" w:hAnsi="Times New Roman" w:cs="Times New Roman"/>
          <w:sz w:val="24"/>
          <w:szCs w:val="24"/>
        </w:rPr>
        <w:t xml:space="preserve">23, </w:t>
      </w:r>
      <w:r w:rsidR="00806B37" w:rsidRPr="00AC6761">
        <w:rPr>
          <w:rStyle w:val="apple-converted-space"/>
          <w:rFonts w:ascii="Times New Roman" w:hAnsi="Times New Roman" w:cs="Times New Roman"/>
          <w:sz w:val="24"/>
          <w:szCs w:val="24"/>
        </w:rPr>
        <w:t>24 and 25):</w:t>
      </w:r>
    </w:p>
    <w:p w:rsidR="003D5986" w:rsidRPr="00AC6761" w:rsidRDefault="00103BE1" w:rsidP="00683C64">
      <w:pPr>
        <w:pStyle w:val="Body"/>
        <w:numPr>
          <w:ilvl w:val="0"/>
          <w:numId w:val="6"/>
        </w:numPr>
        <w:spacing w:afterLines="160" w:line="259" w:lineRule="auto"/>
        <w:contextualSpacing/>
        <w:rPr>
          <w:rStyle w:val="apple-converted-space"/>
          <w:rFonts w:ascii="Times New Roman" w:hAnsi="Times New Roman" w:cs="Times New Roman"/>
        </w:rPr>
      </w:pPr>
      <w:r w:rsidRPr="00AC6761">
        <w:rPr>
          <w:rStyle w:val="apple-converted-space"/>
          <w:rFonts w:ascii="Times New Roman" w:hAnsi="Times New Roman" w:cs="Times New Roman"/>
        </w:rPr>
        <w:t>Aren’t you glad that Obama didn’t listen to the other party on this issue?</w:t>
      </w:r>
      <w:r w:rsidR="00BB1E3E" w:rsidRPr="00AC6761">
        <w:rPr>
          <w:rStyle w:val="apple-converted-space"/>
          <w:rFonts w:ascii="Times New Roman" w:hAnsi="Times New Roman" w:cs="Times New Roman"/>
        </w:rPr>
        <w:t xml:space="preserve"> </w:t>
      </w:r>
      <w:r w:rsidR="004820A9" w:rsidRPr="00AC6761">
        <w:rPr>
          <w:rStyle w:val="apple-converted-space"/>
          <w:rFonts w:ascii="Times New Roman" w:hAnsi="Times New Roman" w:cs="Times New Roman"/>
        </w:rPr>
        <w:t>(K</w:t>
      </w:r>
      <w:r w:rsidR="00BB1E3E" w:rsidRPr="00AC6761">
        <w:rPr>
          <w:rStyle w:val="apple-converted-space"/>
          <w:rFonts w:ascii="Times New Roman" w:hAnsi="Times New Roman" w:cs="Times New Roman"/>
        </w:rPr>
        <w:t>1)</w:t>
      </w:r>
    </w:p>
    <w:p w:rsidR="003D5986" w:rsidRPr="00AC6761" w:rsidRDefault="00103BE1" w:rsidP="00683C64">
      <w:pPr>
        <w:pStyle w:val="Body"/>
        <w:numPr>
          <w:ilvl w:val="0"/>
          <w:numId w:val="6"/>
        </w:numPr>
        <w:spacing w:afterLines="160" w:line="259" w:lineRule="auto"/>
        <w:contextualSpacing/>
        <w:rPr>
          <w:rStyle w:val="apple-converted-space"/>
          <w:rFonts w:ascii="Times New Roman" w:hAnsi="Times New Roman" w:cs="Times New Roman"/>
          <w:sz w:val="24"/>
          <w:szCs w:val="24"/>
        </w:rPr>
      </w:pPr>
      <w:r w:rsidRPr="00AC6761">
        <w:rPr>
          <w:rStyle w:val="apple-converted-space"/>
          <w:rFonts w:ascii="Times New Roman" w:hAnsi="Times New Roman" w:cs="Times New Roman"/>
          <w:sz w:val="24"/>
          <w:szCs w:val="24"/>
        </w:rPr>
        <w:t>But let’s talk about this.</w:t>
      </w:r>
      <w:r w:rsidR="004820A9" w:rsidRPr="00AC6761">
        <w:rPr>
          <w:rStyle w:val="apple-converted-space"/>
          <w:rFonts w:ascii="Times New Roman" w:hAnsi="Times New Roman" w:cs="Times New Roman"/>
          <w:sz w:val="24"/>
          <w:szCs w:val="24"/>
        </w:rPr>
        <w:t xml:space="preserve"> (K</w:t>
      </w:r>
      <w:r w:rsidRPr="00AC6761">
        <w:rPr>
          <w:rStyle w:val="apple-converted-space"/>
          <w:rFonts w:ascii="Times New Roman" w:hAnsi="Times New Roman" w:cs="Times New Roman"/>
          <w:sz w:val="24"/>
          <w:szCs w:val="24"/>
        </w:rPr>
        <w:t>6)</w:t>
      </w:r>
    </w:p>
    <w:p w:rsidR="003D5986" w:rsidRPr="00AC6761" w:rsidRDefault="00BB1E3E" w:rsidP="00683C64">
      <w:pPr>
        <w:pStyle w:val="Body"/>
        <w:numPr>
          <w:ilvl w:val="0"/>
          <w:numId w:val="6"/>
        </w:numPr>
        <w:spacing w:afterLines="160" w:line="259" w:lineRule="auto"/>
        <w:contextualSpacing/>
        <w:rPr>
          <w:rStyle w:val="apple-converted-space"/>
          <w:rFonts w:ascii="Times New Roman" w:hAnsi="Times New Roman" w:cs="Times New Roman"/>
          <w:sz w:val="24"/>
          <w:szCs w:val="24"/>
        </w:rPr>
      </w:pPr>
      <w:r w:rsidRPr="00AC6761">
        <w:rPr>
          <w:rStyle w:val="apple-converted-space"/>
          <w:rFonts w:ascii="Times New Roman" w:hAnsi="Times New Roman" w:cs="Times New Roman"/>
          <w:sz w:val="24"/>
          <w:szCs w:val="24"/>
        </w:rPr>
        <w:t>So it’s scary that WH political operatives actually seem to believe all this political-pundit nonsense.</w:t>
      </w:r>
      <w:r w:rsidR="004820A9" w:rsidRPr="00AC6761">
        <w:rPr>
          <w:rStyle w:val="apple-converted-space"/>
          <w:rFonts w:ascii="Times New Roman" w:hAnsi="Times New Roman" w:cs="Times New Roman"/>
          <w:sz w:val="24"/>
          <w:szCs w:val="24"/>
        </w:rPr>
        <w:t xml:space="preserve"> (K</w:t>
      </w:r>
      <w:r w:rsidRPr="00AC6761">
        <w:rPr>
          <w:rStyle w:val="apple-converted-space"/>
          <w:rFonts w:ascii="Times New Roman" w:hAnsi="Times New Roman" w:cs="Times New Roman"/>
          <w:sz w:val="24"/>
          <w:szCs w:val="24"/>
        </w:rPr>
        <w:t>2)</w:t>
      </w:r>
    </w:p>
    <w:p w:rsidR="003D5986" w:rsidRPr="00AC6761" w:rsidRDefault="00760288" w:rsidP="00683C64">
      <w:pPr>
        <w:pStyle w:val="Body"/>
        <w:numPr>
          <w:ilvl w:val="0"/>
          <w:numId w:val="6"/>
        </w:numPr>
        <w:spacing w:afterLines="160" w:line="259" w:lineRule="auto"/>
        <w:contextualSpacing/>
        <w:rPr>
          <w:rStyle w:val="apple-converted-space"/>
          <w:rFonts w:ascii="Times New Roman" w:hAnsi="Times New Roman" w:cs="Times New Roman"/>
          <w:sz w:val="24"/>
          <w:szCs w:val="24"/>
        </w:rPr>
      </w:pPr>
      <w:r w:rsidRPr="00AC6761">
        <w:rPr>
          <w:rStyle w:val="apple-converted-space"/>
          <w:rFonts w:ascii="Times New Roman" w:hAnsi="Times New Roman" w:cs="Times New Roman"/>
          <w:sz w:val="24"/>
          <w:szCs w:val="24"/>
        </w:rPr>
        <w:t>So what are the fiscal fear types thinking?</w:t>
      </w:r>
      <w:r w:rsidR="00F273CB" w:rsidRPr="00AC6761">
        <w:rPr>
          <w:rStyle w:val="apple-converted-space"/>
          <w:rFonts w:ascii="Times New Roman" w:hAnsi="Times New Roman" w:cs="Times New Roman"/>
          <w:sz w:val="24"/>
          <w:szCs w:val="24"/>
        </w:rPr>
        <w:t xml:space="preserve"> </w:t>
      </w:r>
      <w:r w:rsidRPr="00AC6761">
        <w:rPr>
          <w:rStyle w:val="apple-converted-space"/>
          <w:rFonts w:ascii="Times New Roman" w:hAnsi="Times New Roman" w:cs="Times New Roman"/>
          <w:sz w:val="24"/>
          <w:szCs w:val="24"/>
        </w:rPr>
        <w:t>Basically, they aren’t.</w:t>
      </w:r>
      <w:r w:rsidR="00BB1E3E" w:rsidRPr="00AC6761">
        <w:rPr>
          <w:rStyle w:val="apple-converted-space"/>
          <w:rFonts w:ascii="Times New Roman" w:hAnsi="Times New Roman" w:cs="Times New Roman"/>
          <w:sz w:val="24"/>
          <w:szCs w:val="24"/>
        </w:rPr>
        <w:t xml:space="preserve"> </w:t>
      </w:r>
      <w:r w:rsidR="00103BE1" w:rsidRPr="00AC6761">
        <w:rPr>
          <w:rStyle w:val="apple-converted-space"/>
          <w:rFonts w:ascii="Times New Roman" w:hAnsi="Times New Roman" w:cs="Times New Roman"/>
          <w:sz w:val="24"/>
          <w:szCs w:val="24"/>
        </w:rPr>
        <w:t>(</w:t>
      </w:r>
      <w:r w:rsidR="004820A9" w:rsidRPr="00AC6761">
        <w:rPr>
          <w:rStyle w:val="apple-converted-space"/>
          <w:rFonts w:ascii="Times New Roman" w:hAnsi="Times New Roman" w:cs="Times New Roman"/>
          <w:sz w:val="24"/>
          <w:szCs w:val="24"/>
        </w:rPr>
        <w:t>C</w:t>
      </w:r>
      <w:r w:rsidRPr="00AC6761">
        <w:rPr>
          <w:rStyle w:val="apple-converted-space"/>
          <w:rFonts w:ascii="Times New Roman" w:hAnsi="Times New Roman" w:cs="Times New Roman"/>
          <w:sz w:val="24"/>
          <w:szCs w:val="24"/>
        </w:rPr>
        <w:t>11</w:t>
      </w:r>
      <w:r w:rsidR="00103BE1" w:rsidRPr="00AC6761">
        <w:rPr>
          <w:rStyle w:val="apple-converted-space"/>
          <w:rFonts w:ascii="Times New Roman" w:hAnsi="Times New Roman" w:cs="Times New Roman"/>
          <w:sz w:val="24"/>
          <w:szCs w:val="24"/>
        </w:rPr>
        <w:t>)</w:t>
      </w:r>
    </w:p>
    <w:p w:rsidR="003D5986" w:rsidRPr="00AC6761" w:rsidRDefault="0047087D" w:rsidP="00683C64">
      <w:pPr>
        <w:pStyle w:val="Body"/>
        <w:numPr>
          <w:ilvl w:val="0"/>
          <w:numId w:val="6"/>
        </w:numPr>
        <w:spacing w:afterLines="160" w:line="259" w:lineRule="auto"/>
        <w:contextualSpacing/>
        <w:rPr>
          <w:rStyle w:val="apple-converted-space"/>
          <w:rFonts w:ascii="Times New Roman" w:hAnsi="Times New Roman" w:cs="Times New Roman"/>
          <w:sz w:val="24"/>
          <w:szCs w:val="24"/>
        </w:rPr>
      </w:pPr>
      <w:r w:rsidRPr="00AC6761">
        <w:rPr>
          <w:rStyle w:val="apple-converted-space"/>
          <w:rFonts w:ascii="Times New Roman" w:hAnsi="Times New Roman" w:cs="Times New Roman"/>
          <w:sz w:val="24"/>
          <w:szCs w:val="24"/>
        </w:rPr>
        <w:t xml:space="preserve">I like this story; I’m curious to know what people who actually know something about China think. </w:t>
      </w:r>
      <w:r w:rsidR="004820A9" w:rsidRPr="00AC6761">
        <w:rPr>
          <w:rStyle w:val="apple-converted-space"/>
          <w:rFonts w:ascii="Times New Roman" w:hAnsi="Times New Roman" w:cs="Times New Roman"/>
          <w:sz w:val="24"/>
          <w:szCs w:val="24"/>
        </w:rPr>
        <w:t>(K</w:t>
      </w:r>
      <w:r w:rsidRPr="00AC6761">
        <w:rPr>
          <w:rStyle w:val="apple-converted-space"/>
          <w:rFonts w:ascii="Times New Roman" w:hAnsi="Times New Roman" w:cs="Times New Roman"/>
          <w:sz w:val="24"/>
          <w:szCs w:val="24"/>
        </w:rPr>
        <w:t>6</w:t>
      </w:r>
      <w:r w:rsidR="00103BE1" w:rsidRPr="00AC6761">
        <w:rPr>
          <w:rStyle w:val="apple-converted-space"/>
          <w:rFonts w:ascii="Times New Roman" w:hAnsi="Times New Roman" w:cs="Times New Roman"/>
          <w:sz w:val="24"/>
          <w:szCs w:val="24"/>
        </w:rPr>
        <w:t>)</w:t>
      </w:r>
    </w:p>
    <w:p w:rsidR="003D5986" w:rsidRPr="00AC6761" w:rsidRDefault="00760288" w:rsidP="00683C64">
      <w:pPr>
        <w:pStyle w:val="Body"/>
        <w:numPr>
          <w:ilvl w:val="0"/>
          <w:numId w:val="6"/>
        </w:numPr>
        <w:spacing w:afterLines="160" w:line="259" w:lineRule="auto"/>
        <w:contextualSpacing/>
        <w:rPr>
          <w:rFonts w:ascii="Times New Roman" w:hAnsi="Times New Roman" w:cs="Times New Roman"/>
          <w:sz w:val="24"/>
          <w:szCs w:val="24"/>
          <w:lang w:val="en-US"/>
        </w:rPr>
      </w:pPr>
      <w:r w:rsidRPr="00AC6761">
        <w:rPr>
          <w:rFonts w:ascii="Times New Roman" w:hAnsi="Times New Roman" w:cs="Times New Roman"/>
          <w:sz w:val="24"/>
          <w:szCs w:val="24"/>
          <w:lang w:val="en-US"/>
        </w:rPr>
        <w:t>The truly clever will solve this model for some anal</w:t>
      </w:r>
      <w:r w:rsidR="004820A9" w:rsidRPr="00AC6761">
        <w:rPr>
          <w:rFonts w:ascii="Times New Roman" w:hAnsi="Times New Roman" w:cs="Times New Roman"/>
          <w:sz w:val="24"/>
          <w:szCs w:val="24"/>
          <w:lang w:val="en-US"/>
        </w:rPr>
        <w:t>ogous propositions about robots. (C</w:t>
      </w:r>
      <w:r w:rsidRPr="00AC6761">
        <w:rPr>
          <w:rFonts w:ascii="Times New Roman" w:hAnsi="Times New Roman" w:cs="Times New Roman"/>
          <w:sz w:val="24"/>
          <w:szCs w:val="24"/>
          <w:lang w:val="en-US"/>
        </w:rPr>
        <w:t>12)</w:t>
      </w:r>
    </w:p>
    <w:p w:rsidR="003D5986" w:rsidRPr="00AC6761" w:rsidRDefault="00760288" w:rsidP="00683C64">
      <w:pPr>
        <w:pStyle w:val="Body"/>
        <w:numPr>
          <w:ilvl w:val="0"/>
          <w:numId w:val="6"/>
        </w:numPr>
        <w:spacing w:afterLines="160" w:line="259" w:lineRule="auto"/>
        <w:contextualSpacing/>
        <w:rPr>
          <w:rStyle w:val="apple-converted-space"/>
          <w:rFonts w:ascii="Times New Roman" w:hAnsi="Times New Roman" w:cs="Times New Roman"/>
          <w:sz w:val="24"/>
          <w:szCs w:val="24"/>
        </w:rPr>
      </w:pPr>
      <w:r w:rsidRPr="00AC6761">
        <w:rPr>
          <w:rStyle w:val="apple-converted-space"/>
          <w:rFonts w:ascii="Times New Roman" w:hAnsi="Times New Roman" w:cs="Times New Roman"/>
          <w:sz w:val="24"/>
          <w:szCs w:val="24"/>
        </w:rPr>
        <w:t xml:space="preserve">Next </w:t>
      </w:r>
      <w:r w:rsidR="00FF18F0" w:rsidRPr="00AC6761">
        <w:rPr>
          <w:rStyle w:val="apple-converted-space"/>
          <w:rFonts w:ascii="Times New Roman" w:hAnsi="Times New Roman" w:cs="Times New Roman"/>
          <w:sz w:val="24"/>
          <w:szCs w:val="24"/>
        </w:rPr>
        <w:t>question</w:t>
      </w:r>
      <w:r w:rsidRPr="00AC6761">
        <w:rPr>
          <w:rStyle w:val="apple-converted-space"/>
          <w:rFonts w:ascii="Times New Roman" w:hAnsi="Times New Roman" w:cs="Times New Roman"/>
          <w:sz w:val="24"/>
          <w:szCs w:val="24"/>
        </w:rPr>
        <w:t>? (</w:t>
      </w:r>
      <w:r w:rsidR="004820A9" w:rsidRPr="00AC6761">
        <w:rPr>
          <w:rStyle w:val="apple-converted-space"/>
          <w:rFonts w:ascii="Times New Roman" w:hAnsi="Times New Roman" w:cs="Times New Roman"/>
          <w:sz w:val="24"/>
          <w:szCs w:val="24"/>
        </w:rPr>
        <w:t>K</w:t>
      </w:r>
      <w:r w:rsidRPr="00AC6761">
        <w:rPr>
          <w:rStyle w:val="apple-converted-space"/>
          <w:rFonts w:ascii="Times New Roman" w:hAnsi="Times New Roman" w:cs="Times New Roman"/>
          <w:sz w:val="24"/>
          <w:szCs w:val="24"/>
        </w:rPr>
        <w:t>4)</w:t>
      </w:r>
    </w:p>
    <w:p w:rsidR="00A6267D" w:rsidRPr="00AC6761" w:rsidRDefault="007F01D8" w:rsidP="003D5986">
      <w:pPr>
        <w:spacing w:after="384"/>
        <w:rPr>
          <w:rStyle w:val="apple-converted-space"/>
        </w:rPr>
      </w:pPr>
      <w:r w:rsidRPr="00AC6761">
        <w:rPr>
          <w:rStyle w:val="apple-converted-space"/>
        </w:rPr>
        <w:t>This</w:t>
      </w:r>
      <w:r w:rsidR="00A6267D" w:rsidRPr="00AC6761">
        <w:rPr>
          <w:rStyle w:val="apple-converted-space"/>
        </w:rPr>
        <w:t xml:space="preserve"> final move is not always characterized by these explicit triggers, but it is largely so.</w:t>
      </w:r>
      <w:r w:rsidR="00786E11" w:rsidRPr="00AC6761">
        <w:rPr>
          <w:rStyle w:val="apple-converted-space"/>
        </w:rPr>
        <w:t xml:space="preserve"> And when it is not, </w:t>
      </w:r>
      <w:r w:rsidRPr="00AC6761">
        <w:rPr>
          <w:rStyle w:val="apple-converted-space"/>
        </w:rPr>
        <w:t>it</w:t>
      </w:r>
      <w:r w:rsidR="00786E11" w:rsidRPr="00AC6761">
        <w:rPr>
          <w:rStyle w:val="apple-converted-space"/>
        </w:rPr>
        <w:t xml:space="preserve"> still </w:t>
      </w:r>
      <w:proofErr w:type="spellStart"/>
      <w:r w:rsidR="00786E11" w:rsidRPr="00AC6761">
        <w:rPr>
          <w:rStyle w:val="apple-converted-space"/>
        </w:rPr>
        <w:t>centres</w:t>
      </w:r>
      <w:proofErr w:type="spellEnd"/>
      <w:r w:rsidR="00786E11" w:rsidRPr="00AC6761">
        <w:rPr>
          <w:rStyle w:val="apple-converted-space"/>
        </w:rPr>
        <w:t xml:space="preserve"> on highlighting the problematic nature of the issue</w:t>
      </w:r>
      <w:r w:rsidRPr="00AC6761">
        <w:rPr>
          <w:rStyle w:val="apple-converted-space"/>
        </w:rPr>
        <w:t>, rather than</w:t>
      </w:r>
      <w:r w:rsidR="00786E11" w:rsidRPr="00AC6761">
        <w:rPr>
          <w:rStyle w:val="apple-converted-space"/>
        </w:rPr>
        <w:t xml:space="preserve"> present</w:t>
      </w:r>
      <w:r w:rsidRPr="00AC6761">
        <w:rPr>
          <w:rStyle w:val="apple-converted-space"/>
        </w:rPr>
        <w:t>ing</w:t>
      </w:r>
      <w:r w:rsidR="00786E11" w:rsidRPr="00AC6761">
        <w:rPr>
          <w:rStyle w:val="apple-converted-space"/>
        </w:rPr>
        <w:t xml:space="preserve"> a conclusion </w:t>
      </w:r>
      <w:r w:rsidR="00A9513F" w:rsidRPr="00AC6761">
        <w:rPr>
          <w:rStyle w:val="apple-converted-space"/>
        </w:rPr>
        <w:t>(or</w:t>
      </w:r>
      <w:r w:rsidR="00786E11" w:rsidRPr="00AC6761">
        <w:rPr>
          <w:rStyle w:val="apple-converted-space"/>
        </w:rPr>
        <w:t xml:space="preserve"> </w:t>
      </w:r>
      <w:r w:rsidRPr="00AC6761">
        <w:rPr>
          <w:rStyle w:val="apple-converted-space"/>
        </w:rPr>
        <w:t>producing</w:t>
      </w:r>
      <w:r w:rsidR="00786E11" w:rsidRPr="00AC6761">
        <w:rPr>
          <w:rStyle w:val="apple-converted-space"/>
        </w:rPr>
        <w:t xml:space="preserve"> recommendations on the basis of the conclusion</w:t>
      </w:r>
      <w:r w:rsidR="00A9513F" w:rsidRPr="00AC6761">
        <w:rPr>
          <w:rStyle w:val="apple-converted-space"/>
        </w:rPr>
        <w:t>)</w:t>
      </w:r>
      <w:r w:rsidRPr="00AC6761">
        <w:rPr>
          <w:rStyle w:val="apple-converted-space"/>
        </w:rPr>
        <w:t xml:space="preserve"> as in columns.</w:t>
      </w:r>
      <w:r w:rsidR="00A9513F" w:rsidRPr="00AC6761">
        <w:rPr>
          <w:rStyle w:val="apple-converted-space"/>
        </w:rPr>
        <w:t xml:space="preserve"> See for example the </w:t>
      </w:r>
      <w:r w:rsidRPr="00AC6761">
        <w:rPr>
          <w:rStyle w:val="apple-converted-space"/>
        </w:rPr>
        <w:t xml:space="preserve">difference between (19) and the </w:t>
      </w:r>
      <w:r w:rsidR="00A9513F" w:rsidRPr="00AC6761">
        <w:rPr>
          <w:rStyle w:val="apple-converted-space"/>
        </w:rPr>
        <w:t xml:space="preserve">final sentences of the </w:t>
      </w:r>
      <w:r w:rsidRPr="00AC6761">
        <w:rPr>
          <w:rStyle w:val="apple-converted-space"/>
        </w:rPr>
        <w:t xml:space="preserve">corresponding </w:t>
      </w:r>
      <w:r w:rsidR="00A9513F" w:rsidRPr="00AC6761">
        <w:rPr>
          <w:rStyle w:val="apple-converted-space"/>
        </w:rPr>
        <w:t>column</w:t>
      </w:r>
      <w:r w:rsidR="00786E11" w:rsidRPr="00AC6761">
        <w:rPr>
          <w:rStyle w:val="apple-converted-space"/>
        </w:rPr>
        <w:t>:</w:t>
      </w:r>
    </w:p>
    <w:p w:rsidR="007553B9" w:rsidRPr="00AC6761" w:rsidRDefault="007553B9" w:rsidP="00C36053">
      <w:pPr>
        <w:pStyle w:val="Paragrafoelenco"/>
        <w:numPr>
          <w:ilvl w:val="0"/>
          <w:numId w:val="6"/>
        </w:numPr>
        <w:spacing w:after="384"/>
        <w:rPr>
          <w:rStyle w:val="apple-converted-space"/>
        </w:rPr>
      </w:pPr>
      <w:r w:rsidRPr="00AC6761">
        <w:rPr>
          <w:rStyle w:val="apple-converted-space"/>
        </w:rPr>
        <w:t>One side believes that economies succeed solely thanks to heroic entrepreneurs; the other has nothing against entrepreneurs, but believes that entrepreneurs need a supportive environment, and that sometimes government has to help create or sustain that supportive environment. And the view that it takes more than business heroes is the one that fits the facts.</w:t>
      </w:r>
      <w:r w:rsidR="00A9513F" w:rsidRPr="00AC6761">
        <w:rPr>
          <w:rStyle w:val="apple-converted-space"/>
        </w:rPr>
        <w:t xml:space="preserve"> </w:t>
      </w:r>
    </w:p>
    <w:p w:rsidR="00C36053" w:rsidRPr="00AC6761" w:rsidRDefault="007F01D8" w:rsidP="003D5986">
      <w:pPr>
        <w:spacing w:after="384"/>
        <w:rPr>
          <w:rFonts w:eastAsiaTheme="minorHAnsi"/>
          <w:color w:val="auto"/>
          <w:bdr w:val="none" w:sz="0" w:space="0" w:color="auto"/>
          <w:lang w:val="en-US" w:eastAsia="en-US"/>
        </w:rPr>
      </w:pPr>
      <w:r w:rsidRPr="00AC6761">
        <w:rPr>
          <w:rStyle w:val="apple-converted-space"/>
        </w:rPr>
        <w:t>As we</w:t>
      </w:r>
      <w:r w:rsidR="00C36053" w:rsidRPr="00AC6761">
        <w:rPr>
          <w:rStyle w:val="apple-converted-space"/>
        </w:rPr>
        <w:t xml:space="preserve"> can see, it is not a matter of being more or less willing to open </w:t>
      </w:r>
      <w:r w:rsidR="00C36053" w:rsidRPr="00AC6761">
        <w:rPr>
          <w:rFonts w:eastAsiaTheme="minorHAnsi"/>
          <w:color w:val="auto"/>
          <w:bdr w:val="none" w:sz="0" w:space="0" w:color="auto"/>
          <w:lang w:val="en-US" w:eastAsia="en-US"/>
        </w:rPr>
        <w:t xml:space="preserve">negotiation space </w:t>
      </w:r>
      <w:r w:rsidRPr="00AC6761">
        <w:rPr>
          <w:rFonts w:eastAsiaTheme="minorHAnsi"/>
          <w:color w:val="auto"/>
          <w:bdr w:val="none" w:sz="0" w:space="0" w:color="auto"/>
          <w:lang w:val="en-US" w:eastAsia="en-US"/>
        </w:rPr>
        <w:t>for other positions</w:t>
      </w:r>
      <w:r w:rsidR="00C36053" w:rsidRPr="00AC6761">
        <w:rPr>
          <w:rFonts w:eastAsiaTheme="minorHAnsi"/>
          <w:color w:val="auto"/>
          <w:bdr w:val="none" w:sz="0" w:space="0" w:color="auto"/>
          <w:lang w:val="en-US" w:eastAsia="en-US"/>
        </w:rPr>
        <w:t>, but rather more or less interested in eliciting a debate on the issue.</w:t>
      </w:r>
    </w:p>
    <w:p w:rsidR="0074466B" w:rsidRPr="00AC6761" w:rsidRDefault="0074466B" w:rsidP="00683C64">
      <w:pPr>
        <w:pStyle w:val="Body"/>
        <w:spacing w:afterLines="160" w:line="259" w:lineRule="auto"/>
        <w:rPr>
          <w:rStyle w:val="apple-converted-space"/>
          <w:rFonts w:ascii="Times New Roman" w:hAnsi="Times New Roman" w:cs="Times New Roman"/>
          <w:i/>
          <w:sz w:val="24"/>
          <w:szCs w:val="24"/>
        </w:rPr>
      </w:pPr>
      <w:r w:rsidRPr="00AC6761">
        <w:rPr>
          <w:rStyle w:val="apple-converted-space"/>
          <w:rFonts w:ascii="Times New Roman" w:hAnsi="Times New Roman" w:cs="Times New Roman"/>
          <w:i/>
          <w:sz w:val="24"/>
          <w:szCs w:val="24"/>
        </w:rPr>
        <w:t>5.2. Managing the debate</w:t>
      </w:r>
    </w:p>
    <w:p w:rsidR="004C2BAF" w:rsidRPr="00AC6761" w:rsidRDefault="00103BE1" w:rsidP="003D5986">
      <w:pPr>
        <w:spacing w:after="384"/>
        <w:rPr>
          <w:bCs/>
          <w:lang w:val="en-US"/>
        </w:rPr>
      </w:pPr>
      <w:r w:rsidRPr="00AC6761">
        <w:rPr>
          <w:rStyle w:val="apple-converted-space"/>
        </w:rPr>
        <w:t xml:space="preserve">The </w:t>
      </w:r>
      <w:r w:rsidR="00836274" w:rsidRPr="00AC6761">
        <w:rPr>
          <w:rStyle w:val="apple-converted-space"/>
        </w:rPr>
        <w:t xml:space="preserve">finding confirm that the </w:t>
      </w:r>
      <w:r w:rsidRPr="00AC6761">
        <w:rPr>
          <w:rStyle w:val="apple-converted-space"/>
        </w:rPr>
        <w:t>dia</w:t>
      </w:r>
      <w:r w:rsidR="00B33527" w:rsidRPr="00AC6761">
        <w:rPr>
          <w:rStyle w:val="apple-converted-space"/>
        </w:rPr>
        <w:t>logue that follows</w:t>
      </w:r>
      <w:r w:rsidRPr="00AC6761">
        <w:rPr>
          <w:rStyle w:val="apple-converted-space"/>
        </w:rPr>
        <w:t xml:space="preserve"> </w:t>
      </w:r>
      <w:r w:rsidR="00836274" w:rsidRPr="00AC6761">
        <w:rPr>
          <w:rStyle w:val="apple-converted-space"/>
        </w:rPr>
        <w:t xml:space="preserve">the post </w:t>
      </w:r>
      <w:r w:rsidRPr="00AC6761">
        <w:rPr>
          <w:rStyle w:val="apple-converted-space"/>
        </w:rPr>
        <w:t>does not only respond to this final move, of course</w:t>
      </w:r>
      <w:r w:rsidR="00241684" w:rsidRPr="00AC6761">
        <w:rPr>
          <w:rStyle w:val="apple-converted-space"/>
        </w:rPr>
        <w:t>: it</w:t>
      </w:r>
      <w:r w:rsidRPr="00AC6761">
        <w:rPr>
          <w:rStyle w:val="apple-converted-space"/>
        </w:rPr>
        <w:t xml:space="preserve"> can relate to any element in the development of the argument. </w:t>
      </w:r>
      <w:r w:rsidR="006C03A1" w:rsidRPr="00AC6761">
        <w:rPr>
          <w:rStyle w:val="apple-converted-space"/>
        </w:rPr>
        <w:t xml:space="preserve">Example </w:t>
      </w:r>
      <w:r w:rsidR="007F01D8" w:rsidRPr="00AC6761">
        <w:rPr>
          <w:rStyle w:val="apple-converted-space"/>
        </w:rPr>
        <w:t xml:space="preserve">19 above, for instance, closes the </w:t>
      </w:r>
      <w:r w:rsidR="00B33527" w:rsidRPr="00AC6761">
        <w:rPr>
          <w:rStyle w:val="apple-converted-space"/>
        </w:rPr>
        <w:t>post</w:t>
      </w:r>
      <w:r w:rsidRPr="00AC6761">
        <w:rPr>
          <w:rStyle w:val="apple-converted-space"/>
        </w:rPr>
        <w:t xml:space="preserve"> on </w:t>
      </w:r>
      <w:r w:rsidR="004A6242" w:rsidRPr="00AC6761">
        <w:rPr>
          <w:rStyle w:val="apple-converted-space"/>
        </w:rPr>
        <w:t>“</w:t>
      </w:r>
      <w:r w:rsidRPr="00AC6761">
        <w:t>Chinese Manufacturing and the Auto Bailout</w:t>
      </w:r>
      <w:r w:rsidR="004A6242" w:rsidRPr="00AC6761">
        <w:t>”</w:t>
      </w:r>
      <w:r w:rsidR="006C03A1" w:rsidRPr="00AC6761">
        <w:t>(K1)</w:t>
      </w:r>
      <w:r w:rsidR="004A6242" w:rsidRPr="00AC6761">
        <w:t xml:space="preserve">, </w:t>
      </w:r>
      <w:r w:rsidR="00B33527" w:rsidRPr="00AC6761">
        <w:t>making</w:t>
      </w:r>
      <w:r w:rsidR="004A6242" w:rsidRPr="00AC6761">
        <w:t xml:space="preserve"> a case for policy to promote industrial clusters</w:t>
      </w:r>
      <w:r w:rsidR="00B33527" w:rsidRPr="00AC6761">
        <w:t xml:space="preserve"> with bail-out</w:t>
      </w:r>
      <w:r w:rsidR="004A6242" w:rsidRPr="00AC6761">
        <w:t xml:space="preserve"> in </w:t>
      </w:r>
      <w:r w:rsidR="00B33527" w:rsidRPr="00AC6761">
        <w:t>the name of industrial ecology</w:t>
      </w:r>
      <w:r w:rsidR="004A6242" w:rsidRPr="00AC6761">
        <w:t>.</w:t>
      </w:r>
      <w:r w:rsidR="00B33527" w:rsidRPr="00AC6761">
        <w:t xml:space="preserve"> </w:t>
      </w:r>
      <w:r w:rsidR="004A6242" w:rsidRPr="00AC6761">
        <w:t>Rather than p</w:t>
      </w:r>
      <w:r w:rsidR="006C03A1" w:rsidRPr="00AC6761">
        <w:t>icking up the final question</w:t>
      </w:r>
      <w:r w:rsidR="004A6242" w:rsidRPr="00AC6761">
        <w:t>, the ensuing debate manifests different kinds of responses</w:t>
      </w:r>
      <w:r w:rsidR="006C03A1" w:rsidRPr="00AC6761">
        <w:t>:</w:t>
      </w:r>
    </w:p>
    <w:p w:rsidR="003D5986" w:rsidRPr="00AC6761" w:rsidRDefault="004A6242" w:rsidP="00C36053">
      <w:pPr>
        <w:pStyle w:val="Paragrafoelenco"/>
        <w:numPr>
          <w:ilvl w:val="0"/>
          <w:numId w:val="6"/>
        </w:numPr>
        <w:spacing w:after="384"/>
        <w:rPr>
          <w:lang w:val="en-US"/>
        </w:rPr>
      </w:pPr>
      <w:r w:rsidRPr="00AC6761">
        <w:rPr>
          <w:lang w:val="en-US"/>
        </w:rPr>
        <w:t>(</w:t>
      </w:r>
      <w:r w:rsidRPr="00AC6761">
        <w:rPr>
          <w:i/>
          <w:lang w:val="en-US"/>
        </w:rPr>
        <w:t>Ken</w:t>
      </w:r>
      <w:r w:rsidRPr="00AC6761">
        <w:rPr>
          <w:lang w:val="en-US"/>
        </w:rPr>
        <w:t xml:space="preserve">) </w:t>
      </w:r>
      <w:r w:rsidRPr="00AC6761">
        <w:rPr>
          <w:bCs/>
          <w:lang w:val="en-US"/>
        </w:rPr>
        <w:t>One thing about the clusters,</w:t>
      </w:r>
      <w:r w:rsidRPr="00AC6761">
        <w:rPr>
          <w:lang w:val="en-US"/>
        </w:rPr>
        <w:t xml:space="preserve"> if we have too much of one cluster in the same part of the country/world, then a whole industry is vulnerable to natural disaster. This was demonstrated by the Japanese tsunami and the Thailand floods. Clusters are great, but they can't be too centralized. There is room and justification for North America to become a hub for electronics. It will take forward thinking leadership to make it happen.</w:t>
      </w:r>
    </w:p>
    <w:p w:rsidR="004C2BAF" w:rsidRPr="00AC6761" w:rsidRDefault="004A6242" w:rsidP="003D5986">
      <w:pPr>
        <w:pStyle w:val="Paragrafoelenco"/>
        <w:spacing w:after="384"/>
        <w:ind w:left="1080"/>
        <w:rPr>
          <w:lang w:val="en-US"/>
        </w:rPr>
      </w:pPr>
      <w:r w:rsidRPr="00AC6761">
        <w:rPr>
          <w:bCs/>
          <w:lang w:val="en-US"/>
        </w:rPr>
        <w:t>(</w:t>
      </w:r>
      <w:r w:rsidRPr="00AC6761">
        <w:rPr>
          <w:bCs/>
          <w:i/>
          <w:lang w:val="en-US"/>
        </w:rPr>
        <w:t>Ron</w:t>
      </w:r>
      <w:r w:rsidRPr="00AC6761">
        <w:rPr>
          <w:bCs/>
          <w:lang w:val="en-US"/>
        </w:rPr>
        <w:t xml:space="preserve">) Once again, Mr. </w:t>
      </w:r>
      <w:proofErr w:type="spellStart"/>
      <w:r w:rsidRPr="00AC6761">
        <w:rPr>
          <w:bCs/>
          <w:lang w:val="en-US"/>
        </w:rPr>
        <w:t>Krugman</w:t>
      </w:r>
      <w:proofErr w:type="spellEnd"/>
      <w:r w:rsidRPr="00AC6761">
        <w:rPr>
          <w:bCs/>
          <w:lang w:val="en-US"/>
        </w:rPr>
        <w:t xml:space="preserve"> uses statistics to make his political point. </w:t>
      </w:r>
      <w:r w:rsidRPr="00AC6761">
        <w:rPr>
          <w:lang w:val="en-US"/>
        </w:rPr>
        <w:t xml:space="preserve">When Governor Perry announced he was running for president, what does Mr. </w:t>
      </w:r>
      <w:proofErr w:type="spellStart"/>
      <w:r w:rsidR="00F0680A" w:rsidRPr="00AC6761">
        <w:rPr>
          <w:lang w:val="en-US"/>
        </w:rPr>
        <w:t>Krugman</w:t>
      </w:r>
      <w:proofErr w:type="spellEnd"/>
      <w:r w:rsidR="00F0680A" w:rsidRPr="00AC6761">
        <w:rPr>
          <w:lang w:val="en-US"/>
        </w:rPr>
        <w:t xml:space="preserve"> give us?</w:t>
      </w:r>
      <w:r w:rsidRPr="00AC6761">
        <w:rPr>
          <w:lang w:val="en-US"/>
        </w:rPr>
        <w:t xml:space="preserve"> The Texas unemployment rate, which was not so great. Of course he "forgot" that the more important issue is the number of jobs created, not the unemployment rate. And Texas had created tons of jobs under Perry. Now let's go to Michigan. Mr. </w:t>
      </w:r>
      <w:proofErr w:type="spellStart"/>
      <w:r w:rsidRPr="00AC6761">
        <w:rPr>
          <w:lang w:val="en-US"/>
        </w:rPr>
        <w:t>Krugman</w:t>
      </w:r>
      <w:proofErr w:type="spellEnd"/>
      <w:r w:rsidRPr="00AC6761">
        <w:rPr>
          <w:lang w:val="en-US"/>
        </w:rPr>
        <w:t xml:space="preserve"> uses the Michigan unemployment rate to show how well things are going. Of course he "forgot" to discuss the number of jobs in Michigan (along with population decline), which I would bet is not very impressive.</w:t>
      </w:r>
    </w:p>
    <w:p w:rsidR="004C2BAF" w:rsidRPr="00AC6761" w:rsidRDefault="00B72155" w:rsidP="003D5986">
      <w:pPr>
        <w:pStyle w:val="Paragrafoelenco"/>
        <w:spacing w:after="384"/>
        <w:ind w:left="1080"/>
        <w:rPr>
          <w:lang w:val="en-US"/>
        </w:rPr>
      </w:pPr>
      <w:r w:rsidRPr="00AC6761">
        <w:rPr>
          <w:bCs/>
          <w:lang w:val="en-US"/>
        </w:rPr>
        <w:t xml:space="preserve">(KJM </w:t>
      </w:r>
      <w:r w:rsidRPr="00AC6761">
        <w:rPr>
          <w:bCs/>
          <w:i/>
          <w:lang w:val="en-US"/>
        </w:rPr>
        <w:t>Clark</w:t>
      </w:r>
      <w:r w:rsidRPr="00AC6761">
        <w:rPr>
          <w:bCs/>
          <w:lang w:val="en-US"/>
        </w:rPr>
        <w:t xml:space="preserve">) </w:t>
      </w:r>
      <w:r w:rsidR="004A6242" w:rsidRPr="00AC6761">
        <w:rPr>
          <w:bCs/>
          <w:lang w:val="en-US"/>
        </w:rPr>
        <w:t xml:space="preserve">Um, except that </w:t>
      </w:r>
      <w:r w:rsidR="004A6242" w:rsidRPr="00AC6761">
        <w:rPr>
          <w:lang w:val="en-US"/>
        </w:rPr>
        <w:t>the President *didn't* bailout the auto industry, and the President *did* put them through bankruptcy. That's not at all like the bank "bailout".</w:t>
      </w:r>
    </w:p>
    <w:p w:rsidR="004C2BAF" w:rsidRPr="00AC6761" w:rsidRDefault="00B72155" w:rsidP="003D5986">
      <w:pPr>
        <w:pStyle w:val="Paragrafoelenco"/>
        <w:spacing w:after="384"/>
        <w:ind w:left="1080"/>
        <w:rPr>
          <w:lang w:val="en-US"/>
        </w:rPr>
      </w:pPr>
      <w:r w:rsidRPr="00AC6761">
        <w:rPr>
          <w:bCs/>
          <w:lang w:val="en-US"/>
        </w:rPr>
        <w:t>(</w:t>
      </w:r>
      <w:r w:rsidRPr="00AC6761">
        <w:rPr>
          <w:bCs/>
          <w:i/>
          <w:lang w:val="en-US"/>
        </w:rPr>
        <w:t xml:space="preserve">L </w:t>
      </w:r>
      <w:proofErr w:type="spellStart"/>
      <w:r w:rsidRPr="00AC6761">
        <w:rPr>
          <w:bCs/>
          <w:i/>
          <w:lang w:val="en-US"/>
        </w:rPr>
        <w:t>Rothfield</w:t>
      </w:r>
      <w:proofErr w:type="spellEnd"/>
      <w:r w:rsidRPr="00AC6761">
        <w:rPr>
          <w:bCs/>
          <w:i/>
          <w:lang w:val="en-US"/>
        </w:rPr>
        <w:t xml:space="preserve"> </w:t>
      </w:r>
      <w:r w:rsidRPr="00AC6761">
        <w:rPr>
          <w:bCs/>
          <w:lang w:val="en-US"/>
        </w:rPr>
        <w:t xml:space="preserve">) </w:t>
      </w:r>
      <w:r w:rsidR="004A6242" w:rsidRPr="00AC6761">
        <w:rPr>
          <w:bCs/>
          <w:lang w:val="en-US"/>
        </w:rPr>
        <w:t>Paul, can you say more about</w:t>
      </w:r>
      <w:r w:rsidR="004A6242" w:rsidRPr="00AC6761">
        <w:rPr>
          <w:lang w:val="en-US"/>
        </w:rPr>
        <w:t xml:space="preserve"> why the math is hard to do on this subject?</w:t>
      </w:r>
    </w:p>
    <w:p w:rsidR="004C2BAF" w:rsidRPr="00AC6761" w:rsidRDefault="00F0680A" w:rsidP="003D5986">
      <w:pPr>
        <w:pStyle w:val="Paragrafoelenco"/>
        <w:spacing w:after="384"/>
        <w:ind w:left="1080"/>
        <w:rPr>
          <w:lang w:val="en-US"/>
        </w:rPr>
      </w:pPr>
      <w:r w:rsidRPr="00AC6761">
        <w:rPr>
          <w:lang w:val="en-US"/>
        </w:rPr>
        <w:t>(</w:t>
      </w:r>
      <w:r w:rsidRPr="00AC6761">
        <w:rPr>
          <w:i/>
          <w:lang w:val="en-US"/>
        </w:rPr>
        <w:t xml:space="preserve">Jim </w:t>
      </w:r>
      <w:proofErr w:type="spellStart"/>
      <w:r w:rsidRPr="00AC6761">
        <w:rPr>
          <w:i/>
          <w:lang w:val="en-US"/>
        </w:rPr>
        <w:t>Frech</w:t>
      </w:r>
      <w:proofErr w:type="spellEnd"/>
      <w:r w:rsidRPr="00AC6761">
        <w:rPr>
          <w:lang w:val="en-US"/>
        </w:rPr>
        <w:t xml:space="preserve">) </w:t>
      </w:r>
      <w:r w:rsidR="004A6242" w:rsidRPr="00AC6761">
        <w:rPr>
          <w:lang w:val="en-US"/>
        </w:rPr>
        <w:t>Unemployment Insurance (UI) system works to slow down labor exchange. It helps to keep labor-clusters intact for a period of time. UI is designed for capitalists, in part, so that they can go back into the labor market and find trained workers where they need them. If the market of exchange is dominated by people having to move as soon as possible, then the clustering benefits are quickly lost. Yes, the auto bailout was one form, the UI system within the US and other countries is another. These UI benefit payments are not give-</w:t>
      </w:r>
      <w:proofErr w:type="spellStart"/>
      <w:r w:rsidR="004A6242" w:rsidRPr="00AC6761">
        <w:rPr>
          <w:lang w:val="en-US"/>
        </w:rPr>
        <w:t>aways</w:t>
      </w:r>
      <w:proofErr w:type="spellEnd"/>
      <w:r w:rsidR="004A6242" w:rsidRPr="00AC6761">
        <w:rPr>
          <w:lang w:val="en-US"/>
        </w:rPr>
        <w:t xml:space="preserve"> to individuals alone, they are instruments of good public policy that protects capitalism in sensible ways. Of course, the period of benefits, as a policy of protecting capitalism, should try to have some relationship to markets. Of course, UI benefits have a classical, general countercyclical demand-bolstering effect too - thank goodness for this too when economic systems face long term instabilities, as is apparently the case now.</w:t>
      </w:r>
    </w:p>
    <w:p w:rsidR="00C36053" w:rsidRPr="00AC6761" w:rsidRDefault="00C36053" w:rsidP="003D5986">
      <w:pPr>
        <w:spacing w:after="384"/>
      </w:pPr>
    </w:p>
    <w:p w:rsidR="000704BC" w:rsidRPr="00AC6761" w:rsidRDefault="00B33527" w:rsidP="003D5986">
      <w:pPr>
        <w:spacing w:after="384"/>
        <w:rPr>
          <w:lang w:val="en-US"/>
        </w:rPr>
      </w:pPr>
      <w:r w:rsidRPr="00AC6761">
        <w:t>The first comment (Ken) is primarily an objection to the main claim; w</w:t>
      </w:r>
      <w:proofErr w:type="spellStart"/>
      <w:r w:rsidRPr="00AC6761">
        <w:rPr>
          <w:lang w:val="en-US"/>
        </w:rPr>
        <w:t>hat</w:t>
      </w:r>
      <w:proofErr w:type="spellEnd"/>
      <w:r w:rsidRPr="00AC6761">
        <w:rPr>
          <w:lang w:val="en-US"/>
        </w:rPr>
        <w:t xml:space="preserve"> follows (by Ron) is a direct personal attack, questioning the type of data provided, whereas the third comment (KJM Clark) corrects the main statement by questioning the nature of what happened. The fourth comment (L </w:t>
      </w:r>
      <w:proofErr w:type="spellStart"/>
      <w:r w:rsidRPr="00AC6761">
        <w:rPr>
          <w:lang w:val="en-US"/>
        </w:rPr>
        <w:t>Rothfield</w:t>
      </w:r>
      <w:proofErr w:type="spellEnd"/>
      <w:r w:rsidRPr="00AC6761">
        <w:rPr>
          <w:lang w:val="en-US"/>
        </w:rPr>
        <w:t>) moves away from this explicitly critical line to ask for cla</w:t>
      </w:r>
      <w:r w:rsidR="007F01D8" w:rsidRPr="00AC6761">
        <w:rPr>
          <w:lang w:val="en-US"/>
        </w:rPr>
        <w:t xml:space="preserve">rification </w:t>
      </w:r>
      <w:r w:rsidRPr="00AC6761">
        <w:rPr>
          <w:lang w:val="en-US"/>
        </w:rPr>
        <w:t>on figures (which may of course be indirect criticism). The last comment produces an articulate counter</w:t>
      </w:r>
      <w:r w:rsidR="007F01D8" w:rsidRPr="00AC6761">
        <w:rPr>
          <w:lang w:val="en-US"/>
        </w:rPr>
        <w:t>-</w:t>
      </w:r>
      <w:r w:rsidRPr="00AC6761">
        <w:rPr>
          <w:lang w:val="en-US"/>
        </w:rPr>
        <w:t xml:space="preserve">argument, contrasting the effectiveness of a bailout and unemployment insurance. </w:t>
      </w:r>
    </w:p>
    <w:p w:rsidR="004C2BAF" w:rsidRPr="00AC6761" w:rsidRDefault="00F0680A" w:rsidP="003D5986">
      <w:pPr>
        <w:spacing w:after="384"/>
        <w:rPr>
          <w:lang w:val="en-US"/>
        </w:rPr>
      </w:pPr>
      <w:r w:rsidRPr="00AC6761">
        <w:rPr>
          <w:lang w:val="en-US"/>
        </w:rPr>
        <w:t xml:space="preserve">What we see </w:t>
      </w:r>
      <w:r w:rsidR="00760288" w:rsidRPr="00AC6761">
        <w:rPr>
          <w:lang w:val="en-US"/>
        </w:rPr>
        <w:t>in this</w:t>
      </w:r>
      <w:r w:rsidR="00A0182D" w:rsidRPr="00AC6761">
        <w:rPr>
          <w:lang w:val="en-US"/>
        </w:rPr>
        <w:t xml:space="preserve"> </w:t>
      </w:r>
      <w:r w:rsidR="00760288" w:rsidRPr="00AC6761">
        <w:rPr>
          <w:lang w:val="en-US"/>
        </w:rPr>
        <w:t>first part of the debate</w:t>
      </w:r>
      <w:r w:rsidR="00A0182D" w:rsidRPr="00AC6761">
        <w:rPr>
          <w:lang w:val="en-US"/>
        </w:rPr>
        <w:t xml:space="preserve"> </w:t>
      </w:r>
      <w:r w:rsidR="00760288" w:rsidRPr="00AC6761">
        <w:rPr>
          <w:lang w:val="en-US"/>
        </w:rPr>
        <w:t xml:space="preserve">is </w:t>
      </w:r>
      <w:r w:rsidRPr="00AC6761">
        <w:rPr>
          <w:lang w:val="en-US"/>
        </w:rPr>
        <w:t xml:space="preserve">a sequence of different forms of </w:t>
      </w:r>
      <w:r w:rsidR="00A0182D" w:rsidRPr="00AC6761">
        <w:rPr>
          <w:lang w:val="en-US"/>
        </w:rPr>
        <w:t>(more or less apparent</w:t>
      </w:r>
      <w:r w:rsidRPr="00AC6761">
        <w:rPr>
          <w:lang w:val="en-US"/>
        </w:rPr>
        <w:t>) disagreement</w:t>
      </w:r>
      <w:r w:rsidR="00A0182D" w:rsidRPr="00AC6761">
        <w:rPr>
          <w:lang w:val="en-US"/>
        </w:rPr>
        <w:t xml:space="preserve"> with the </w:t>
      </w:r>
      <w:r w:rsidR="00760288" w:rsidRPr="00AC6761">
        <w:rPr>
          <w:lang w:val="en-US"/>
        </w:rPr>
        <w:t xml:space="preserve">main claims of the </w:t>
      </w:r>
      <w:r w:rsidR="00A0182D" w:rsidRPr="00AC6761">
        <w:rPr>
          <w:lang w:val="en-US"/>
        </w:rPr>
        <w:t>post</w:t>
      </w:r>
      <w:r w:rsidRPr="00AC6761">
        <w:rPr>
          <w:lang w:val="en-US"/>
        </w:rPr>
        <w:t xml:space="preserve">. It becomes evident that </w:t>
      </w:r>
      <w:r w:rsidR="00A0182D" w:rsidRPr="00AC6761">
        <w:rPr>
          <w:lang w:val="en-US"/>
        </w:rPr>
        <w:t xml:space="preserve">while some participants are more interested in discussing political positions, others are more interested in the economic logic of the argument. Heterogeneous participants pick up different elements of the post. </w:t>
      </w:r>
    </w:p>
    <w:p w:rsidR="004C2BAF" w:rsidRPr="00AC6761" w:rsidRDefault="00A0182D" w:rsidP="003D5986">
      <w:pPr>
        <w:spacing w:after="384"/>
        <w:rPr>
          <w:lang w:val="en-US"/>
        </w:rPr>
      </w:pPr>
      <w:r w:rsidRPr="00AC6761">
        <w:rPr>
          <w:lang w:val="en-US"/>
        </w:rPr>
        <w:t xml:space="preserve">The next two </w:t>
      </w:r>
      <w:r w:rsidR="00B33527" w:rsidRPr="00AC6761">
        <w:rPr>
          <w:lang w:val="en-US"/>
        </w:rPr>
        <w:t xml:space="preserve">participants </w:t>
      </w:r>
      <w:r w:rsidRPr="00AC6761">
        <w:rPr>
          <w:lang w:val="en-US"/>
        </w:rPr>
        <w:t xml:space="preserve">do pick up the final question of the post, but providing different answers: while the first </w:t>
      </w:r>
      <w:r w:rsidR="00937923" w:rsidRPr="00AC6761">
        <w:rPr>
          <w:lang w:val="en-US"/>
        </w:rPr>
        <w:t>expresses doubts on the success,</w:t>
      </w:r>
      <w:r w:rsidR="007F01D8" w:rsidRPr="00AC6761">
        <w:rPr>
          <w:lang w:val="en-US"/>
        </w:rPr>
        <w:t xml:space="preserve"> and</w:t>
      </w:r>
      <w:r w:rsidR="00937923" w:rsidRPr="00AC6761">
        <w:rPr>
          <w:lang w:val="en-US"/>
        </w:rPr>
        <w:t xml:space="preserve"> reinforc</w:t>
      </w:r>
      <w:r w:rsidR="007F01D8" w:rsidRPr="00AC6761">
        <w:rPr>
          <w:lang w:val="en-US"/>
        </w:rPr>
        <w:t>e</w:t>
      </w:r>
      <w:r w:rsidR="000704BC" w:rsidRPr="00AC6761">
        <w:rPr>
          <w:lang w:val="en-US"/>
        </w:rPr>
        <w:t>s</w:t>
      </w:r>
      <w:r w:rsidR="00937923" w:rsidRPr="00AC6761">
        <w:rPr>
          <w:lang w:val="en-US"/>
        </w:rPr>
        <w:t xml:space="preserve"> </w:t>
      </w:r>
      <w:r w:rsidR="00FF030E" w:rsidRPr="00AC6761">
        <w:rPr>
          <w:lang w:val="en-US"/>
        </w:rPr>
        <w:t>criticism of “the other party”,</w:t>
      </w:r>
      <w:r w:rsidRPr="00AC6761">
        <w:rPr>
          <w:lang w:val="en-US"/>
        </w:rPr>
        <w:t xml:space="preserve"> the second </w:t>
      </w:r>
      <w:r w:rsidR="00FF030E" w:rsidRPr="00AC6761">
        <w:rPr>
          <w:lang w:val="en-US"/>
        </w:rPr>
        <w:t xml:space="preserve">(Tim, from Detroit) </w:t>
      </w:r>
      <w:r w:rsidRPr="00AC6761">
        <w:rPr>
          <w:lang w:val="en-US"/>
        </w:rPr>
        <w:t>shifts the focus from political positions to the automobile sector and its territorial specificities</w:t>
      </w:r>
    </w:p>
    <w:p w:rsidR="003D5986" w:rsidRPr="00AC6761" w:rsidRDefault="00FF030E" w:rsidP="00C36053">
      <w:pPr>
        <w:pStyle w:val="Paragrafoelenco"/>
        <w:numPr>
          <w:ilvl w:val="0"/>
          <w:numId w:val="6"/>
        </w:numPr>
        <w:spacing w:after="384"/>
        <w:rPr>
          <w:lang w:val="en-US"/>
        </w:rPr>
      </w:pPr>
      <w:r w:rsidRPr="00AC6761">
        <w:rPr>
          <w:bCs/>
          <w:lang w:val="en-US"/>
        </w:rPr>
        <w:t>(</w:t>
      </w:r>
      <w:r w:rsidRPr="00AC6761">
        <w:rPr>
          <w:bCs/>
          <w:i/>
          <w:lang w:val="en-US"/>
        </w:rPr>
        <w:t xml:space="preserve">Carl </w:t>
      </w:r>
      <w:proofErr w:type="spellStart"/>
      <w:r w:rsidRPr="00AC6761">
        <w:rPr>
          <w:bCs/>
          <w:i/>
          <w:lang w:val="en-US"/>
        </w:rPr>
        <w:t>Weetabix</w:t>
      </w:r>
      <w:proofErr w:type="spellEnd"/>
      <w:r w:rsidRPr="00AC6761">
        <w:rPr>
          <w:lang w:val="en-US"/>
        </w:rPr>
        <w:t xml:space="preserve"> )</w:t>
      </w:r>
      <w:r w:rsidR="00937923" w:rsidRPr="00AC6761">
        <w:rPr>
          <w:lang w:val="en-US"/>
        </w:rPr>
        <w:t xml:space="preserve"> </w:t>
      </w:r>
      <w:r w:rsidR="00A0182D" w:rsidRPr="00AC6761">
        <w:rPr>
          <w:lang w:val="en-US"/>
        </w:rPr>
        <w:t xml:space="preserve">Success or no, I assume </w:t>
      </w:r>
      <w:r w:rsidR="00A0182D" w:rsidRPr="00AC6761">
        <w:rPr>
          <w:bCs/>
          <w:lang w:val="en-US"/>
        </w:rPr>
        <w:t>the "other party"</w:t>
      </w:r>
      <w:r w:rsidR="00A0182D" w:rsidRPr="00AC6761">
        <w:rPr>
          <w:lang w:val="en-US"/>
        </w:rPr>
        <w:t xml:space="preserve"> will be </w:t>
      </w:r>
      <w:r w:rsidR="00A0182D" w:rsidRPr="00AC6761">
        <w:rPr>
          <w:bCs/>
          <w:lang w:val="en-US"/>
        </w:rPr>
        <w:t>spinning</w:t>
      </w:r>
      <w:r w:rsidR="00A0182D" w:rsidRPr="00AC6761">
        <w:rPr>
          <w:lang w:val="en-US"/>
        </w:rPr>
        <w:t xml:space="preserve"> counterfactuals to claim it really didn't work...</w:t>
      </w:r>
    </w:p>
    <w:p w:rsidR="004C2BAF" w:rsidRPr="00AC6761" w:rsidRDefault="00FF030E" w:rsidP="003D5986">
      <w:pPr>
        <w:pStyle w:val="Paragrafoelenco"/>
        <w:spacing w:after="384"/>
        <w:ind w:left="1080"/>
        <w:rPr>
          <w:lang w:val="en-US"/>
        </w:rPr>
      </w:pPr>
      <w:r w:rsidRPr="00AC6761">
        <w:rPr>
          <w:bCs/>
          <w:lang w:val="en-US"/>
        </w:rPr>
        <w:t>(</w:t>
      </w:r>
      <w:r w:rsidRPr="00AC6761">
        <w:rPr>
          <w:bCs/>
          <w:i/>
          <w:lang w:val="en-US"/>
        </w:rPr>
        <w:t>Tim G</w:t>
      </w:r>
      <w:r w:rsidRPr="00AC6761">
        <w:rPr>
          <w:bCs/>
          <w:lang w:val="en-US"/>
        </w:rPr>
        <w:t>)</w:t>
      </w:r>
      <w:r w:rsidR="00A0182D" w:rsidRPr="00AC6761">
        <w:rPr>
          <w:lang w:val="en-US"/>
        </w:rPr>
        <w:t xml:space="preserve">The other party wasn't opposed to bailing out </w:t>
      </w:r>
      <w:r w:rsidR="00A0182D" w:rsidRPr="00AC6761">
        <w:rPr>
          <w:bCs/>
          <w:lang w:val="en-US"/>
        </w:rPr>
        <w:t>the auto cluster</w:t>
      </w:r>
      <w:r w:rsidR="00A0182D" w:rsidRPr="00AC6761">
        <w:rPr>
          <w:lang w:val="en-US"/>
        </w:rPr>
        <w:t xml:space="preserve">. They had already spent </w:t>
      </w:r>
      <w:r w:rsidR="00A0182D" w:rsidRPr="00AC6761">
        <w:rPr>
          <w:bCs/>
          <w:lang w:val="en-US"/>
        </w:rPr>
        <w:t>billions of taxpayer dollars</w:t>
      </w:r>
      <w:r w:rsidR="00A0182D" w:rsidRPr="00AC6761">
        <w:rPr>
          <w:lang w:val="en-US"/>
        </w:rPr>
        <w:t xml:space="preserve"> in Republican-friendly states in the southeast to subsidize Asian and German automakers. The result was a building of</w:t>
      </w:r>
      <w:r w:rsidR="00A0182D" w:rsidRPr="00AC6761">
        <w:rPr>
          <w:bCs/>
          <w:lang w:val="en-US"/>
        </w:rPr>
        <w:t xml:space="preserve"> overcapacity</w:t>
      </w:r>
      <w:r w:rsidR="00A0182D" w:rsidRPr="00AC6761">
        <w:rPr>
          <w:lang w:val="en-US"/>
        </w:rPr>
        <w:t xml:space="preserve"> in an era in which the auto</w:t>
      </w:r>
      <w:r w:rsidR="00A0182D" w:rsidRPr="00AC6761">
        <w:rPr>
          <w:bCs/>
          <w:lang w:val="en-US"/>
        </w:rPr>
        <w:t xml:space="preserve"> sector was shrinking</w:t>
      </w:r>
      <w:r w:rsidR="00A0182D" w:rsidRPr="00AC6761">
        <w:rPr>
          <w:lang w:val="en-US"/>
        </w:rPr>
        <w:t xml:space="preserve"> (sales peaked in '01) that eventually helped bring down GM and Chrysler. The demise of Detroit would have meant a </w:t>
      </w:r>
      <w:r w:rsidR="00A0182D" w:rsidRPr="00AC6761">
        <w:rPr>
          <w:bCs/>
          <w:lang w:val="en-US"/>
        </w:rPr>
        <w:t xml:space="preserve">shifting of the cluster to </w:t>
      </w:r>
      <w:proofErr w:type="spellStart"/>
      <w:r w:rsidR="00A0182D" w:rsidRPr="00AC6761">
        <w:rPr>
          <w:bCs/>
          <w:lang w:val="en-US"/>
        </w:rPr>
        <w:t>Tennabamassippi</w:t>
      </w:r>
      <w:proofErr w:type="spellEnd"/>
      <w:r w:rsidR="00A0182D" w:rsidRPr="00AC6761">
        <w:rPr>
          <w:bCs/>
          <w:lang w:val="en-US"/>
        </w:rPr>
        <w:t>.</w:t>
      </w:r>
      <w:r w:rsidR="00A0182D" w:rsidRPr="00AC6761">
        <w:rPr>
          <w:lang w:val="en-US"/>
        </w:rPr>
        <w:t xml:space="preserve"> Should it surprise anyone that the most vocal </w:t>
      </w:r>
      <w:r w:rsidR="00A0182D" w:rsidRPr="00AC6761">
        <w:rPr>
          <w:bCs/>
          <w:lang w:val="en-US"/>
        </w:rPr>
        <w:t>opponents</w:t>
      </w:r>
      <w:r w:rsidR="00A0182D" w:rsidRPr="00AC6761">
        <w:rPr>
          <w:lang w:val="en-US"/>
        </w:rPr>
        <w:t xml:space="preserve"> in '09 were </w:t>
      </w:r>
      <w:proofErr w:type="spellStart"/>
      <w:r w:rsidR="00A0182D" w:rsidRPr="00AC6761">
        <w:rPr>
          <w:lang w:val="en-US"/>
        </w:rPr>
        <w:t>Sens</w:t>
      </w:r>
      <w:proofErr w:type="spellEnd"/>
      <w:r w:rsidR="00A0182D" w:rsidRPr="00AC6761">
        <w:rPr>
          <w:lang w:val="en-US"/>
        </w:rPr>
        <w:t xml:space="preserve"> Corker (TN) and Shelby (Al)? By the way, despite the good news you hear these days about the auto sector, 2011 was</w:t>
      </w:r>
      <w:r w:rsidR="00A0182D" w:rsidRPr="00AC6761">
        <w:rPr>
          <w:bCs/>
          <w:lang w:val="en-US"/>
        </w:rPr>
        <w:t xml:space="preserve"> not a good year</w:t>
      </w:r>
      <w:r w:rsidR="00A0182D" w:rsidRPr="00AC6761">
        <w:rPr>
          <w:lang w:val="en-US"/>
        </w:rPr>
        <w:t xml:space="preserve"> for us. The per capita sales rate is still 25% below the long-term average. We still hav</w:t>
      </w:r>
      <w:r w:rsidR="00A0182D" w:rsidRPr="00AC6761">
        <w:rPr>
          <w:bCs/>
          <w:lang w:val="en-US"/>
        </w:rPr>
        <w:t>e a long way to go to get back to healthy</w:t>
      </w:r>
      <w:r w:rsidR="00A0182D" w:rsidRPr="00AC6761">
        <w:rPr>
          <w:lang w:val="en-US"/>
        </w:rPr>
        <w:t>.</w:t>
      </w:r>
    </w:p>
    <w:p w:rsidR="004C2BAF" w:rsidRPr="00AC6761" w:rsidRDefault="000A3D6D" w:rsidP="003D5986">
      <w:pPr>
        <w:spacing w:after="384"/>
        <w:rPr>
          <w:lang w:val="en-US"/>
        </w:rPr>
      </w:pPr>
      <w:r w:rsidRPr="00AC6761">
        <w:rPr>
          <w:lang w:val="en-US"/>
        </w:rPr>
        <w:t xml:space="preserve">The next speaker </w:t>
      </w:r>
      <w:r w:rsidR="00937923" w:rsidRPr="00AC6761">
        <w:rPr>
          <w:lang w:val="en-US"/>
        </w:rPr>
        <w:t xml:space="preserve">addresses </w:t>
      </w:r>
      <w:proofErr w:type="spellStart"/>
      <w:r w:rsidR="00937923" w:rsidRPr="00AC6761">
        <w:rPr>
          <w:lang w:val="en-US"/>
        </w:rPr>
        <w:t>Krugman</w:t>
      </w:r>
      <w:proofErr w:type="spellEnd"/>
      <w:r w:rsidR="00937923" w:rsidRPr="00AC6761">
        <w:rPr>
          <w:lang w:val="en-US"/>
        </w:rPr>
        <w:t xml:space="preserve"> by first name and </w:t>
      </w:r>
      <w:r w:rsidRPr="00AC6761">
        <w:rPr>
          <w:lang w:val="en-US"/>
        </w:rPr>
        <w:t>goes back to economic theory (possibly reinforcing the requ</w:t>
      </w:r>
      <w:r w:rsidR="00B33527" w:rsidRPr="00AC6761">
        <w:rPr>
          <w:lang w:val="en-US"/>
        </w:rPr>
        <w:t>est for c</w:t>
      </w:r>
      <w:r w:rsidR="00A5292F" w:rsidRPr="00AC6761">
        <w:rPr>
          <w:lang w:val="en-US"/>
        </w:rPr>
        <w:t xml:space="preserve">larification by </w:t>
      </w:r>
      <w:proofErr w:type="spellStart"/>
      <w:r w:rsidR="00A5292F" w:rsidRPr="00AC6761">
        <w:rPr>
          <w:lang w:val="en-US"/>
        </w:rPr>
        <w:t>Rothfi</w:t>
      </w:r>
      <w:r w:rsidRPr="00AC6761">
        <w:rPr>
          <w:lang w:val="en-US"/>
        </w:rPr>
        <w:t>e</w:t>
      </w:r>
      <w:r w:rsidR="00A5292F" w:rsidRPr="00AC6761">
        <w:rPr>
          <w:lang w:val="en-US"/>
        </w:rPr>
        <w:t>l</w:t>
      </w:r>
      <w:r w:rsidRPr="00AC6761">
        <w:rPr>
          <w:lang w:val="en-US"/>
        </w:rPr>
        <w:t>d</w:t>
      </w:r>
      <w:proofErr w:type="spellEnd"/>
      <w:r w:rsidR="00937923" w:rsidRPr="00AC6761">
        <w:rPr>
          <w:lang w:val="en-US"/>
        </w:rPr>
        <w:t>)</w:t>
      </w:r>
      <w:r w:rsidR="009418A1" w:rsidRPr="00AC6761">
        <w:rPr>
          <w:lang w:val="en-US"/>
        </w:rPr>
        <w:t xml:space="preserve">, while the next three go back to a discussion of politics, with Chris probably responding to Carl as well as the post, while Sergeant 2 and Jeffrey </w:t>
      </w:r>
      <w:r w:rsidR="00937923" w:rsidRPr="00AC6761">
        <w:rPr>
          <w:lang w:val="en-US"/>
        </w:rPr>
        <w:t xml:space="preserve">Thompson </w:t>
      </w:r>
      <w:r w:rsidR="009418A1" w:rsidRPr="00AC6761">
        <w:rPr>
          <w:lang w:val="en-US"/>
        </w:rPr>
        <w:t xml:space="preserve">respond </w:t>
      </w:r>
      <w:r w:rsidR="00937923" w:rsidRPr="00AC6761">
        <w:rPr>
          <w:lang w:val="en-US"/>
        </w:rPr>
        <w:t xml:space="preserve">to </w:t>
      </w:r>
      <w:r w:rsidR="009418A1" w:rsidRPr="00AC6761">
        <w:rPr>
          <w:lang w:val="en-US"/>
        </w:rPr>
        <w:t>Chris:</w:t>
      </w:r>
    </w:p>
    <w:p w:rsidR="003D5986" w:rsidRPr="00AC6761" w:rsidRDefault="000A3D6D" w:rsidP="00C36053">
      <w:pPr>
        <w:pStyle w:val="Paragrafoelenco"/>
        <w:numPr>
          <w:ilvl w:val="0"/>
          <w:numId w:val="6"/>
        </w:numPr>
        <w:spacing w:after="384"/>
        <w:rPr>
          <w:lang w:val="en-US"/>
        </w:rPr>
      </w:pPr>
      <w:r w:rsidRPr="00AC6761">
        <w:rPr>
          <w:lang w:val="en-US"/>
        </w:rPr>
        <w:t>(</w:t>
      </w:r>
      <w:r w:rsidRPr="00AC6761">
        <w:rPr>
          <w:i/>
          <w:lang w:val="en-US"/>
        </w:rPr>
        <w:t xml:space="preserve">Peter </w:t>
      </w:r>
      <w:proofErr w:type="spellStart"/>
      <w:r w:rsidRPr="00AC6761">
        <w:rPr>
          <w:i/>
          <w:lang w:val="en-US"/>
        </w:rPr>
        <w:t>Carvapai</w:t>
      </w:r>
      <w:proofErr w:type="spellEnd"/>
      <w:r w:rsidRPr="00AC6761">
        <w:rPr>
          <w:lang w:val="en-US"/>
        </w:rPr>
        <w:t>)</w:t>
      </w:r>
      <w:r w:rsidR="00AC13E2" w:rsidRPr="00AC6761">
        <w:rPr>
          <w:lang w:val="en-US"/>
        </w:rPr>
        <w:t xml:space="preserve"> </w:t>
      </w:r>
      <w:r w:rsidRPr="00AC6761">
        <w:rPr>
          <w:lang w:val="en-US"/>
        </w:rPr>
        <w:t>Paul,</w:t>
      </w:r>
      <w:r w:rsidR="00F273CB" w:rsidRPr="00AC6761">
        <w:rPr>
          <w:lang w:val="en-US"/>
        </w:rPr>
        <w:t xml:space="preserve"> </w:t>
      </w:r>
      <w:r w:rsidRPr="00AC6761">
        <w:rPr>
          <w:lang w:val="en-US"/>
        </w:rPr>
        <w:t>What about the Leontief input output matrix? Has it been forgotten?</w:t>
      </w:r>
    </w:p>
    <w:p w:rsidR="004C2BAF" w:rsidRPr="00AC6761" w:rsidRDefault="000A3D6D" w:rsidP="003D5986">
      <w:pPr>
        <w:pStyle w:val="Paragrafoelenco"/>
        <w:spacing w:after="384"/>
        <w:ind w:left="1080"/>
        <w:rPr>
          <w:lang w:val="en-US"/>
        </w:rPr>
      </w:pPr>
      <w:r w:rsidRPr="00AC6761">
        <w:rPr>
          <w:bCs/>
          <w:lang w:val="en-US"/>
        </w:rPr>
        <w:t>(</w:t>
      </w:r>
      <w:r w:rsidRPr="00AC6761">
        <w:rPr>
          <w:bCs/>
          <w:i/>
          <w:lang w:val="en-US"/>
        </w:rPr>
        <w:t>Chris</w:t>
      </w:r>
      <w:r w:rsidRPr="00AC6761">
        <w:rPr>
          <w:bCs/>
          <w:lang w:val="en-US"/>
        </w:rPr>
        <w:t xml:space="preserve">) </w:t>
      </w:r>
      <w:r w:rsidRPr="00AC6761">
        <w:rPr>
          <w:lang w:val="en-US"/>
        </w:rPr>
        <w:t xml:space="preserve">And you know the </w:t>
      </w:r>
      <w:r w:rsidRPr="00AC6761">
        <w:rPr>
          <w:bCs/>
          <w:lang w:val="en-US"/>
        </w:rPr>
        <w:t>funny</w:t>
      </w:r>
      <w:r w:rsidRPr="00AC6761">
        <w:rPr>
          <w:lang w:val="en-US"/>
        </w:rPr>
        <w:t xml:space="preserve"> thing I will bet </w:t>
      </w:r>
      <w:r w:rsidRPr="00AC6761">
        <w:rPr>
          <w:bCs/>
          <w:lang w:val="en-US"/>
        </w:rPr>
        <w:t>there are GM employee's that still vote Republican.</w:t>
      </w:r>
      <w:r w:rsidRPr="00AC6761">
        <w:rPr>
          <w:lang w:val="en-US"/>
        </w:rPr>
        <w:t xml:space="preserve"> Think about that one for a minute or two.</w:t>
      </w:r>
    </w:p>
    <w:p w:rsidR="004C2BAF" w:rsidRPr="00AC6761" w:rsidRDefault="000A3D6D" w:rsidP="003D5986">
      <w:pPr>
        <w:pStyle w:val="Paragrafoelenco"/>
        <w:spacing w:after="384"/>
        <w:ind w:left="1080"/>
        <w:rPr>
          <w:lang w:val="en-US"/>
        </w:rPr>
      </w:pPr>
      <w:r w:rsidRPr="00AC6761">
        <w:rPr>
          <w:lang w:val="en-US"/>
        </w:rPr>
        <w:t>(</w:t>
      </w:r>
      <w:r w:rsidRPr="00AC6761">
        <w:rPr>
          <w:i/>
          <w:lang w:val="en-US"/>
        </w:rPr>
        <w:t>Sergeant2</w:t>
      </w:r>
      <w:r w:rsidRPr="00AC6761">
        <w:rPr>
          <w:lang w:val="en-US"/>
        </w:rPr>
        <w:t>) Truly Mind boggling.</w:t>
      </w:r>
      <w:r w:rsidR="00F273CB" w:rsidRPr="00AC6761">
        <w:rPr>
          <w:lang w:val="en-US"/>
        </w:rPr>
        <w:t xml:space="preserve"> </w:t>
      </w:r>
      <w:r w:rsidRPr="00AC6761">
        <w:rPr>
          <w:lang w:val="en-US"/>
        </w:rPr>
        <w:t xml:space="preserve"> </w:t>
      </w:r>
    </w:p>
    <w:p w:rsidR="004C2BAF" w:rsidRPr="00AC6761" w:rsidRDefault="000A3D6D" w:rsidP="003D5986">
      <w:pPr>
        <w:pStyle w:val="Paragrafoelenco"/>
        <w:spacing w:after="384"/>
        <w:ind w:left="1080"/>
        <w:rPr>
          <w:lang w:val="en-US"/>
        </w:rPr>
      </w:pPr>
      <w:r w:rsidRPr="00AC6761">
        <w:rPr>
          <w:bCs/>
          <w:lang w:val="en-US"/>
        </w:rPr>
        <w:t>(</w:t>
      </w:r>
      <w:r w:rsidRPr="00AC6761">
        <w:rPr>
          <w:bCs/>
          <w:i/>
          <w:lang w:val="en-US"/>
        </w:rPr>
        <w:t>Jeffrey Thompson</w:t>
      </w:r>
      <w:r w:rsidRPr="00AC6761">
        <w:rPr>
          <w:lang w:val="en-US"/>
        </w:rPr>
        <w:t xml:space="preserve">)I wouldn't bet on that. Some will, over their </w:t>
      </w:r>
      <w:r w:rsidRPr="00AC6761">
        <w:rPr>
          <w:bCs/>
          <w:lang w:val="en-US"/>
        </w:rPr>
        <w:t>social conservatism</w:t>
      </w:r>
      <w:r w:rsidRPr="00AC6761">
        <w:rPr>
          <w:lang w:val="en-US"/>
        </w:rPr>
        <w:t xml:space="preserve">, but most union workers </w:t>
      </w:r>
      <w:r w:rsidRPr="00AC6761">
        <w:rPr>
          <w:bCs/>
          <w:lang w:val="en-US"/>
        </w:rPr>
        <w:t>vote Democratic</w:t>
      </w:r>
      <w:r w:rsidRPr="00AC6761">
        <w:rPr>
          <w:lang w:val="en-US"/>
        </w:rPr>
        <w:t xml:space="preserve">. Scott Walker and his </w:t>
      </w:r>
      <w:r w:rsidRPr="00AC6761">
        <w:rPr>
          <w:bCs/>
          <w:lang w:val="en-US"/>
        </w:rPr>
        <w:t>ilk</w:t>
      </w:r>
      <w:r w:rsidRPr="00AC6761">
        <w:rPr>
          <w:lang w:val="en-US"/>
        </w:rPr>
        <w:t xml:space="preserve"> have also given conservative union members another reason to vote Democratic.</w:t>
      </w:r>
    </w:p>
    <w:p w:rsidR="00654312" w:rsidRPr="00AC6761" w:rsidRDefault="000B508B" w:rsidP="007F01D8">
      <w:pPr>
        <w:spacing w:after="384"/>
        <w:rPr>
          <w:lang w:val="en-US"/>
        </w:rPr>
      </w:pPr>
      <w:r w:rsidRPr="00AC6761">
        <w:rPr>
          <w:rStyle w:val="apple-converted-space"/>
        </w:rPr>
        <w:t xml:space="preserve">An overview of the various threads </w:t>
      </w:r>
      <w:r w:rsidR="007F01D8" w:rsidRPr="00AC6761">
        <w:rPr>
          <w:rStyle w:val="apple-converted-space"/>
        </w:rPr>
        <w:t>confirms</w:t>
      </w:r>
      <w:r w:rsidRPr="00AC6761">
        <w:rPr>
          <w:rStyle w:val="apple-converted-space"/>
        </w:rPr>
        <w:t xml:space="preserve"> the</w:t>
      </w:r>
      <w:r w:rsidR="00775FE9" w:rsidRPr="00AC6761">
        <w:rPr>
          <w:rStyle w:val="apple-converted-space"/>
        </w:rPr>
        <w:t xml:space="preserve"> presence of different types of </w:t>
      </w:r>
      <w:r w:rsidR="000704BC" w:rsidRPr="00AC6761">
        <w:rPr>
          <w:rStyle w:val="apple-converted-space"/>
        </w:rPr>
        <w:t xml:space="preserve">interests and </w:t>
      </w:r>
      <w:r w:rsidR="00775FE9" w:rsidRPr="00AC6761">
        <w:rPr>
          <w:rStyle w:val="apple-converted-space"/>
        </w:rPr>
        <w:t>expertise in the participants, some of whom show that they are conversant with the tools of economic analysis (</w:t>
      </w:r>
      <w:proofErr w:type="spellStart"/>
      <w:r w:rsidR="00775FE9" w:rsidRPr="00AC6761">
        <w:rPr>
          <w:rStyle w:val="apple-converted-space"/>
        </w:rPr>
        <w:t>cfr</w:t>
      </w:r>
      <w:proofErr w:type="spellEnd"/>
      <w:r w:rsidR="00775FE9" w:rsidRPr="00AC6761">
        <w:rPr>
          <w:rStyle w:val="apple-converted-space"/>
        </w:rPr>
        <w:t xml:space="preserve">. The </w:t>
      </w:r>
      <w:r w:rsidR="0048725C" w:rsidRPr="00AC6761">
        <w:rPr>
          <w:lang w:val="en-US"/>
        </w:rPr>
        <w:t>Leontief input-</w:t>
      </w:r>
      <w:r w:rsidR="00775FE9" w:rsidRPr="00AC6761">
        <w:rPr>
          <w:lang w:val="en-US"/>
        </w:rPr>
        <w:t xml:space="preserve">output matrix in extract 29) while others are more interested in current affairs. A </w:t>
      </w:r>
      <w:r w:rsidR="007F01D8" w:rsidRPr="00AC6761">
        <w:rPr>
          <w:lang w:val="en-US"/>
        </w:rPr>
        <w:t>search on</w:t>
      </w:r>
      <w:r w:rsidR="00775FE9" w:rsidRPr="00AC6761">
        <w:rPr>
          <w:lang w:val="en-US"/>
        </w:rPr>
        <w:t xml:space="preserve"> the real names used by some participants also shows that many are professionals or lecturers in the world of business and economics (e.g. Jim </w:t>
      </w:r>
      <w:proofErr w:type="spellStart"/>
      <w:r w:rsidR="00775FE9" w:rsidRPr="00AC6761">
        <w:rPr>
          <w:lang w:val="en-US"/>
        </w:rPr>
        <w:t>Frech</w:t>
      </w:r>
      <w:proofErr w:type="spellEnd"/>
      <w:r w:rsidR="00775FE9" w:rsidRPr="00AC6761">
        <w:rPr>
          <w:lang w:val="en-US"/>
        </w:rPr>
        <w:t>, in extract 27). They also do occasionally show awareness of who their interlocutors are</w:t>
      </w:r>
      <w:r w:rsidR="00ED4D82" w:rsidRPr="00AC6761">
        <w:rPr>
          <w:lang w:val="en-US"/>
        </w:rPr>
        <w:t>; see for example the following exchange:</w:t>
      </w:r>
    </w:p>
    <w:p w:rsidR="00AC13A1" w:rsidRPr="00AC6761" w:rsidRDefault="00ED4D82" w:rsidP="00683C64">
      <w:pPr>
        <w:pStyle w:val="Body"/>
        <w:numPr>
          <w:ilvl w:val="0"/>
          <w:numId w:val="6"/>
        </w:numPr>
        <w:spacing w:afterLines="160" w:line="259" w:lineRule="auto"/>
        <w:rPr>
          <w:rStyle w:val="apple-converted-space"/>
          <w:rFonts w:ascii="Times New Roman" w:hAnsi="Times New Roman" w:cs="Times New Roman"/>
          <w:sz w:val="24"/>
          <w:szCs w:val="24"/>
        </w:rPr>
      </w:pPr>
      <w:r w:rsidRPr="00AC6761">
        <w:rPr>
          <w:rStyle w:val="apple-converted-space"/>
          <w:rFonts w:ascii="Times New Roman" w:hAnsi="Times New Roman" w:cs="Times New Roman"/>
          <w:sz w:val="24"/>
          <w:szCs w:val="24"/>
        </w:rPr>
        <w:t>(</w:t>
      </w:r>
      <w:r w:rsidR="00AC13A1" w:rsidRPr="00AC6761">
        <w:rPr>
          <w:rStyle w:val="apple-converted-space"/>
          <w:rFonts w:ascii="Times New Roman" w:hAnsi="Times New Roman" w:cs="Times New Roman"/>
          <w:i/>
          <w:sz w:val="24"/>
          <w:szCs w:val="24"/>
        </w:rPr>
        <w:t>Ray Lopez</w:t>
      </w:r>
      <w:r w:rsidR="00AC13E2" w:rsidRPr="00AC6761">
        <w:rPr>
          <w:rStyle w:val="apple-converted-space"/>
          <w:rFonts w:ascii="Times New Roman" w:hAnsi="Times New Roman" w:cs="Times New Roman"/>
          <w:sz w:val="24"/>
          <w:szCs w:val="24"/>
        </w:rPr>
        <w:t xml:space="preserve">) […] </w:t>
      </w:r>
      <w:r w:rsidR="00AC13A1" w:rsidRPr="00AC6761">
        <w:rPr>
          <w:rStyle w:val="apple-converted-space"/>
          <w:rFonts w:ascii="Times New Roman" w:hAnsi="Times New Roman" w:cs="Times New Roman"/>
          <w:sz w:val="24"/>
          <w:szCs w:val="24"/>
        </w:rPr>
        <w:t>In fact, Prof. Cowen wants an answer to why government investment is way down since the 1970s if not before. I think the drop in productivity and the “End of Low Lying Fruit” (see Cowen’s book) are possible answers. An economy is like an organism: it has a youth, a middle age, and an old age</w:t>
      </w:r>
      <w:r w:rsidRPr="00AC6761">
        <w:rPr>
          <w:rStyle w:val="apple-converted-space"/>
          <w:rFonts w:ascii="Times New Roman" w:hAnsi="Times New Roman" w:cs="Times New Roman"/>
          <w:sz w:val="24"/>
          <w:szCs w:val="24"/>
        </w:rPr>
        <w:t>, akin to the Sphinx’s riddle.</w:t>
      </w:r>
      <w:r w:rsidRPr="00AC6761">
        <w:rPr>
          <w:rStyle w:val="apple-converted-space"/>
          <w:rFonts w:ascii="Times New Roman" w:hAnsi="Times New Roman" w:cs="Times New Roman"/>
          <w:sz w:val="24"/>
          <w:szCs w:val="24"/>
        </w:rPr>
        <w:cr/>
        <w:t>(</w:t>
      </w:r>
      <w:r w:rsidRPr="00AC6761">
        <w:rPr>
          <w:rStyle w:val="apple-converted-space"/>
          <w:rFonts w:ascii="Times New Roman" w:hAnsi="Times New Roman" w:cs="Times New Roman"/>
          <w:i/>
          <w:sz w:val="24"/>
          <w:szCs w:val="24"/>
        </w:rPr>
        <w:t>M</w:t>
      </w:r>
      <w:r w:rsidR="00AC13A1" w:rsidRPr="00AC6761">
        <w:rPr>
          <w:rStyle w:val="apple-converted-space"/>
          <w:rFonts w:ascii="Times New Roman" w:hAnsi="Times New Roman" w:cs="Times New Roman"/>
          <w:i/>
          <w:sz w:val="24"/>
          <w:szCs w:val="24"/>
        </w:rPr>
        <w:t>atthew Larsen</w:t>
      </w:r>
      <w:r w:rsidRPr="00AC6761">
        <w:rPr>
          <w:rStyle w:val="apple-converted-space"/>
          <w:rFonts w:ascii="Times New Roman" w:hAnsi="Times New Roman" w:cs="Times New Roman"/>
          <w:sz w:val="24"/>
          <w:szCs w:val="24"/>
        </w:rPr>
        <w:t xml:space="preserve">) </w:t>
      </w:r>
      <w:r w:rsidR="00AC13A1" w:rsidRPr="00AC6761">
        <w:rPr>
          <w:rStyle w:val="apple-converted-space"/>
          <w:rFonts w:ascii="Times New Roman" w:hAnsi="Times New Roman" w:cs="Times New Roman"/>
          <w:b/>
          <w:sz w:val="24"/>
          <w:szCs w:val="24"/>
        </w:rPr>
        <w:t>You’re the tenured economist.</w:t>
      </w:r>
      <w:r w:rsidR="00AC13A1" w:rsidRPr="00AC6761">
        <w:rPr>
          <w:rStyle w:val="apple-converted-space"/>
          <w:rFonts w:ascii="Times New Roman" w:hAnsi="Times New Roman" w:cs="Times New Roman"/>
          <w:sz w:val="24"/>
          <w:szCs w:val="24"/>
        </w:rPr>
        <w:t xml:space="preserve"> Why don’t you figure it out rather than let a bunch of random </w:t>
      </w:r>
      <w:proofErr w:type="spellStart"/>
      <w:r w:rsidR="00AC13A1" w:rsidRPr="00AC6761">
        <w:rPr>
          <w:rStyle w:val="apple-converted-space"/>
          <w:rFonts w:ascii="Times New Roman" w:hAnsi="Times New Roman" w:cs="Times New Roman"/>
          <w:sz w:val="24"/>
          <w:szCs w:val="24"/>
        </w:rPr>
        <w:t>commenters</w:t>
      </w:r>
      <w:proofErr w:type="spellEnd"/>
      <w:r w:rsidR="00AC13A1" w:rsidRPr="00AC6761">
        <w:rPr>
          <w:rStyle w:val="apple-converted-space"/>
          <w:rFonts w:ascii="Times New Roman" w:hAnsi="Times New Roman" w:cs="Times New Roman"/>
          <w:sz w:val="24"/>
          <w:szCs w:val="24"/>
        </w:rPr>
        <w:t xml:space="preserve"> fumble around? All bias, no answers here.</w:t>
      </w:r>
      <w:r w:rsidR="00236144" w:rsidRPr="00AC6761">
        <w:rPr>
          <w:rStyle w:val="apple-converted-space"/>
          <w:rFonts w:ascii="Times New Roman" w:hAnsi="Times New Roman" w:cs="Times New Roman"/>
          <w:sz w:val="24"/>
          <w:szCs w:val="24"/>
        </w:rPr>
        <w:t>(C50)</w:t>
      </w:r>
    </w:p>
    <w:p w:rsidR="00991005" w:rsidRPr="00AC6761" w:rsidRDefault="000704BC" w:rsidP="00991005">
      <w:pPr>
        <w:spacing w:after="384"/>
        <w:rPr>
          <w:rStyle w:val="apple-converted-space"/>
        </w:rPr>
      </w:pPr>
      <w:r w:rsidRPr="00AC6761">
        <w:rPr>
          <w:rStyle w:val="apple-converted-space"/>
        </w:rPr>
        <w:t>The findings also show</w:t>
      </w:r>
      <w:r w:rsidR="00ED4D82" w:rsidRPr="00AC6761">
        <w:rPr>
          <w:rStyle w:val="apple-converted-space"/>
        </w:rPr>
        <w:t xml:space="preserve"> that if many participants provide information and informed argument, thus partaking in the work of knowledge dissemination and knowledge construction of the blogger, others limit their contribution to </w:t>
      </w:r>
      <w:r w:rsidR="003B2DEE" w:rsidRPr="00AC6761">
        <w:rPr>
          <w:rStyle w:val="apple-converted-space"/>
        </w:rPr>
        <w:t>expressing a</w:t>
      </w:r>
      <w:r w:rsidR="00594275" w:rsidRPr="00AC6761">
        <w:rPr>
          <w:rStyle w:val="apple-converted-space"/>
        </w:rPr>
        <w:t>ttitud</w:t>
      </w:r>
      <w:r w:rsidR="007F01D8" w:rsidRPr="00AC6761">
        <w:rPr>
          <w:rStyle w:val="apple-converted-space"/>
        </w:rPr>
        <w:t>e</w:t>
      </w:r>
      <w:r w:rsidR="003B2DEE" w:rsidRPr="00AC6761">
        <w:rPr>
          <w:rStyle w:val="apple-converted-space"/>
        </w:rPr>
        <w:t xml:space="preserve"> – like </w:t>
      </w:r>
      <w:r w:rsidR="003B2DEE" w:rsidRPr="00AC6761">
        <w:rPr>
          <w:i/>
          <w:lang w:val="en-US"/>
        </w:rPr>
        <w:t>Truly Mind boggling</w:t>
      </w:r>
      <w:r w:rsidR="003B2DEE" w:rsidRPr="00AC6761">
        <w:rPr>
          <w:rStyle w:val="apple-converted-space"/>
        </w:rPr>
        <w:t xml:space="preserve">  in </w:t>
      </w:r>
      <w:r w:rsidR="007F01D8" w:rsidRPr="00AC6761">
        <w:rPr>
          <w:rStyle w:val="apple-converted-space"/>
        </w:rPr>
        <w:t xml:space="preserve">extract </w:t>
      </w:r>
      <w:r w:rsidR="003B2DEE" w:rsidRPr="00AC6761">
        <w:rPr>
          <w:rStyle w:val="apple-converted-space"/>
        </w:rPr>
        <w:t xml:space="preserve">29 above – or </w:t>
      </w:r>
      <w:r w:rsidR="00594275" w:rsidRPr="00AC6761">
        <w:rPr>
          <w:rStyle w:val="apple-converted-space"/>
        </w:rPr>
        <w:t xml:space="preserve">alignment, </w:t>
      </w:r>
      <w:r w:rsidR="00ED4D82" w:rsidRPr="00AC6761">
        <w:rPr>
          <w:rStyle w:val="apple-converted-space"/>
        </w:rPr>
        <w:t xml:space="preserve">sharing their agreement and disagreement with comments like </w:t>
      </w:r>
      <w:r w:rsidR="00ED4D82" w:rsidRPr="00AC6761">
        <w:rPr>
          <w:rStyle w:val="apple-converted-space"/>
          <w:i/>
        </w:rPr>
        <w:t>LOL!</w:t>
      </w:r>
      <w:r w:rsidR="00ED4D82" w:rsidRPr="00AC6761">
        <w:rPr>
          <w:rStyle w:val="apple-converted-space"/>
        </w:rPr>
        <w:t xml:space="preserve">, </w:t>
      </w:r>
      <w:r w:rsidR="00ED4D82" w:rsidRPr="00AC6761">
        <w:rPr>
          <w:rStyle w:val="apple-converted-space"/>
          <w:i/>
        </w:rPr>
        <w:t>Very good post</w:t>
      </w:r>
      <w:r w:rsidR="00C12EBF" w:rsidRPr="00AC6761">
        <w:rPr>
          <w:rStyle w:val="apple-converted-space"/>
        </w:rPr>
        <w:t xml:space="preserve"> or </w:t>
      </w:r>
      <w:r w:rsidR="00C12EBF" w:rsidRPr="00AC6761">
        <w:rPr>
          <w:rStyle w:val="apple-converted-space"/>
          <w:i/>
        </w:rPr>
        <w:t>Indeed</w:t>
      </w:r>
      <w:r w:rsidR="003B2DEE" w:rsidRPr="00AC6761">
        <w:rPr>
          <w:rStyle w:val="apple-converted-space"/>
        </w:rPr>
        <w:t>.</w:t>
      </w:r>
      <w:r w:rsidR="00846413" w:rsidRPr="00AC6761">
        <w:rPr>
          <w:rStyle w:val="apple-converted-space"/>
        </w:rPr>
        <w:t xml:space="preserve"> </w:t>
      </w:r>
    </w:p>
    <w:p w:rsidR="00846413" w:rsidRPr="00AC6761" w:rsidRDefault="00846413" w:rsidP="00991005">
      <w:pPr>
        <w:spacing w:after="384"/>
        <w:rPr>
          <w:rStyle w:val="apple-converted-space"/>
          <w:sz w:val="22"/>
          <w:szCs w:val="22"/>
        </w:rPr>
      </w:pPr>
      <w:r w:rsidRPr="00AC6761">
        <w:rPr>
          <w:rStyle w:val="apple-converted-space"/>
          <w:sz w:val="22"/>
          <w:szCs w:val="22"/>
        </w:rPr>
        <w:t xml:space="preserve">The degree of argumentation and the kind of arguments produced can be taken a key element in highlighting that participants show different interests in the debate and different degrees and types of expertise. Some participants only seem to be interested in expressing their opinions (and taking sides), so that they basically limit themselves to </w:t>
      </w:r>
      <w:r w:rsidR="000704BC" w:rsidRPr="00AC6761">
        <w:rPr>
          <w:rStyle w:val="apple-converted-space"/>
          <w:sz w:val="22"/>
          <w:szCs w:val="22"/>
        </w:rPr>
        <w:t>showing acceptance or non-acceptance of other positions without</w:t>
      </w:r>
      <w:r w:rsidRPr="00AC6761">
        <w:rPr>
          <w:rStyle w:val="apple-converted-space"/>
          <w:sz w:val="22"/>
          <w:szCs w:val="22"/>
        </w:rPr>
        <w:t xml:space="preserve"> significantly argu</w:t>
      </w:r>
      <w:r w:rsidR="000704BC" w:rsidRPr="00AC6761">
        <w:rPr>
          <w:rStyle w:val="apple-converted-space"/>
          <w:sz w:val="22"/>
          <w:szCs w:val="22"/>
        </w:rPr>
        <w:t>ing</w:t>
      </w:r>
      <w:r w:rsidRPr="00AC6761">
        <w:rPr>
          <w:rStyle w:val="apple-converted-space"/>
          <w:sz w:val="22"/>
          <w:szCs w:val="22"/>
        </w:rPr>
        <w:t xml:space="preserve"> their position. Others are interested in drawing the practical implications of the debate, whether this means relating it to political positions and policy issues or to the economic context, their business or their current situation. A significant number of participants are keen on discussing methodological issues and, as professional economists (often lecturers), they often want to discuss it in relation to their own work.</w:t>
      </w:r>
    </w:p>
    <w:p w:rsidR="003B2DEE" w:rsidRPr="00AC6761" w:rsidRDefault="003B2DEE" w:rsidP="00683C64">
      <w:pPr>
        <w:pStyle w:val="Body"/>
        <w:spacing w:afterLines="160" w:line="259" w:lineRule="auto"/>
        <w:rPr>
          <w:rStyle w:val="apple-converted-space"/>
          <w:rFonts w:ascii="Times New Roman" w:hAnsi="Times New Roman" w:cs="Times New Roman"/>
          <w:sz w:val="24"/>
          <w:szCs w:val="24"/>
        </w:rPr>
      </w:pPr>
      <w:r w:rsidRPr="00AC6761">
        <w:rPr>
          <w:rStyle w:val="apple-converted-space"/>
          <w:rFonts w:ascii="Times New Roman" w:hAnsi="Times New Roman" w:cs="Times New Roman"/>
          <w:sz w:val="24"/>
          <w:szCs w:val="24"/>
        </w:rPr>
        <w:t xml:space="preserve">The </w:t>
      </w:r>
      <w:proofErr w:type="spellStart"/>
      <w:r w:rsidRPr="00AC6761">
        <w:rPr>
          <w:rStyle w:val="apple-converted-space"/>
          <w:rFonts w:ascii="Times New Roman" w:hAnsi="Times New Roman" w:cs="Times New Roman"/>
          <w:sz w:val="24"/>
          <w:szCs w:val="24"/>
        </w:rPr>
        <w:t>polylogic</w:t>
      </w:r>
      <w:proofErr w:type="spellEnd"/>
      <w:r w:rsidRPr="00AC6761">
        <w:rPr>
          <w:rStyle w:val="apple-converted-space"/>
          <w:rFonts w:ascii="Times New Roman" w:hAnsi="Times New Roman" w:cs="Times New Roman"/>
          <w:sz w:val="24"/>
          <w:szCs w:val="24"/>
        </w:rPr>
        <w:t xml:space="preserve"> structure of the comments is thus extremely complex and far from linear. Comments can address any element of the post (position, data, interpretation of data, methodology adopted), but they can also respond to another contiguous or non-contiguous comment. Participants show interest in different topics and discourses (econ</w:t>
      </w:r>
      <w:r w:rsidR="000704BC" w:rsidRPr="00AC6761">
        <w:rPr>
          <w:rStyle w:val="apple-converted-space"/>
          <w:rFonts w:ascii="Times New Roman" w:hAnsi="Times New Roman" w:cs="Times New Roman"/>
          <w:sz w:val="24"/>
          <w:szCs w:val="24"/>
        </w:rPr>
        <w:t>omic theory and current policy)</w:t>
      </w:r>
      <w:r w:rsidRPr="00AC6761">
        <w:rPr>
          <w:rStyle w:val="apple-converted-space"/>
          <w:rFonts w:ascii="Times New Roman" w:hAnsi="Times New Roman" w:cs="Times New Roman"/>
          <w:sz w:val="24"/>
          <w:szCs w:val="24"/>
        </w:rPr>
        <w:t>, while also clearly showing different degrees and different types of expertise. The specific subject and the tools of the academic discipline are always in the background and are often bought forward as a focus of attention, but academic debate and political debate are interwoven and both prove to be discontinuous. Participants can contribute information and expertise to the debate or they can simply express their opinion and take sides</w:t>
      </w:r>
      <w:r w:rsidR="007F01D8" w:rsidRPr="00AC6761">
        <w:rPr>
          <w:rStyle w:val="apple-converted-space"/>
          <w:rFonts w:ascii="Times New Roman" w:hAnsi="Times New Roman" w:cs="Times New Roman"/>
          <w:sz w:val="24"/>
          <w:szCs w:val="24"/>
        </w:rPr>
        <w:t>.</w:t>
      </w:r>
      <w:r w:rsidRPr="00AC6761">
        <w:rPr>
          <w:rStyle w:val="apple-converted-space"/>
          <w:rFonts w:ascii="Times New Roman" w:hAnsi="Times New Roman" w:cs="Times New Roman"/>
          <w:sz w:val="24"/>
          <w:szCs w:val="24"/>
        </w:rPr>
        <w:t xml:space="preserve"> Each participant chooses a topic, a perspective, a range of action and the participants he wants to align with or interact with, thus establishing interwoven discourse planes.</w:t>
      </w:r>
    </w:p>
    <w:p w:rsidR="003B2DEE" w:rsidRPr="00AC6761" w:rsidRDefault="003B2DEE" w:rsidP="00683C64">
      <w:pPr>
        <w:pStyle w:val="Body"/>
        <w:spacing w:afterLines="160" w:line="259" w:lineRule="auto"/>
        <w:rPr>
          <w:rStyle w:val="apple-converted-space"/>
          <w:rFonts w:ascii="Times New Roman" w:hAnsi="Times New Roman" w:cs="Times New Roman"/>
          <w:sz w:val="24"/>
          <w:szCs w:val="24"/>
        </w:rPr>
      </w:pPr>
    </w:p>
    <w:p w:rsidR="003D5986" w:rsidRPr="00AC6761" w:rsidRDefault="00CA3AA2" w:rsidP="00683C64">
      <w:pPr>
        <w:pStyle w:val="Body"/>
        <w:numPr>
          <w:ilvl w:val="0"/>
          <w:numId w:val="13"/>
        </w:numPr>
        <w:spacing w:afterLines="160" w:line="259" w:lineRule="auto"/>
        <w:rPr>
          <w:rStyle w:val="apple-converted-space"/>
          <w:rFonts w:ascii="Times New Roman" w:hAnsi="Times New Roman" w:cs="Times New Roman"/>
          <w:b/>
          <w:sz w:val="24"/>
          <w:szCs w:val="24"/>
        </w:rPr>
      </w:pPr>
      <w:r w:rsidRPr="00AC6761">
        <w:rPr>
          <w:rStyle w:val="apple-converted-space"/>
          <w:rFonts w:ascii="Times New Roman" w:hAnsi="Times New Roman" w:cs="Times New Roman"/>
          <w:b/>
          <w:sz w:val="24"/>
          <w:szCs w:val="24"/>
        </w:rPr>
        <w:t>C</w:t>
      </w:r>
      <w:r w:rsidR="00786A38" w:rsidRPr="00AC6761">
        <w:rPr>
          <w:rStyle w:val="apple-converted-space"/>
          <w:rFonts w:ascii="Times New Roman" w:hAnsi="Times New Roman" w:cs="Times New Roman"/>
          <w:b/>
          <w:sz w:val="24"/>
          <w:szCs w:val="24"/>
        </w:rPr>
        <w:t>onclusions</w:t>
      </w:r>
    </w:p>
    <w:p w:rsidR="004C2BAF" w:rsidRPr="00AC6761" w:rsidRDefault="00A86EA7" w:rsidP="00683C64">
      <w:pPr>
        <w:pStyle w:val="Body"/>
        <w:spacing w:afterLines="160" w:line="259" w:lineRule="auto"/>
        <w:rPr>
          <w:rFonts w:ascii="Times New Roman" w:hAnsi="Times New Roman" w:cs="Times New Roman"/>
          <w:sz w:val="24"/>
          <w:szCs w:val="24"/>
          <w:lang w:val="en-US"/>
        </w:rPr>
      </w:pPr>
      <w:r w:rsidRPr="00AC6761">
        <w:rPr>
          <w:rFonts w:ascii="Times New Roman" w:hAnsi="Times New Roman" w:cs="Times New Roman"/>
          <w:bCs/>
          <w:sz w:val="24"/>
          <w:szCs w:val="24"/>
          <w:lang w:val="en-US"/>
        </w:rPr>
        <w:t xml:space="preserve">The study has looked at </w:t>
      </w:r>
      <w:r w:rsidR="00654312" w:rsidRPr="00AC6761">
        <w:rPr>
          <w:rFonts w:ascii="Times New Roman" w:hAnsi="Times New Roman" w:cs="Times New Roman"/>
          <w:bCs/>
          <w:sz w:val="24"/>
          <w:szCs w:val="24"/>
          <w:lang w:val="en-US"/>
        </w:rPr>
        <w:t xml:space="preserve">three </w:t>
      </w:r>
      <w:r w:rsidR="00DC3864" w:rsidRPr="00AC6761">
        <w:rPr>
          <w:rFonts w:ascii="Times New Roman" w:hAnsi="Times New Roman" w:cs="Times New Roman"/>
          <w:bCs/>
          <w:sz w:val="24"/>
          <w:szCs w:val="24"/>
          <w:lang w:val="en-US"/>
        </w:rPr>
        <w:t xml:space="preserve">economics </w:t>
      </w:r>
      <w:r w:rsidR="001F573C" w:rsidRPr="00AC6761">
        <w:rPr>
          <w:rFonts w:ascii="Times New Roman" w:hAnsi="Times New Roman" w:cs="Times New Roman"/>
          <w:sz w:val="24"/>
          <w:szCs w:val="24"/>
          <w:lang w:val="en-US"/>
        </w:rPr>
        <w:t>blogs</w:t>
      </w:r>
      <w:r w:rsidR="00DC3864" w:rsidRPr="00AC6761">
        <w:rPr>
          <w:rFonts w:ascii="Times New Roman" w:hAnsi="Times New Roman" w:cs="Times New Roman"/>
          <w:sz w:val="24"/>
          <w:szCs w:val="24"/>
          <w:lang w:val="en-US"/>
        </w:rPr>
        <w:t xml:space="preserve"> managed by academic economists</w:t>
      </w:r>
      <w:r w:rsidRPr="00AC6761">
        <w:rPr>
          <w:rFonts w:ascii="Times New Roman" w:hAnsi="Times New Roman" w:cs="Times New Roman"/>
          <w:sz w:val="24"/>
          <w:szCs w:val="24"/>
          <w:lang w:val="en-US"/>
        </w:rPr>
        <w:t xml:space="preserve">. </w:t>
      </w:r>
      <w:r w:rsidR="008D7DA2" w:rsidRPr="00AC6761">
        <w:rPr>
          <w:rFonts w:ascii="Times New Roman" w:hAnsi="Times New Roman" w:cs="Times New Roman"/>
          <w:sz w:val="24"/>
          <w:szCs w:val="24"/>
          <w:lang w:val="en-US"/>
        </w:rPr>
        <w:t xml:space="preserve">These are sites of public debate where economic issues are often looked at with a view to policy. The debate is open to (and clearly attended by) both experts and non-experts, with different types of interests. This suggests that discourse should </w:t>
      </w:r>
      <w:r w:rsidRPr="00AC6761">
        <w:rPr>
          <w:rFonts w:ascii="Times New Roman" w:hAnsi="Times New Roman" w:cs="Times New Roman"/>
          <w:sz w:val="24"/>
          <w:szCs w:val="24"/>
          <w:lang w:val="en-US"/>
        </w:rPr>
        <w:t xml:space="preserve">involve different strategies, ranging from greater explicitness </w:t>
      </w:r>
      <w:r w:rsidR="008D7DA2" w:rsidRPr="00AC6761">
        <w:rPr>
          <w:rFonts w:ascii="Times New Roman" w:hAnsi="Times New Roman" w:cs="Times New Roman"/>
          <w:sz w:val="24"/>
          <w:szCs w:val="24"/>
          <w:lang w:val="en-US"/>
        </w:rPr>
        <w:t>(</w:t>
      </w:r>
      <w:proofErr w:type="spellStart"/>
      <w:r w:rsidR="008D7DA2" w:rsidRPr="00AC6761">
        <w:rPr>
          <w:rFonts w:ascii="Times New Roman" w:hAnsi="Times New Roman" w:cs="Times New Roman"/>
          <w:sz w:val="24"/>
          <w:szCs w:val="24"/>
          <w:lang w:val="en-US"/>
        </w:rPr>
        <w:t>Mauranen</w:t>
      </w:r>
      <w:proofErr w:type="spellEnd"/>
      <w:r w:rsidR="008D7DA2" w:rsidRPr="00AC6761">
        <w:rPr>
          <w:rFonts w:ascii="Times New Roman" w:hAnsi="Times New Roman" w:cs="Times New Roman"/>
          <w:sz w:val="24"/>
          <w:szCs w:val="24"/>
          <w:lang w:val="en-US"/>
        </w:rPr>
        <w:t xml:space="preserve"> 2012) </w:t>
      </w:r>
      <w:r w:rsidRPr="00AC6761">
        <w:rPr>
          <w:rFonts w:ascii="Times New Roman" w:hAnsi="Times New Roman" w:cs="Times New Roman"/>
          <w:sz w:val="24"/>
          <w:szCs w:val="24"/>
          <w:lang w:val="en-US"/>
        </w:rPr>
        <w:t>to reader’s engagement and proximity</w:t>
      </w:r>
      <w:r w:rsidR="00AF6D10" w:rsidRPr="00AC6761">
        <w:rPr>
          <w:rFonts w:ascii="Times New Roman" w:hAnsi="Times New Roman" w:cs="Times New Roman"/>
          <w:sz w:val="24"/>
          <w:szCs w:val="24"/>
          <w:lang w:val="en-US"/>
        </w:rPr>
        <w:t>, i.e.</w:t>
      </w:r>
      <w:r w:rsidRPr="00AC6761">
        <w:rPr>
          <w:rFonts w:ascii="Times New Roman" w:hAnsi="Times New Roman" w:cs="Times New Roman"/>
          <w:sz w:val="24"/>
          <w:szCs w:val="24"/>
          <w:lang w:val="en-US"/>
        </w:rPr>
        <w:t xml:space="preserve"> </w:t>
      </w:r>
      <w:r w:rsidR="00AF6D10" w:rsidRPr="00AC6761">
        <w:rPr>
          <w:rFonts w:ascii="Times New Roman" w:hAnsi="Times New Roman" w:cs="Times New Roman"/>
          <w:lang w:val="en-GB"/>
        </w:rPr>
        <w:t xml:space="preserve">“the writer’s control of rhetorical features that can display both authority as an expert and a personal position towards issues in an unfolding text” </w:t>
      </w:r>
      <w:r w:rsidRPr="00AC6761">
        <w:rPr>
          <w:rFonts w:ascii="Times New Roman" w:hAnsi="Times New Roman" w:cs="Times New Roman"/>
          <w:sz w:val="24"/>
          <w:szCs w:val="24"/>
          <w:lang w:val="en-US"/>
        </w:rPr>
        <w:t>(Hyland 2010</w:t>
      </w:r>
      <w:r w:rsidR="00AF6D10" w:rsidRPr="00AC6761">
        <w:rPr>
          <w:rFonts w:ascii="Times New Roman" w:hAnsi="Times New Roman" w:cs="Times New Roman"/>
          <w:sz w:val="24"/>
          <w:szCs w:val="24"/>
          <w:lang w:val="en-US"/>
        </w:rPr>
        <w:t>: 117</w:t>
      </w:r>
      <w:r w:rsidRPr="00AC6761">
        <w:rPr>
          <w:rFonts w:ascii="Times New Roman" w:hAnsi="Times New Roman" w:cs="Times New Roman"/>
          <w:sz w:val="24"/>
          <w:szCs w:val="24"/>
          <w:lang w:val="en-US"/>
        </w:rPr>
        <w:t>)</w:t>
      </w:r>
      <w:r w:rsidR="008D7DA2" w:rsidRPr="00AC6761">
        <w:rPr>
          <w:rFonts w:ascii="Times New Roman" w:hAnsi="Times New Roman" w:cs="Times New Roman"/>
          <w:sz w:val="24"/>
          <w:szCs w:val="24"/>
          <w:lang w:val="en-US"/>
        </w:rPr>
        <w:t xml:space="preserve">. </w:t>
      </w:r>
    </w:p>
    <w:p w:rsidR="00417382" w:rsidRPr="00AC6761" w:rsidRDefault="00A86EA7" w:rsidP="003D5986">
      <w:pPr>
        <w:spacing w:after="384"/>
      </w:pPr>
      <w:r w:rsidRPr="00AC6761">
        <w:t xml:space="preserve">The first part of the </w:t>
      </w:r>
      <w:r w:rsidR="003B1CC8" w:rsidRPr="00AC6761">
        <w:t>study</w:t>
      </w:r>
      <w:r w:rsidRPr="00AC6761">
        <w:t xml:space="preserve"> focused on </w:t>
      </w:r>
      <w:r w:rsidR="009418A1" w:rsidRPr="00AC6761">
        <w:t xml:space="preserve">the </w:t>
      </w:r>
      <w:r w:rsidR="00D66B70" w:rsidRPr="00AC6761">
        <w:t xml:space="preserve">specificity of posts </w:t>
      </w:r>
      <w:r w:rsidR="003B6463" w:rsidRPr="00AC6761">
        <w:t>th</w:t>
      </w:r>
      <w:r w:rsidR="0070267B" w:rsidRPr="00AC6761">
        <w:t>r</w:t>
      </w:r>
      <w:r w:rsidR="003B6463" w:rsidRPr="00AC6761">
        <w:t xml:space="preserve">ough a corpus-based comparative analysis of posts and </w:t>
      </w:r>
      <w:r w:rsidR="00D66B70" w:rsidRPr="00AC6761">
        <w:t>columns</w:t>
      </w:r>
      <w:r w:rsidR="00AF1C59" w:rsidRPr="00AC6761">
        <w:t xml:space="preserve"> written by the same authors on the same topics</w:t>
      </w:r>
      <w:r w:rsidR="003B6463" w:rsidRPr="00AC6761">
        <w:t>.</w:t>
      </w:r>
      <w:r w:rsidR="00FC4529" w:rsidRPr="00AC6761">
        <w:t xml:space="preserve"> </w:t>
      </w:r>
      <w:r w:rsidR="00417382" w:rsidRPr="00AC6761">
        <w:t xml:space="preserve">The </w:t>
      </w:r>
      <w:r w:rsidR="003B6463" w:rsidRPr="00AC6761">
        <w:t>analysis</w:t>
      </w:r>
      <w:r w:rsidR="00417382" w:rsidRPr="00AC6761">
        <w:t xml:space="preserve"> highlighted </w:t>
      </w:r>
      <w:r w:rsidR="00FC4529" w:rsidRPr="00AC6761">
        <w:t>features that</w:t>
      </w:r>
      <w:r w:rsidRPr="00AC6761">
        <w:t xml:space="preserve"> </w:t>
      </w:r>
      <w:r w:rsidR="00DC3864" w:rsidRPr="00AC6761">
        <w:t>could</w:t>
      </w:r>
      <w:r w:rsidR="00000A6E" w:rsidRPr="00AC6761">
        <w:t xml:space="preserve"> </w:t>
      </w:r>
      <w:r w:rsidRPr="00AC6761">
        <w:t>be related to the communicative environment</w:t>
      </w:r>
      <w:r w:rsidR="003B6463" w:rsidRPr="00AC6761">
        <w:t>, the participat</w:t>
      </w:r>
      <w:r w:rsidR="0070267B" w:rsidRPr="00AC6761">
        <w:t>ory nature of blogs, as well as</w:t>
      </w:r>
      <w:r w:rsidR="003B6463" w:rsidRPr="00AC6761">
        <w:t xml:space="preserve"> their intertextuality.</w:t>
      </w:r>
      <w:r w:rsidR="00694262" w:rsidRPr="00AC6761">
        <w:t xml:space="preserve"> </w:t>
      </w:r>
      <w:r w:rsidRPr="00AC6761">
        <w:t>T</w:t>
      </w:r>
      <w:r w:rsidR="009418A1" w:rsidRPr="00AC6761">
        <w:t xml:space="preserve">he dialogicity of posts </w:t>
      </w:r>
      <w:r w:rsidR="00D66B70" w:rsidRPr="00AC6761">
        <w:t>appear</w:t>
      </w:r>
      <w:r w:rsidR="009418A1" w:rsidRPr="00AC6761">
        <w:t>s</w:t>
      </w:r>
      <w:r w:rsidR="00D66B70" w:rsidRPr="00AC6761">
        <w:t xml:space="preserve"> to be clearly based on the participant-oriented dimension, i.e. on forms of self-mention and reader’s engagement ex</w:t>
      </w:r>
      <w:r w:rsidR="001F573C" w:rsidRPr="00AC6761">
        <w:t>plicitly suggesting actual turn-</w:t>
      </w:r>
      <w:r w:rsidR="00D66B70" w:rsidRPr="00AC6761">
        <w:t>taking</w:t>
      </w:r>
      <w:r w:rsidR="0036359E" w:rsidRPr="00AC6761">
        <w:t xml:space="preserve"> and highlighting the persuasive and argumentative structure of posts</w:t>
      </w:r>
      <w:r w:rsidR="00F305A8" w:rsidRPr="00AC6761">
        <w:t>.</w:t>
      </w:r>
      <w:r w:rsidR="0036359E" w:rsidRPr="00AC6761">
        <w:t xml:space="preserve"> </w:t>
      </w:r>
      <w:r w:rsidR="00417382" w:rsidRPr="00AC6761">
        <w:t xml:space="preserve">The prominence given to participants goes hand in hand with the prominence of action-oriented elements where pronouns in combination with verbs of cognition and discourse contribute to managing the dialogue between the writer and the reader, by guiding the reader through the argument. The presence of text-oriented and interaction-oriented organizational units is in line with the need for greater explicitness that characterizes communication with an undefined audience. Discourse markers and textual deixis often accompany explicit instructions for the reader and thus contribute to managing textual interaction on matters of epistemic or attitudinal evaluation and to guiding the reader through the </w:t>
      </w:r>
      <w:r w:rsidR="00A55D36" w:rsidRPr="00AC6761">
        <w:t xml:space="preserve">writer’s </w:t>
      </w:r>
      <w:r w:rsidR="00417382" w:rsidRPr="00AC6761">
        <w:t>argument</w:t>
      </w:r>
      <w:r w:rsidR="00A55D36" w:rsidRPr="00AC6761">
        <w:t>,</w:t>
      </w:r>
      <w:r w:rsidRPr="00AC6761">
        <w:t xml:space="preserve"> position and ideas. </w:t>
      </w:r>
    </w:p>
    <w:p w:rsidR="004C2BAF" w:rsidRPr="00AC6761" w:rsidRDefault="00417382" w:rsidP="003D5986">
      <w:pPr>
        <w:spacing w:after="384"/>
      </w:pPr>
      <w:r w:rsidRPr="00AC6761">
        <w:t>T</w:t>
      </w:r>
      <w:r w:rsidR="0036359E" w:rsidRPr="00AC6761">
        <w:t>he</w:t>
      </w:r>
      <w:r w:rsidR="00AF1C59" w:rsidRPr="00AC6761">
        <w:t xml:space="preserve"> </w:t>
      </w:r>
      <w:r w:rsidRPr="00AC6761">
        <w:t xml:space="preserve">contrastive </w:t>
      </w:r>
      <w:r w:rsidR="00AF1C59" w:rsidRPr="00AC6761">
        <w:t>study of the two genres, both presenting the author’s opinion on a topic, revealed interesting differences in authorial voice</w:t>
      </w:r>
      <w:r w:rsidR="003B2DEE" w:rsidRPr="00AC6761">
        <w:t>s</w:t>
      </w:r>
      <w:r w:rsidRPr="00AC6761">
        <w:t xml:space="preserve"> and intended addressees</w:t>
      </w:r>
      <w:r w:rsidR="00AF1C59" w:rsidRPr="00AC6761">
        <w:t>.</w:t>
      </w:r>
      <w:r w:rsidR="00F305A8" w:rsidRPr="00AC6761">
        <w:t xml:space="preserve"> </w:t>
      </w:r>
      <w:r w:rsidRPr="00AC6761">
        <w:t>C</w:t>
      </w:r>
      <w:r w:rsidR="00AF1C59" w:rsidRPr="00AC6761">
        <w:t xml:space="preserve">olumns appear to be characterized by a balance between presenting the author’s opinion and acknowledging the </w:t>
      </w:r>
      <w:r w:rsidR="00694262" w:rsidRPr="00AC6761">
        <w:t xml:space="preserve">potential postitions </w:t>
      </w:r>
      <w:r w:rsidR="00AF1C59" w:rsidRPr="00AC6761">
        <w:t xml:space="preserve">of </w:t>
      </w:r>
      <w:r w:rsidR="00694262" w:rsidRPr="00AC6761">
        <w:t>the</w:t>
      </w:r>
      <w:r w:rsidR="00AF1C59" w:rsidRPr="00AC6761">
        <w:t xml:space="preserve"> addressee</w:t>
      </w:r>
      <w:r w:rsidR="00694262" w:rsidRPr="00AC6761">
        <w:t>, more often defined with</w:t>
      </w:r>
      <w:r w:rsidRPr="00AC6761">
        <w:t xml:space="preserve"> reference to specific national communities. P</w:t>
      </w:r>
      <w:r w:rsidR="00AF1C59" w:rsidRPr="00AC6761">
        <w:t>osts are more explicit in boosting the blogger’s voice, but at the same time</w:t>
      </w:r>
      <w:r w:rsidR="00FC4529" w:rsidRPr="00AC6761">
        <w:t xml:space="preserve"> the presence of many more hedges </w:t>
      </w:r>
      <w:r w:rsidR="00AF1C59" w:rsidRPr="00AC6761">
        <w:t>suggests</w:t>
      </w:r>
      <w:r w:rsidR="00A86EA7" w:rsidRPr="00AC6761">
        <w:t xml:space="preserve"> an increased</w:t>
      </w:r>
      <w:r w:rsidR="00F273CB" w:rsidRPr="00AC6761">
        <w:t xml:space="preserve"> </w:t>
      </w:r>
      <w:r w:rsidR="00A86EA7" w:rsidRPr="00AC6761">
        <w:t>need to negotiate meanings with an undefined audience.</w:t>
      </w:r>
      <w:r w:rsidR="008662B5" w:rsidRPr="00AC6761">
        <w:t xml:space="preserve"> Altogether the study confirms that, on blogs, academics do not address the locally defined non-expert audience they address in columns, but rather involve experts and non experts in public debate.</w:t>
      </w:r>
    </w:p>
    <w:p w:rsidR="004C2BAF" w:rsidRPr="00AC6761" w:rsidRDefault="008D7DA2" w:rsidP="003D5986">
      <w:pPr>
        <w:spacing w:after="384"/>
        <w:rPr>
          <w:rStyle w:val="apple-converted-space"/>
        </w:rPr>
      </w:pPr>
      <w:r w:rsidRPr="00AC6761">
        <w:rPr>
          <w:lang w:val="en-US"/>
        </w:rPr>
        <w:t xml:space="preserve">Focusing on the </w:t>
      </w:r>
      <w:r w:rsidR="00AF1C59" w:rsidRPr="00AC6761">
        <w:rPr>
          <w:lang w:val="en-US"/>
        </w:rPr>
        <w:t>whole thread</w:t>
      </w:r>
      <w:r w:rsidRPr="00AC6761">
        <w:rPr>
          <w:lang w:val="en-US"/>
        </w:rPr>
        <w:t xml:space="preserve">, we have seen that </w:t>
      </w:r>
      <w:r w:rsidR="00AF1C59" w:rsidRPr="00AC6761">
        <w:rPr>
          <w:lang w:val="en-US"/>
        </w:rPr>
        <w:t>posts</w:t>
      </w:r>
      <w:r w:rsidRPr="00AC6761">
        <w:rPr>
          <w:lang w:val="en-US"/>
        </w:rPr>
        <w:t xml:space="preserve"> do not only dramatize dialogue with the reader, but they also explicitly elicit responses</w:t>
      </w:r>
      <w:r w:rsidR="00CA1DD2" w:rsidRPr="00AC6761">
        <w:rPr>
          <w:lang w:val="en-US"/>
        </w:rPr>
        <w:t>: they are often</w:t>
      </w:r>
      <w:r w:rsidR="00CA1DD2" w:rsidRPr="00AC6761">
        <w:t xml:space="preserve"> </w:t>
      </w:r>
      <w:r w:rsidR="00CA1DD2" w:rsidRPr="00AC6761">
        <w:rPr>
          <w:rStyle w:val="apple-converted-space"/>
        </w:rPr>
        <w:t>presented</w:t>
      </w:r>
      <w:r w:rsidR="00F305A8" w:rsidRPr="00AC6761">
        <w:rPr>
          <w:rStyle w:val="apple-converted-space"/>
        </w:rPr>
        <w:t xml:space="preserve"> </w:t>
      </w:r>
      <w:r w:rsidR="00CA1DD2" w:rsidRPr="00AC6761">
        <w:rPr>
          <w:rStyle w:val="apple-converted-space"/>
        </w:rPr>
        <w:t>as part of an ongoing conversation and at the same time</w:t>
      </w:r>
      <w:r w:rsidR="00CA1DD2" w:rsidRPr="00AC6761">
        <w:t xml:space="preserve"> open up space for response. </w:t>
      </w:r>
      <w:r w:rsidRPr="00AC6761">
        <w:rPr>
          <w:rStyle w:val="apple-converted-space"/>
        </w:rPr>
        <w:t xml:space="preserve">The ensuing exchange of opinions </w:t>
      </w:r>
      <w:r w:rsidRPr="00AC6761">
        <w:rPr>
          <w:lang w:val="en-US"/>
        </w:rPr>
        <w:t xml:space="preserve">creates complex </w:t>
      </w:r>
      <w:proofErr w:type="spellStart"/>
      <w:r w:rsidRPr="00AC6761">
        <w:rPr>
          <w:lang w:val="en-US"/>
        </w:rPr>
        <w:t>polylogic</w:t>
      </w:r>
      <w:proofErr w:type="spellEnd"/>
      <w:r w:rsidRPr="00AC6761">
        <w:rPr>
          <w:lang w:val="en-US"/>
        </w:rPr>
        <w:t xml:space="preserve"> patterns at different levels of expertise</w:t>
      </w:r>
      <w:r w:rsidR="001F573C" w:rsidRPr="00AC6761">
        <w:rPr>
          <w:lang w:val="en-US"/>
        </w:rPr>
        <w:t xml:space="preserve">. </w:t>
      </w:r>
      <w:r w:rsidR="00654312" w:rsidRPr="00AC6761">
        <w:rPr>
          <w:rStyle w:val="apple-converted-space"/>
        </w:rPr>
        <w:t xml:space="preserve">The comments in the corpus </w:t>
      </w:r>
      <w:r w:rsidR="009418A1" w:rsidRPr="00AC6761">
        <w:rPr>
          <w:rStyle w:val="apple-converted-space"/>
        </w:rPr>
        <w:t xml:space="preserve">turn out to be not just </w:t>
      </w:r>
      <w:proofErr w:type="spellStart"/>
      <w:r w:rsidR="009418A1" w:rsidRPr="00AC6761">
        <w:rPr>
          <w:rStyle w:val="apple-converted-space"/>
        </w:rPr>
        <w:t>polylogues</w:t>
      </w:r>
      <w:proofErr w:type="spellEnd"/>
      <w:r w:rsidR="009418A1" w:rsidRPr="00AC6761">
        <w:rPr>
          <w:rStyle w:val="apple-converted-space"/>
        </w:rPr>
        <w:t xml:space="preserve"> or multi-party conversations, but </w:t>
      </w:r>
      <w:r w:rsidR="009418A1" w:rsidRPr="00AC6761">
        <w:rPr>
          <w:rStyle w:val="apple-converted-space"/>
          <w:lang w:val="nl-NL"/>
        </w:rPr>
        <w:t>interwoven</w:t>
      </w:r>
      <w:r w:rsidR="009418A1" w:rsidRPr="00AC6761">
        <w:rPr>
          <w:rStyle w:val="apple-converted-space"/>
        </w:rPr>
        <w:t xml:space="preserve"> </w:t>
      </w:r>
      <w:proofErr w:type="spellStart"/>
      <w:r w:rsidR="009418A1" w:rsidRPr="00AC6761">
        <w:rPr>
          <w:rStyle w:val="apple-converted-space"/>
        </w:rPr>
        <w:t>polylogues</w:t>
      </w:r>
      <w:proofErr w:type="spellEnd"/>
      <w:r w:rsidR="009418A1" w:rsidRPr="00AC6761">
        <w:rPr>
          <w:rStyle w:val="apple-converted-space"/>
        </w:rPr>
        <w:t xml:space="preserve">, addressing the interests of different types of participants on separate planes. These interwoven </w:t>
      </w:r>
      <w:proofErr w:type="spellStart"/>
      <w:r w:rsidR="009418A1" w:rsidRPr="00AC6761">
        <w:rPr>
          <w:rStyle w:val="apple-converted-space"/>
        </w:rPr>
        <w:t>polylogues</w:t>
      </w:r>
      <w:proofErr w:type="spellEnd"/>
      <w:r w:rsidR="009418A1" w:rsidRPr="00AC6761">
        <w:rPr>
          <w:rStyle w:val="apple-converted-space"/>
        </w:rPr>
        <w:t xml:space="preserve"> engage participants in parallel conversations, some of which are more clearly oriented to </w:t>
      </w:r>
      <w:r w:rsidR="00A55D36" w:rsidRPr="00AC6761">
        <w:rPr>
          <w:rStyle w:val="apple-converted-space"/>
        </w:rPr>
        <w:t xml:space="preserve">just </w:t>
      </w:r>
      <w:r w:rsidR="009418A1" w:rsidRPr="00AC6761">
        <w:rPr>
          <w:rStyle w:val="apple-converted-space"/>
        </w:rPr>
        <w:t xml:space="preserve">sharing views, while others aim at knowledge dissemination and knowledge construction proper. </w:t>
      </w:r>
    </w:p>
    <w:p w:rsidR="004C2BAF" w:rsidRPr="00AC6761" w:rsidRDefault="004C2BAF" w:rsidP="00683C64">
      <w:pPr>
        <w:pStyle w:val="Body"/>
        <w:spacing w:afterLines="160" w:line="259" w:lineRule="auto"/>
        <w:ind w:left="567" w:hanging="567"/>
        <w:rPr>
          <w:rStyle w:val="apple-converted-space"/>
          <w:rFonts w:ascii="Times New Roman" w:eastAsia="Times New Roman" w:hAnsi="Times New Roman" w:cs="Times New Roman"/>
          <w:sz w:val="24"/>
          <w:szCs w:val="24"/>
        </w:rPr>
      </w:pPr>
    </w:p>
    <w:p w:rsidR="004C2BAF" w:rsidRPr="00AC6761" w:rsidRDefault="00786A38" w:rsidP="003D5986">
      <w:pPr>
        <w:spacing w:after="384"/>
        <w:rPr>
          <w:b/>
        </w:rPr>
      </w:pPr>
      <w:r w:rsidRPr="00AC6761">
        <w:rPr>
          <w:b/>
        </w:rPr>
        <w:t>References</w:t>
      </w:r>
    </w:p>
    <w:p w:rsidR="004C2BAF" w:rsidRPr="00AC6761" w:rsidRDefault="000E2EE8" w:rsidP="003D5986">
      <w:pPr>
        <w:spacing w:after="384"/>
      </w:pPr>
      <w:r w:rsidRPr="00AC6761">
        <w:t xml:space="preserve">AUTHOR </w:t>
      </w:r>
      <w:r w:rsidR="00FE161B" w:rsidRPr="00AC6761">
        <w:t>Forthcoming</w:t>
      </w:r>
    </w:p>
    <w:p w:rsidR="004C2BAF" w:rsidRPr="00AC6761" w:rsidRDefault="00FE161B" w:rsidP="003D5986">
      <w:pPr>
        <w:spacing w:after="384"/>
      </w:pPr>
      <w:r w:rsidRPr="00AC6761">
        <w:t>AUTHOR 2017.</w:t>
      </w:r>
    </w:p>
    <w:p w:rsidR="004C2BAF" w:rsidRPr="00AC6761" w:rsidRDefault="00FE161B" w:rsidP="003D5986">
      <w:pPr>
        <w:spacing w:after="384"/>
      </w:pPr>
      <w:r w:rsidRPr="00AC6761">
        <w:t>AUTHOR ET AL 2015.</w:t>
      </w:r>
    </w:p>
    <w:p w:rsidR="004C2BAF" w:rsidRPr="00AC6761" w:rsidRDefault="00FE161B" w:rsidP="003D5986">
      <w:pPr>
        <w:spacing w:after="384"/>
        <w:rPr>
          <w:rStyle w:val="apple-converted-space"/>
        </w:rPr>
      </w:pPr>
      <w:r w:rsidRPr="00AC6761">
        <w:rPr>
          <w:rStyle w:val="apple-converted-space"/>
        </w:rPr>
        <w:t>AUTHOR ET AL. 2012.</w:t>
      </w:r>
    </w:p>
    <w:p w:rsidR="00ED7DCB" w:rsidRPr="00AC6761" w:rsidRDefault="00ED7DCB" w:rsidP="003D5986">
      <w:pPr>
        <w:spacing w:after="384"/>
      </w:pPr>
      <w:r w:rsidRPr="00AC6761">
        <w:t xml:space="preserve">Baron, N. 2008. </w:t>
      </w:r>
      <w:r w:rsidRPr="00AC6761">
        <w:rPr>
          <w:i/>
        </w:rPr>
        <w:t>Always On: Language in an Online and Mobile World</w:t>
      </w:r>
      <w:r w:rsidRPr="00AC6761">
        <w:t>.</w:t>
      </w:r>
      <w:r w:rsidR="00681CB9" w:rsidRPr="00AC6761">
        <w:t xml:space="preserve"> Oxford,</w:t>
      </w:r>
      <w:r w:rsidRPr="00AC6761">
        <w:t xml:space="preserve"> Oxford University Press.</w:t>
      </w:r>
    </w:p>
    <w:p w:rsidR="008873A6" w:rsidRPr="00AC6761" w:rsidRDefault="008873A6" w:rsidP="003D5986">
      <w:pPr>
        <w:spacing w:after="384"/>
      </w:pPr>
      <w:r w:rsidRPr="00AC6761">
        <w:t xml:space="preserve">Biber, D. 2006. </w:t>
      </w:r>
      <w:r w:rsidRPr="00AC6761">
        <w:rPr>
          <w:i/>
        </w:rPr>
        <w:t>University Language. A corpus-based study of spoken and written registers.</w:t>
      </w:r>
      <w:r w:rsidRPr="00AC6761">
        <w:t xml:space="preserve"> Amsterdam, Benjamins.</w:t>
      </w:r>
    </w:p>
    <w:p w:rsidR="00072E9F" w:rsidRPr="00AC6761" w:rsidRDefault="004A480C" w:rsidP="003D5986">
      <w:pPr>
        <w:spacing w:after="384"/>
      </w:pPr>
      <w:r w:rsidRPr="00AC6761">
        <w:t xml:space="preserve">Boardmann, </w:t>
      </w:r>
      <w:r w:rsidR="00072E9F" w:rsidRPr="00AC6761">
        <w:t>M.</w:t>
      </w:r>
      <w:r w:rsidRPr="00AC6761">
        <w:t xml:space="preserve"> 2005. </w:t>
      </w:r>
      <w:r w:rsidRPr="00AC6761">
        <w:rPr>
          <w:i/>
          <w:iCs/>
        </w:rPr>
        <w:t>The Language of Websites.</w:t>
      </w:r>
      <w:r w:rsidR="00072E9F" w:rsidRPr="00AC6761">
        <w:t xml:space="preserve"> London,</w:t>
      </w:r>
      <w:r w:rsidRPr="00AC6761">
        <w:t xml:space="preserve"> Routledge.</w:t>
      </w:r>
    </w:p>
    <w:p w:rsidR="00623961" w:rsidRPr="00AC6761" w:rsidRDefault="00786A38" w:rsidP="003D5986">
      <w:pPr>
        <w:spacing w:after="384"/>
      </w:pPr>
      <w:r w:rsidRPr="00AC6761">
        <w:t>Bolander</w:t>
      </w:r>
      <w:r w:rsidR="009F2E8F" w:rsidRPr="00AC6761">
        <w:t>, B.</w:t>
      </w:r>
      <w:r w:rsidRPr="00AC6761">
        <w:t xml:space="preserve"> 2012. Disagreements and Agreements in personal/diary Blogs: A Closer Look at Responsiveness. </w:t>
      </w:r>
      <w:r w:rsidRPr="00AC6761">
        <w:rPr>
          <w:i/>
          <w:iCs/>
        </w:rPr>
        <w:t>Journal of Pragmatics,</w:t>
      </w:r>
      <w:r w:rsidRPr="00AC6761">
        <w:t xml:space="preserve"> 44 (12), 1607-1622. </w:t>
      </w:r>
    </w:p>
    <w:p w:rsidR="004C2BAF" w:rsidRPr="00AC6761" w:rsidRDefault="00470A26" w:rsidP="003D5986">
      <w:pPr>
        <w:spacing w:after="384"/>
      </w:pPr>
      <w:r w:rsidRPr="00AC6761">
        <w:t xml:space="preserve">Buehl J. 2015. Revolution or Evolution? Casing the impact of digital media on the rhetoric of science. In Gross A., Buehl J. (Eds.), </w:t>
      </w:r>
      <w:r w:rsidR="004A480C" w:rsidRPr="00AC6761">
        <w:rPr>
          <w:i/>
        </w:rPr>
        <w:t>Science and the Internet: Communicating knowledge in a digital age</w:t>
      </w:r>
      <w:r w:rsidRPr="00AC6761">
        <w:t xml:space="preserve"> (pp. 1–10). Amityville, NY: Baywood.</w:t>
      </w:r>
    </w:p>
    <w:p w:rsidR="003834C7" w:rsidRPr="00AC6761" w:rsidRDefault="00CC2697" w:rsidP="003D5986">
      <w:pPr>
        <w:spacing w:after="384"/>
      </w:pPr>
      <w:r w:rsidRPr="00AC6761">
        <w:t>Charles</w:t>
      </w:r>
      <w:r w:rsidR="004B14AB" w:rsidRPr="00AC6761">
        <w:t>, M.</w:t>
      </w:r>
      <w:r w:rsidRPr="00AC6761">
        <w:t xml:space="preserve"> 2003</w:t>
      </w:r>
      <w:r w:rsidR="004B14AB" w:rsidRPr="00AC6761">
        <w:t xml:space="preserve">. ”This mystery...”: A corpus-based study of the use of nouns to construct stance in theses from two contrasting disciplines. </w:t>
      </w:r>
      <w:r w:rsidR="004A480C" w:rsidRPr="00AC6761">
        <w:rPr>
          <w:i/>
        </w:rPr>
        <w:t>Journal of English for Academic Purposes</w:t>
      </w:r>
      <w:r w:rsidR="004B14AB" w:rsidRPr="00AC6761">
        <w:t>, 2, 313-326.</w:t>
      </w:r>
    </w:p>
    <w:p w:rsidR="003834C7" w:rsidRPr="00AC6761" w:rsidRDefault="00072E9F" w:rsidP="003D5986">
      <w:pPr>
        <w:spacing w:after="384"/>
      </w:pPr>
      <w:r w:rsidRPr="00AC6761">
        <w:t>Crystal</w:t>
      </w:r>
      <w:r w:rsidR="00470A26" w:rsidRPr="00AC6761">
        <w:t xml:space="preserve">, D. 2001. </w:t>
      </w:r>
      <w:r w:rsidR="004A480C" w:rsidRPr="00AC6761">
        <w:rPr>
          <w:i/>
        </w:rPr>
        <w:t>Language and the Internet</w:t>
      </w:r>
      <w:r w:rsidR="00470A26" w:rsidRPr="00AC6761">
        <w:t>. Cambridge, Cambridge University Press.</w:t>
      </w:r>
    </w:p>
    <w:p w:rsidR="003834C7" w:rsidRPr="00AC6761" w:rsidRDefault="00072E9F" w:rsidP="003D5986">
      <w:pPr>
        <w:spacing w:after="384"/>
      </w:pPr>
      <w:r w:rsidRPr="00AC6761">
        <w:t>Ferrara</w:t>
      </w:r>
      <w:r w:rsidR="00470A26" w:rsidRPr="00AC6761">
        <w:t xml:space="preserve">, K., Brunner, H., Whittemore, G. 1991. Interactive written discourse as an emerging register. </w:t>
      </w:r>
      <w:r w:rsidR="004A480C" w:rsidRPr="00AC6761">
        <w:rPr>
          <w:i/>
        </w:rPr>
        <w:t>Written Communication</w:t>
      </w:r>
      <w:r w:rsidR="00470A26" w:rsidRPr="00AC6761">
        <w:t>, 8(1), 8-84.</w:t>
      </w:r>
    </w:p>
    <w:p w:rsidR="00F33470" w:rsidRPr="00AC6761" w:rsidRDefault="00CC2697" w:rsidP="003D5986">
      <w:pPr>
        <w:spacing w:after="384"/>
      </w:pPr>
      <w:r w:rsidRPr="00AC6761">
        <w:t xml:space="preserve">Flowerdew, J., Forest, R. W. 2015. </w:t>
      </w:r>
      <w:r w:rsidRPr="00AC6761">
        <w:rPr>
          <w:i/>
        </w:rPr>
        <w:t>Signalling Nouns in English: a Corpus-based Discourse Approach</w:t>
      </w:r>
      <w:r w:rsidRPr="00AC6761">
        <w:t>. Cambridge: Cambridge University Press.</w:t>
      </w:r>
    </w:p>
    <w:p w:rsidR="00F33470" w:rsidRPr="00AC6761" w:rsidRDefault="00786A38" w:rsidP="003D5986">
      <w:pPr>
        <w:spacing w:after="384"/>
      </w:pPr>
      <w:r w:rsidRPr="00AC6761">
        <w:t xml:space="preserve">Garzone, G., Poncini, G., Catenaccio, P. (eds.) 2007. </w:t>
      </w:r>
      <w:r w:rsidRPr="00AC6761">
        <w:rPr>
          <w:i/>
        </w:rPr>
        <w:t>Multimodality in Corporate Communication. Web genres and dicursive identity</w:t>
      </w:r>
      <w:r w:rsidRPr="00AC6761">
        <w:t>. Milano: Franco Angeli..</w:t>
      </w:r>
    </w:p>
    <w:p w:rsidR="00F33470" w:rsidRPr="00AC6761" w:rsidRDefault="00090A36" w:rsidP="003D5986">
      <w:pPr>
        <w:spacing w:after="384"/>
        <w:rPr>
          <w:rStyle w:val="apple-converted-space"/>
          <w:rFonts w:eastAsia="Times New Roman"/>
          <w:color w:val="auto"/>
          <w:bdr w:val="none" w:sz="0" w:space="0" w:color="auto"/>
          <w:lang w:eastAsia="en-US"/>
        </w:rPr>
      </w:pPr>
      <w:r w:rsidRPr="00AC6761">
        <w:rPr>
          <w:rStyle w:val="apple-converted-space"/>
          <w:lang w:val="sv-SE"/>
        </w:rPr>
        <w:t>Gil-Salom</w:t>
      </w:r>
      <w:r w:rsidR="00786A38" w:rsidRPr="00AC6761">
        <w:rPr>
          <w:rStyle w:val="apple-converted-space"/>
          <w:lang w:val="sv-SE"/>
        </w:rPr>
        <w:t xml:space="preserve">, L., Soler-Monreal, C., 2014. </w:t>
      </w:r>
      <w:r w:rsidR="00786A38" w:rsidRPr="00AC6761">
        <w:rPr>
          <w:rStyle w:val="apple-converted-space"/>
          <w:i/>
          <w:lang w:val="sv-SE"/>
        </w:rPr>
        <w:t>Dialogicity in Written Specialised Genres</w:t>
      </w:r>
      <w:r w:rsidR="00786A38" w:rsidRPr="00AC6761">
        <w:rPr>
          <w:rStyle w:val="apple-converted-space"/>
          <w:lang w:val="sv-SE"/>
        </w:rPr>
        <w:t xml:space="preserve">, Benjamins, </w:t>
      </w:r>
      <w:r w:rsidR="00786A38" w:rsidRPr="00AC6761">
        <w:rPr>
          <w:rStyle w:val="apple-converted-space"/>
        </w:rPr>
        <w:t>Amsterdam.</w:t>
      </w:r>
    </w:p>
    <w:p w:rsidR="004C2BAF" w:rsidRPr="00AC6761" w:rsidRDefault="00786A38" w:rsidP="003D5986">
      <w:pPr>
        <w:spacing w:after="384"/>
        <w:rPr>
          <w:color w:val="222222"/>
          <w:shd w:val="clear" w:color="auto" w:fill="FFFFFF"/>
        </w:rPr>
      </w:pPr>
      <w:r w:rsidRPr="00AC6761">
        <w:rPr>
          <w:color w:val="222222"/>
          <w:shd w:val="clear" w:color="auto" w:fill="FFFFFF"/>
        </w:rPr>
        <w:t xml:space="preserve">Grieve, J., Biber, D., Friginal, E. and Nekrasova, T., 2010. Variation among blogs: A multi-dimensional analysis, in: Mehler, A., Sharoff, S., Santini, M. (Eds.), </w:t>
      </w:r>
      <w:r w:rsidRPr="00AC6761">
        <w:rPr>
          <w:i/>
          <w:iCs/>
          <w:color w:val="222222"/>
          <w:shd w:val="clear" w:color="auto" w:fill="FFFFFF"/>
        </w:rPr>
        <w:t>Genres on the Web</w:t>
      </w:r>
      <w:r w:rsidRPr="00AC6761">
        <w:rPr>
          <w:color w:val="222222"/>
          <w:shd w:val="clear" w:color="auto" w:fill="FFFFFF"/>
        </w:rPr>
        <w:t>, Springer Netherlands, pp. 303-322.</w:t>
      </w:r>
    </w:p>
    <w:p w:rsidR="004C2BAF" w:rsidRPr="00AC6761" w:rsidRDefault="00E72F43" w:rsidP="003D5986">
      <w:pPr>
        <w:spacing w:after="384"/>
        <w:rPr>
          <w:color w:val="222222"/>
          <w:shd w:val="clear" w:color="auto" w:fill="FFFFFF"/>
        </w:rPr>
      </w:pPr>
      <w:r w:rsidRPr="00AC6761">
        <w:rPr>
          <w:color w:val="222222"/>
          <w:shd w:val="clear" w:color="auto" w:fill="FFFFFF"/>
        </w:rPr>
        <w:t>Herring, S. C., Scheidt, L. A., Bonus, S., Wright, E. (2004, January). Bridging the gap: A genre analysis of weblogs. In</w:t>
      </w:r>
      <w:r w:rsidR="00072E9F" w:rsidRPr="00AC6761">
        <w:rPr>
          <w:color w:val="222222"/>
          <w:shd w:val="clear" w:color="auto" w:fill="FFFFFF"/>
        </w:rPr>
        <w:t xml:space="preserve"> </w:t>
      </w:r>
      <w:r w:rsidRPr="00AC6761">
        <w:rPr>
          <w:i/>
          <w:iCs/>
          <w:color w:val="222222"/>
          <w:shd w:val="clear" w:color="auto" w:fill="FFFFFF"/>
        </w:rPr>
        <w:t>System sciences, 2004. proceedings of the 37th annual Hawaii international conference on</w:t>
      </w:r>
      <w:r w:rsidR="00072E9F" w:rsidRPr="00AC6761">
        <w:rPr>
          <w:i/>
          <w:iCs/>
          <w:color w:val="222222"/>
          <w:shd w:val="clear" w:color="auto" w:fill="FFFFFF"/>
        </w:rPr>
        <w:t xml:space="preserve"> </w:t>
      </w:r>
      <w:r w:rsidRPr="00AC6761">
        <w:rPr>
          <w:color w:val="222222"/>
          <w:shd w:val="clear" w:color="auto" w:fill="FFFFFF"/>
        </w:rPr>
        <w:t>(pp. 11-pp). IEEE.</w:t>
      </w:r>
    </w:p>
    <w:p w:rsidR="004C2BAF" w:rsidRPr="00AC6761" w:rsidRDefault="00786A38" w:rsidP="003D5986">
      <w:pPr>
        <w:spacing w:after="384"/>
        <w:rPr>
          <w:rStyle w:val="apple-converted-space"/>
          <w:rFonts w:eastAsiaTheme="minorHAnsi"/>
          <w:color w:val="auto"/>
          <w:bdr w:val="none" w:sz="0" w:space="0" w:color="auto"/>
          <w:lang w:eastAsia="en-US"/>
        </w:rPr>
      </w:pPr>
      <w:r w:rsidRPr="00AC6761">
        <w:rPr>
          <w:rStyle w:val="apple-converted-space"/>
        </w:rPr>
        <w:t>Herring, S.</w:t>
      </w:r>
      <w:r w:rsidR="00470A26" w:rsidRPr="00AC6761">
        <w:rPr>
          <w:rStyle w:val="apple-converted-space"/>
        </w:rPr>
        <w:t xml:space="preserve">, </w:t>
      </w:r>
      <w:proofErr w:type="spellStart"/>
      <w:r w:rsidRPr="00AC6761">
        <w:rPr>
          <w:rStyle w:val="apple-converted-space"/>
        </w:rPr>
        <w:t>Scheidt</w:t>
      </w:r>
      <w:proofErr w:type="spellEnd"/>
      <w:r w:rsidRPr="00AC6761">
        <w:rPr>
          <w:rStyle w:val="apple-converted-space"/>
        </w:rPr>
        <w:t>, L.A., Bonus, S., Wright, E.L. 2005. Weblogs as a bridging genre,</w:t>
      </w:r>
      <w:r w:rsidR="00F273CB" w:rsidRPr="00AC6761">
        <w:rPr>
          <w:rStyle w:val="apple-converted-space"/>
        </w:rPr>
        <w:t xml:space="preserve"> </w:t>
      </w:r>
      <w:r w:rsidRPr="00AC6761">
        <w:rPr>
          <w:rStyle w:val="apple-converted-space"/>
          <w:i/>
        </w:rPr>
        <w:t>Information Technology &amp; People</w:t>
      </w:r>
      <w:r w:rsidRPr="00AC6761">
        <w:rPr>
          <w:rStyle w:val="apple-converted-space"/>
        </w:rPr>
        <w:t>, 18(2), 142-171.</w:t>
      </w:r>
    </w:p>
    <w:p w:rsidR="004C2BAF" w:rsidRPr="00AC6761" w:rsidRDefault="00786A38" w:rsidP="003D5986">
      <w:pPr>
        <w:spacing w:after="384"/>
        <w:rPr>
          <w:rStyle w:val="apple-converted-space"/>
          <w:rFonts w:eastAsiaTheme="minorHAnsi"/>
          <w:color w:val="auto"/>
          <w:bdr w:val="none" w:sz="0" w:space="0" w:color="auto"/>
          <w:lang w:eastAsia="en-US"/>
        </w:rPr>
      </w:pPr>
      <w:r w:rsidRPr="00AC6761">
        <w:rPr>
          <w:rStyle w:val="apple-converted-space"/>
        </w:rPr>
        <w:t>Herri</w:t>
      </w:r>
      <w:r w:rsidR="004353EA" w:rsidRPr="00AC6761">
        <w:rPr>
          <w:rStyle w:val="apple-converted-space"/>
        </w:rPr>
        <w:t>ng, S., Stein, D., Virtanen, T.</w:t>
      </w:r>
      <w:r w:rsidRPr="00AC6761">
        <w:rPr>
          <w:rStyle w:val="apple-converted-space"/>
        </w:rPr>
        <w:t xml:space="preserve"> (Eds.) 2013. </w:t>
      </w:r>
      <w:r w:rsidRPr="00AC6761">
        <w:rPr>
          <w:rStyle w:val="apple-converted-space"/>
          <w:i/>
        </w:rPr>
        <w:t>Pragmatics of Computer-Mediated Communication</w:t>
      </w:r>
      <w:r w:rsidRPr="00AC6761">
        <w:rPr>
          <w:rStyle w:val="apple-converted-space"/>
        </w:rPr>
        <w:t xml:space="preserve">, </w:t>
      </w:r>
      <w:proofErr w:type="spellStart"/>
      <w:r w:rsidRPr="00AC6761">
        <w:rPr>
          <w:rStyle w:val="apple-converted-space"/>
        </w:rPr>
        <w:t>DeGruyter</w:t>
      </w:r>
      <w:proofErr w:type="spellEnd"/>
      <w:r w:rsidRPr="00AC6761">
        <w:rPr>
          <w:rStyle w:val="apple-converted-space"/>
        </w:rPr>
        <w:t>, Berlin.</w:t>
      </w:r>
    </w:p>
    <w:p w:rsidR="00FC280B" w:rsidRPr="00AC6761" w:rsidRDefault="00FC280B" w:rsidP="003D5986">
      <w:pPr>
        <w:spacing w:after="384"/>
      </w:pPr>
      <w:r w:rsidRPr="00AC6761">
        <w:t xml:space="preserve">Hunston, S. 2000. Evaluation and the Planes of discourse: Status and Value in Persuasive Texts. </w:t>
      </w:r>
      <w:r w:rsidRPr="00AC6761">
        <w:rPr>
          <w:rStyle w:val="Corpodeltesto2Carattere"/>
        </w:rPr>
        <w:t xml:space="preserve">In: Hunston, S., Thompson, G. (Eds.), </w:t>
      </w:r>
      <w:r w:rsidRPr="00AC6761">
        <w:rPr>
          <w:rStyle w:val="Corpodeltesto2Carattere"/>
          <w:i/>
          <w:iCs/>
        </w:rPr>
        <w:t>Evaluation in Text</w:t>
      </w:r>
      <w:r w:rsidRPr="00AC6761">
        <w:rPr>
          <w:rStyle w:val="Corpodeltesto2Carattere"/>
        </w:rPr>
        <w:t>, 176-207</w:t>
      </w:r>
      <w:r w:rsidRPr="00AC6761">
        <w:rPr>
          <w:rStyle w:val="Corpodeltesto2Carattere"/>
          <w:iCs/>
        </w:rPr>
        <w:t>.</w:t>
      </w:r>
      <w:r w:rsidRPr="00AC6761">
        <w:rPr>
          <w:rStyle w:val="Corpodeltesto2Carattere"/>
        </w:rPr>
        <w:t xml:space="preserve"> Oxford, Oxford University Press.</w:t>
      </w:r>
    </w:p>
    <w:p w:rsidR="00FC280B" w:rsidRPr="00AC6761" w:rsidRDefault="00FC280B" w:rsidP="003D5986">
      <w:pPr>
        <w:spacing w:after="384"/>
        <w:rPr>
          <w:rStyle w:val="Enfasicorsivo"/>
          <w:i w:val="0"/>
        </w:rPr>
      </w:pPr>
      <w:r w:rsidRPr="00AC6761">
        <w:rPr>
          <w:rStyle w:val="Corpodeltesto2Carattere"/>
        </w:rPr>
        <w:t xml:space="preserve">Hunston, S. 2011. </w:t>
      </w:r>
      <w:r w:rsidRPr="00AC6761">
        <w:rPr>
          <w:rStyle w:val="Enfasicorsivo"/>
        </w:rPr>
        <w:t>Corpus Approaches to Evaluation: Phraseology and evaluative language</w:t>
      </w:r>
      <w:r w:rsidRPr="00AC6761">
        <w:rPr>
          <w:rStyle w:val="Enfasicorsivo"/>
          <w:i w:val="0"/>
        </w:rPr>
        <w:t>. London, Routledge.</w:t>
      </w:r>
    </w:p>
    <w:p w:rsidR="008873A6" w:rsidRPr="00AC6761" w:rsidRDefault="008873A6" w:rsidP="003D5986">
      <w:pPr>
        <w:spacing w:after="384"/>
        <w:rPr>
          <w:lang w:val="en-US"/>
        </w:rPr>
      </w:pPr>
      <w:r w:rsidRPr="00AC6761">
        <w:rPr>
          <w:lang w:val="en-US"/>
        </w:rPr>
        <w:t>Hyland</w:t>
      </w:r>
      <w:r w:rsidR="00623961" w:rsidRPr="00AC6761">
        <w:rPr>
          <w:lang w:val="en-US"/>
        </w:rPr>
        <w:t>, K.</w:t>
      </w:r>
      <w:r w:rsidRPr="00AC6761">
        <w:rPr>
          <w:lang w:val="en-US"/>
        </w:rPr>
        <w:t xml:space="preserve"> 2002</w:t>
      </w:r>
      <w:r w:rsidR="00623961" w:rsidRPr="00AC6761">
        <w:rPr>
          <w:lang w:val="en-US"/>
        </w:rPr>
        <w:t>.</w:t>
      </w:r>
      <w:r w:rsidR="00F273CB" w:rsidRPr="00AC6761">
        <w:rPr>
          <w:lang w:val="en-US"/>
        </w:rPr>
        <w:t xml:space="preserve"> </w:t>
      </w:r>
      <w:r w:rsidRPr="00AC6761">
        <w:rPr>
          <w:lang w:val="en-US"/>
        </w:rPr>
        <w:t xml:space="preserve">Authority and invisibility: authorial identity in academic writing”. </w:t>
      </w:r>
      <w:r w:rsidRPr="00AC6761">
        <w:rPr>
          <w:i/>
          <w:lang w:val="en-US"/>
        </w:rPr>
        <w:t>Journal of Pragmatics</w:t>
      </w:r>
      <w:r w:rsidRPr="00AC6761">
        <w:rPr>
          <w:lang w:val="en-US"/>
        </w:rPr>
        <w:t xml:space="preserve"> 14: 1091-1112.</w:t>
      </w:r>
    </w:p>
    <w:p w:rsidR="00AF6D10" w:rsidRPr="00AC6761" w:rsidRDefault="00FC280B" w:rsidP="003D5986">
      <w:pPr>
        <w:spacing w:after="384"/>
        <w:rPr>
          <w:lang w:val="en-US"/>
        </w:rPr>
      </w:pPr>
      <w:r w:rsidRPr="00AC6761">
        <w:rPr>
          <w:lang w:val="en-US"/>
        </w:rPr>
        <w:t>Hyland, K</w:t>
      </w:r>
      <w:r w:rsidR="00AF6D10" w:rsidRPr="00AC6761">
        <w:rPr>
          <w:lang w:val="en-US"/>
        </w:rPr>
        <w:t xml:space="preserve">. 2005. </w:t>
      </w:r>
      <w:proofErr w:type="spellStart"/>
      <w:r w:rsidR="00AF6D10" w:rsidRPr="00AC6761">
        <w:rPr>
          <w:i/>
          <w:lang w:val="en-US"/>
        </w:rPr>
        <w:t>Metadiscourse</w:t>
      </w:r>
      <w:proofErr w:type="spellEnd"/>
      <w:r w:rsidR="00AF6D10" w:rsidRPr="00AC6761">
        <w:rPr>
          <w:i/>
          <w:lang w:val="en-US"/>
        </w:rPr>
        <w:t xml:space="preserve">: Exploring </w:t>
      </w:r>
      <w:r w:rsidR="00623961" w:rsidRPr="00AC6761">
        <w:rPr>
          <w:i/>
          <w:lang w:val="en-US"/>
        </w:rPr>
        <w:t>I</w:t>
      </w:r>
      <w:r w:rsidR="00AF6D10" w:rsidRPr="00AC6761">
        <w:rPr>
          <w:i/>
          <w:lang w:val="en-US"/>
        </w:rPr>
        <w:t xml:space="preserve">nteraction </w:t>
      </w:r>
      <w:r w:rsidR="00623961" w:rsidRPr="00AC6761">
        <w:rPr>
          <w:i/>
          <w:lang w:val="en-US"/>
        </w:rPr>
        <w:t>in W</w:t>
      </w:r>
      <w:r w:rsidR="00AF6D10" w:rsidRPr="00AC6761">
        <w:rPr>
          <w:i/>
          <w:lang w:val="en-US"/>
        </w:rPr>
        <w:t>riting</w:t>
      </w:r>
      <w:r w:rsidRPr="00AC6761">
        <w:rPr>
          <w:lang w:val="en-US"/>
        </w:rPr>
        <w:t>. London,</w:t>
      </w:r>
      <w:r w:rsidR="00AF6D10" w:rsidRPr="00AC6761">
        <w:rPr>
          <w:lang w:val="en-US"/>
        </w:rPr>
        <w:t xml:space="preserve"> Continuum.</w:t>
      </w:r>
    </w:p>
    <w:p w:rsidR="00AF6D10" w:rsidRPr="00AC6761" w:rsidRDefault="00AF6D10" w:rsidP="003D5986">
      <w:pPr>
        <w:spacing w:after="384"/>
        <w:rPr>
          <w:lang w:val="en-US"/>
        </w:rPr>
      </w:pPr>
      <w:r w:rsidRPr="00AC6761">
        <w:rPr>
          <w:lang w:val="en-US"/>
        </w:rPr>
        <w:t>Hyland, K</w:t>
      </w:r>
      <w:r w:rsidR="00FC280B" w:rsidRPr="00AC6761">
        <w:rPr>
          <w:lang w:val="en-US"/>
        </w:rPr>
        <w:t>.</w:t>
      </w:r>
      <w:r w:rsidRPr="00AC6761">
        <w:rPr>
          <w:lang w:val="en-US"/>
        </w:rPr>
        <w:t xml:space="preserve"> 2010. Constructing </w:t>
      </w:r>
      <w:r w:rsidR="00334F25" w:rsidRPr="00AC6761">
        <w:rPr>
          <w:lang w:val="en-US"/>
        </w:rPr>
        <w:t>p</w:t>
      </w:r>
      <w:r w:rsidRPr="00AC6761">
        <w:rPr>
          <w:lang w:val="en-US"/>
        </w:rPr>
        <w:t>roximity</w:t>
      </w:r>
      <w:r w:rsidR="00334F25" w:rsidRPr="00AC6761">
        <w:rPr>
          <w:lang w:val="en-US"/>
        </w:rPr>
        <w:t>:</w:t>
      </w:r>
      <w:r w:rsidRPr="00AC6761">
        <w:rPr>
          <w:lang w:val="en-US"/>
        </w:rPr>
        <w:t xml:space="preserve"> </w:t>
      </w:r>
      <w:r w:rsidR="00334F25" w:rsidRPr="00AC6761">
        <w:rPr>
          <w:lang w:val="en-US"/>
        </w:rPr>
        <w:t xml:space="preserve">Relating to </w:t>
      </w:r>
      <w:r w:rsidR="00623961" w:rsidRPr="00AC6761">
        <w:rPr>
          <w:lang w:val="en-US"/>
        </w:rPr>
        <w:t>r</w:t>
      </w:r>
      <w:r w:rsidRPr="00AC6761">
        <w:rPr>
          <w:lang w:val="en-US"/>
        </w:rPr>
        <w:t xml:space="preserve">eaders in </w:t>
      </w:r>
      <w:r w:rsidR="00623961" w:rsidRPr="00AC6761">
        <w:rPr>
          <w:lang w:val="en-US"/>
        </w:rPr>
        <w:t>p</w:t>
      </w:r>
      <w:r w:rsidRPr="00AC6761">
        <w:rPr>
          <w:lang w:val="en-US"/>
        </w:rPr>
        <w:t xml:space="preserve">opular and </w:t>
      </w:r>
      <w:r w:rsidR="00623961" w:rsidRPr="00AC6761">
        <w:rPr>
          <w:lang w:val="en-US"/>
        </w:rPr>
        <w:t>p</w:t>
      </w:r>
      <w:r w:rsidRPr="00AC6761">
        <w:rPr>
          <w:lang w:val="en-US"/>
        </w:rPr>
        <w:t xml:space="preserve">rofessional </w:t>
      </w:r>
      <w:r w:rsidR="00623961" w:rsidRPr="00AC6761">
        <w:rPr>
          <w:lang w:val="en-US"/>
        </w:rPr>
        <w:t>s</w:t>
      </w:r>
      <w:r w:rsidRPr="00AC6761">
        <w:rPr>
          <w:lang w:val="en-US"/>
        </w:rPr>
        <w:t xml:space="preserve">cience. </w:t>
      </w:r>
      <w:r w:rsidRPr="00AC6761">
        <w:rPr>
          <w:i/>
          <w:lang w:val="en-US"/>
        </w:rPr>
        <w:t>Journal of English for Academic Purposes</w:t>
      </w:r>
      <w:r w:rsidRPr="00AC6761">
        <w:rPr>
          <w:lang w:val="en-US"/>
        </w:rPr>
        <w:t xml:space="preserve"> 9, 116–127.</w:t>
      </w:r>
    </w:p>
    <w:p w:rsidR="00FC280B" w:rsidRPr="00AC6761" w:rsidRDefault="00FC280B" w:rsidP="003D5986">
      <w:pPr>
        <w:spacing w:after="384"/>
        <w:rPr>
          <w:rStyle w:val="Corpodeltesto2Carattere"/>
        </w:rPr>
      </w:pPr>
      <w:bookmarkStart w:id="0" w:name="item_3"/>
      <w:bookmarkEnd w:id="0"/>
      <w:r w:rsidRPr="00AC6761">
        <w:rPr>
          <w:rStyle w:val="Corpodeltesto2Carattere"/>
        </w:rPr>
        <w:t xml:space="preserve">Hyland, K., Tse, P. 2005. Hooking the reader: </w:t>
      </w:r>
      <w:r w:rsidR="00623961" w:rsidRPr="00AC6761">
        <w:rPr>
          <w:rStyle w:val="Corpodeltesto2Carattere"/>
        </w:rPr>
        <w:t>A</w:t>
      </w:r>
      <w:r w:rsidRPr="00AC6761">
        <w:rPr>
          <w:rStyle w:val="Corpodeltesto2Carattere"/>
        </w:rPr>
        <w:t xml:space="preserve"> corpus study of evaluative that in abstracts. </w:t>
      </w:r>
      <w:r w:rsidRPr="00AC6761">
        <w:rPr>
          <w:rStyle w:val="Corpodeltesto2Carattere"/>
          <w:i/>
          <w:iCs/>
        </w:rPr>
        <w:t>English for Specific Purposes</w:t>
      </w:r>
      <w:r w:rsidRPr="00AC6761">
        <w:rPr>
          <w:rStyle w:val="Corpodeltesto2Carattere"/>
        </w:rPr>
        <w:t>. 24 (2). 123-139.</w:t>
      </w:r>
    </w:p>
    <w:p w:rsidR="008873A6" w:rsidRPr="00AC6761" w:rsidRDefault="008873A6" w:rsidP="003D5986">
      <w:pPr>
        <w:spacing w:after="384"/>
      </w:pPr>
      <w:r w:rsidRPr="00AC6761">
        <w:t xml:space="preserve">Hyland, K., Sancho Guinda, C. (Eds.) 2012. </w:t>
      </w:r>
      <w:r w:rsidRPr="00AC6761">
        <w:rPr>
          <w:i/>
          <w:shd w:val="clear" w:color="auto" w:fill="FFFFFF"/>
        </w:rPr>
        <w:t>Stance and Voice in Academic Writing</w:t>
      </w:r>
      <w:r w:rsidRPr="00AC6761">
        <w:t>. London, Palgrave-MacMillan.</w:t>
      </w:r>
    </w:p>
    <w:p w:rsidR="003834C7" w:rsidRPr="00AC6761" w:rsidRDefault="00647AC0" w:rsidP="003D5986">
      <w:pPr>
        <w:spacing w:after="384"/>
      </w:pPr>
      <w:r w:rsidRPr="00AC6761">
        <w:t>Jiang, F., Hyland, K. 2016. Noun</w:t>
      </w:r>
      <w:r w:rsidR="005B3DDA" w:rsidRPr="00AC6761">
        <w:t>s</w:t>
      </w:r>
      <w:r w:rsidRPr="00AC6761">
        <w:t xml:space="preserve"> and </w:t>
      </w:r>
      <w:r w:rsidR="00623961" w:rsidRPr="00AC6761">
        <w:t>a</w:t>
      </w:r>
      <w:r w:rsidRPr="00AC6761">
        <w:t xml:space="preserve">cademic </w:t>
      </w:r>
      <w:r w:rsidR="00623961" w:rsidRPr="00AC6761">
        <w:t>i</w:t>
      </w:r>
      <w:r w:rsidRPr="00AC6761">
        <w:t xml:space="preserve">nteractions: A </w:t>
      </w:r>
      <w:r w:rsidR="00623961" w:rsidRPr="00AC6761">
        <w:t>n</w:t>
      </w:r>
      <w:r w:rsidRPr="00AC6761">
        <w:t xml:space="preserve">eglected feature of </w:t>
      </w:r>
      <w:r w:rsidR="00623961" w:rsidRPr="00AC6761">
        <w:t>m</w:t>
      </w:r>
      <w:r w:rsidRPr="00AC6761">
        <w:t xml:space="preserve">etadiscourse. </w:t>
      </w:r>
      <w:r w:rsidRPr="00AC6761">
        <w:rPr>
          <w:i/>
        </w:rPr>
        <w:t>Applied Linguistics</w:t>
      </w:r>
      <w:r w:rsidRPr="00AC6761">
        <w:t>, 1-25 (DOI: 10.1093/applin/amw023)</w:t>
      </w:r>
    </w:p>
    <w:p w:rsidR="00F33470" w:rsidRPr="00AC6761" w:rsidRDefault="00786A38" w:rsidP="003D5986">
      <w:pPr>
        <w:spacing w:after="384"/>
      </w:pPr>
      <w:r w:rsidRPr="00AC6761">
        <w:t xml:space="preserve">Kuteeva, M., 2016. Research Blogs, Wikis and Tweets, in Hyland, K., Shaw, P. (Eds.) </w:t>
      </w:r>
      <w:r w:rsidRPr="00AC6761">
        <w:rPr>
          <w:i/>
        </w:rPr>
        <w:t>The Routledge Handbook of English for Academic Purposes</w:t>
      </w:r>
      <w:r w:rsidRPr="00AC6761">
        <w:t xml:space="preserve">, </w:t>
      </w:r>
      <w:r w:rsidR="00623961" w:rsidRPr="00AC6761">
        <w:t xml:space="preserve">London, </w:t>
      </w:r>
      <w:r w:rsidRPr="00AC6761">
        <w:t>Routledge,</w:t>
      </w:r>
      <w:r w:rsidR="00F273CB" w:rsidRPr="00AC6761">
        <w:t xml:space="preserve"> </w:t>
      </w:r>
      <w:r w:rsidRPr="00AC6761">
        <w:t>431-443.</w:t>
      </w:r>
    </w:p>
    <w:p w:rsidR="004C2BAF" w:rsidRPr="00AC6761" w:rsidRDefault="00686CAC" w:rsidP="003D5986">
      <w:pPr>
        <w:spacing w:after="384"/>
      </w:pPr>
      <w:r w:rsidRPr="00AC6761">
        <w:t>Luzón</w:t>
      </w:r>
      <w:r w:rsidR="00786A38" w:rsidRPr="00AC6761">
        <w:t xml:space="preserve">, M. J., 2011. </w:t>
      </w:r>
      <w:r w:rsidR="00786A38" w:rsidRPr="00AC6761">
        <w:rPr>
          <w:i/>
        </w:rPr>
        <w:t>Interesting Post, but I Disagree</w:t>
      </w:r>
      <w:r w:rsidR="00786A38" w:rsidRPr="00AC6761">
        <w:t xml:space="preserve">: Social Presence and Antisocial Behaviour in Academic Weblogs, </w:t>
      </w:r>
      <w:r w:rsidR="00786A38" w:rsidRPr="00AC6761">
        <w:rPr>
          <w:i/>
          <w:iCs/>
        </w:rPr>
        <w:t xml:space="preserve">Applied Linguistics, </w:t>
      </w:r>
      <w:r w:rsidR="00786A38" w:rsidRPr="00AC6761">
        <w:t xml:space="preserve">32 (5), 517-540. </w:t>
      </w:r>
    </w:p>
    <w:p w:rsidR="004C2BAF" w:rsidRPr="00AC6761" w:rsidRDefault="00686CAC" w:rsidP="003D5986">
      <w:pPr>
        <w:spacing w:after="384"/>
      </w:pPr>
      <w:r w:rsidRPr="00AC6761">
        <w:t>Luzón</w:t>
      </w:r>
      <w:r w:rsidR="00786A38" w:rsidRPr="00AC6761">
        <w:t>, M</w:t>
      </w:r>
      <w:r w:rsidR="00B7378C" w:rsidRPr="00AC6761">
        <w:t>.</w:t>
      </w:r>
      <w:r w:rsidR="00786A38" w:rsidRPr="00AC6761">
        <w:t xml:space="preserve"> J</w:t>
      </w:r>
      <w:r w:rsidR="00B7378C" w:rsidRPr="00AC6761">
        <w:t>.</w:t>
      </w:r>
      <w:r w:rsidR="00786A38" w:rsidRPr="00AC6761">
        <w:t xml:space="preserve"> 2012</w:t>
      </w:r>
      <w:r w:rsidR="00BD086E" w:rsidRPr="00AC6761">
        <w:t>a</w:t>
      </w:r>
      <w:r w:rsidR="00786A38" w:rsidRPr="00AC6761">
        <w:t>. "Your Argument is Wrong": A Contribution to the Study of Evaluation in Academic Weblogs.</w:t>
      </w:r>
      <w:r w:rsidR="00B7378C" w:rsidRPr="00AC6761">
        <w:t xml:space="preserve"> </w:t>
      </w:r>
      <w:r w:rsidR="00786A38" w:rsidRPr="00AC6761">
        <w:rPr>
          <w:i/>
          <w:iCs/>
        </w:rPr>
        <w:t>Text &amp; Talk</w:t>
      </w:r>
      <w:r w:rsidR="00B7378C" w:rsidRPr="00AC6761">
        <w:rPr>
          <w:i/>
          <w:iCs/>
        </w:rPr>
        <w:t>,</w:t>
      </w:r>
      <w:r w:rsidR="00B7378C" w:rsidRPr="00AC6761">
        <w:rPr>
          <w:rStyle w:val="apple-converted-space"/>
          <w:rFonts w:eastAsiaTheme="majorEastAsia"/>
        </w:rPr>
        <w:t xml:space="preserve"> </w:t>
      </w:r>
      <w:r w:rsidR="00786A38" w:rsidRPr="00AC6761">
        <w:t xml:space="preserve">32 (2): 145-165. </w:t>
      </w:r>
    </w:p>
    <w:p w:rsidR="004C2BAF" w:rsidRPr="00AC6761" w:rsidRDefault="00686CAC" w:rsidP="003D5986">
      <w:pPr>
        <w:spacing w:after="384"/>
      </w:pPr>
      <w:r w:rsidRPr="00AC6761">
        <w:t>Luzón</w:t>
      </w:r>
      <w:r w:rsidR="00786A38" w:rsidRPr="00AC6761">
        <w:t>, M</w:t>
      </w:r>
      <w:r w:rsidR="00B7378C" w:rsidRPr="00AC6761">
        <w:t>.</w:t>
      </w:r>
      <w:r w:rsidR="00786A38" w:rsidRPr="00AC6761">
        <w:t xml:space="preserve"> </w:t>
      </w:r>
      <w:r w:rsidR="00B7378C" w:rsidRPr="00AC6761">
        <w:t>J</w:t>
      </w:r>
      <w:r w:rsidR="00786A38" w:rsidRPr="00AC6761">
        <w:t>. 2012</w:t>
      </w:r>
      <w:r w:rsidR="00BD086E" w:rsidRPr="00AC6761">
        <w:t>b</w:t>
      </w:r>
      <w:r w:rsidR="00786A38" w:rsidRPr="00AC6761">
        <w:t>. Comments in Academic Blogs as a New Form of Scholarly Interaction</w:t>
      </w:r>
      <w:r w:rsidR="00741399" w:rsidRPr="00AC6761">
        <w:t>, in Berkencotter, C., Bhatia, V. Gotti, M. (Eds.)</w:t>
      </w:r>
      <w:r w:rsidR="00786A38" w:rsidRPr="00AC6761">
        <w:rPr>
          <w:i/>
          <w:iCs/>
        </w:rPr>
        <w:t xml:space="preserve">c Insights </w:t>
      </w:r>
      <w:r w:rsidR="00741399" w:rsidRPr="00AC6761">
        <w:rPr>
          <w:i/>
          <w:iCs/>
        </w:rPr>
        <w:t>into Academic Genres</w:t>
      </w:r>
      <w:r w:rsidR="00741399" w:rsidRPr="00AC6761">
        <w:t xml:space="preserve">, Bern, Peter Lang, </w:t>
      </w:r>
      <w:r w:rsidR="00786A38" w:rsidRPr="00AC6761">
        <w:t xml:space="preserve"> 281-300. </w:t>
      </w:r>
    </w:p>
    <w:p w:rsidR="004C2BAF" w:rsidRPr="00AC6761" w:rsidRDefault="009A426C" w:rsidP="003D5986">
      <w:pPr>
        <w:spacing w:after="384"/>
        <w:rPr>
          <w:lang w:val="en-US"/>
        </w:rPr>
      </w:pPr>
      <w:r w:rsidRPr="00AC6761">
        <w:t>Luzón</w:t>
      </w:r>
      <w:r w:rsidR="00786A38" w:rsidRPr="00AC6761">
        <w:rPr>
          <w:bCs/>
          <w:lang w:val="en-US"/>
        </w:rPr>
        <w:t>, M. J. 2013</w:t>
      </w:r>
      <w:r w:rsidR="00851732" w:rsidRPr="00AC6761">
        <w:rPr>
          <w:bCs/>
          <w:lang w:val="en-US"/>
        </w:rPr>
        <w:t>a</w:t>
      </w:r>
      <w:r w:rsidR="00786A38" w:rsidRPr="00AC6761">
        <w:rPr>
          <w:bCs/>
          <w:lang w:val="en-US"/>
        </w:rPr>
        <w:t>.</w:t>
      </w:r>
      <w:r w:rsidR="00786A38" w:rsidRPr="00AC6761">
        <w:rPr>
          <w:lang w:val="en-US"/>
        </w:rPr>
        <w:t xml:space="preserve"> Public communication of science in blogs: </w:t>
      </w:r>
      <w:proofErr w:type="spellStart"/>
      <w:r w:rsidR="00786A38" w:rsidRPr="00AC6761">
        <w:rPr>
          <w:lang w:val="en-US"/>
        </w:rPr>
        <w:t>Recontextualizing</w:t>
      </w:r>
      <w:proofErr w:type="spellEnd"/>
      <w:r w:rsidR="00786A38" w:rsidRPr="00AC6761">
        <w:rPr>
          <w:lang w:val="en-US"/>
        </w:rPr>
        <w:t xml:space="preserve"> scientific discourse for a diversified audience. </w:t>
      </w:r>
      <w:r w:rsidR="006E2781" w:rsidRPr="00AC6761">
        <w:rPr>
          <w:i/>
          <w:iCs/>
          <w:lang w:val="en-US"/>
        </w:rPr>
        <w:t>Written Communication</w:t>
      </w:r>
      <w:r w:rsidR="006E2781" w:rsidRPr="00AC6761">
        <w:rPr>
          <w:iCs/>
          <w:lang w:val="en-US"/>
        </w:rPr>
        <w:t xml:space="preserve">, </w:t>
      </w:r>
      <w:r w:rsidR="00786A38" w:rsidRPr="00AC6761">
        <w:rPr>
          <w:iCs/>
          <w:lang w:val="en-US"/>
        </w:rPr>
        <w:t>30</w:t>
      </w:r>
      <w:r w:rsidR="00786A38" w:rsidRPr="00AC6761">
        <w:rPr>
          <w:lang w:val="en-US"/>
        </w:rPr>
        <w:t>(4), 428-457.</w:t>
      </w:r>
    </w:p>
    <w:p w:rsidR="004C2BAF" w:rsidRPr="00AC6761" w:rsidRDefault="00686CAC" w:rsidP="003D5986">
      <w:pPr>
        <w:spacing w:after="384"/>
      </w:pPr>
      <w:r w:rsidRPr="00AC6761">
        <w:t>Luzón</w:t>
      </w:r>
      <w:r w:rsidR="00786A38" w:rsidRPr="00AC6761">
        <w:t>, M</w:t>
      </w:r>
      <w:r w:rsidR="00B7378C" w:rsidRPr="00AC6761">
        <w:t>.</w:t>
      </w:r>
      <w:r w:rsidR="00786A38" w:rsidRPr="00AC6761">
        <w:t xml:space="preserve"> J</w:t>
      </w:r>
      <w:r w:rsidR="00B7378C" w:rsidRPr="00AC6761">
        <w:t>.</w:t>
      </w:r>
      <w:r w:rsidR="00F273CB" w:rsidRPr="00AC6761">
        <w:t xml:space="preserve"> </w:t>
      </w:r>
      <w:r w:rsidR="008B65C6" w:rsidRPr="00AC6761">
        <w:t>2013</w:t>
      </w:r>
      <w:r w:rsidR="00851732" w:rsidRPr="00AC6761">
        <w:t xml:space="preserve">b. </w:t>
      </w:r>
      <w:r w:rsidR="000C58E1" w:rsidRPr="00AC6761">
        <w:t>“</w:t>
      </w:r>
      <w:r w:rsidR="008B65C6" w:rsidRPr="00AC6761">
        <w:rPr>
          <w:kern w:val="36"/>
        </w:rPr>
        <w:t>This is an erroneous argument”: Conflict in academic blog discussions</w:t>
      </w:r>
      <w:r w:rsidR="00851732" w:rsidRPr="00AC6761">
        <w:rPr>
          <w:kern w:val="36"/>
        </w:rPr>
        <w:t xml:space="preserve">. </w:t>
      </w:r>
      <w:r w:rsidR="008B65C6" w:rsidRPr="00AC6761">
        <w:rPr>
          <w:i/>
        </w:rPr>
        <w:t>Discourse, Context and media</w:t>
      </w:r>
      <w:r w:rsidR="008B65C6" w:rsidRPr="00AC6761">
        <w:t>, 2(2), 111-119</w:t>
      </w:r>
      <w:r w:rsidR="008B65C6" w:rsidRPr="00AC6761">
        <w:rPr>
          <w:b/>
          <w:bCs/>
        </w:rPr>
        <w:t xml:space="preserve"> </w:t>
      </w:r>
    </w:p>
    <w:p w:rsidR="008873A6" w:rsidRPr="00AC6761" w:rsidRDefault="008873A6" w:rsidP="003D5986">
      <w:pPr>
        <w:spacing w:after="384"/>
      </w:pPr>
      <w:r w:rsidRPr="00AC6761">
        <w:t>Mauranen, A. and Bondi, M. (Eds) (2003)</w:t>
      </w:r>
      <w:r w:rsidRPr="00AC6761">
        <w:rPr>
          <w:i/>
        </w:rPr>
        <w:t xml:space="preserve"> Evaluative Language Use in Academic Discourse</w:t>
      </w:r>
      <w:r w:rsidRPr="00AC6761">
        <w:t xml:space="preserve">, special issue of </w:t>
      </w:r>
      <w:r w:rsidRPr="00AC6761">
        <w:rPr>
          <w:i/>
        </w:rPr>
        <w:t>Journal of English for Academic Purposes</w:t>
      </w:r>
      <w:r w:rsidRPr="00AC6761">
        <w:t>, Oxford, Elsevier.</w:t>
      </w:r>
    </w:p>
    <w:p w:rsidR="004C2BAF" w:rsidRPr="00AC6761" w:rsidRDefault="000C58E1" w:rsidP="003D5986">
      <w:pPr>
        <w:spacing w:after="384"/>
      </w:pPr>
      <w:r w:rsidRPr="00AC6761">
        <w:t xml:space="preserve">Mauranen, Anna. 2010. “Discourse Reflexivity: A discourse universal? The case of ELF”. </w:t>
      </w:r>
      <w:r w:rsidRPr="00AC6761">
        <w:rPr>
          <w:i/>
        </w:rPr>
        <w:t>Nordic Journal of English Studies</w:t>
      </w:r>
      <w:r w:rsidRPr="00AC6761">
        <w:t>, 13-40.</w:t>
      </w:r>
    </w:p>
    <w:p w:rsidR="004C2BAF" w:rsidRPr="00AC6761" w:rsidRDefault="00DC28F1" w:rsidP="003D5986">
      <w:pPr>
        <w:spacing w:after="384"/>
        <w:rPr>
          <w:rStyle w:val="apple-converted-space"/>
          <w:rFonts w:eastAsiaTheme="minorHAnsi"/>
          <w:color w:val="auto"/>
          <w:bdr w:val="none" w:sz="0" w:space="0" w:color="auto"/>
          <w:lang w:eastAsia="en-US"/>
        </w:rPr>
      </w:pPr>
      <w:proofErr w:type="spellStart"/>
      <w:r w:rsidRPr="00AC6761">
        <w:rPr>
          <w:rStyle w:val="apple-converted-space"/>
        </w:rPr>
        <w:t>Mauranen</w:t>
      </w:r>
      <w:proofErr w:type="spellEnd"/>
      <w:r w:rsidRPr="00AC6761">
        <w:rPr>
          <w:rStyle w:val="apple-converted-space"/>
        </w:rPr>
        <w:t xml:space="preserve">, A. 2012. </w:t>
      </w:r>
      <w:r w:rsidRPr="00AC6761">
        <w:rPr>
          <w:rStyle w:val="apple-converted-space"/>
          <w:i/>
        </w:rPr>
        <w:t>Exploring ELF. Academic English shaped by non-native speakers</w:t>
      </w:r>
      <w:r w:rsidRPr="00AC6761">
        <w:rPr>
          <w:rStyle w:val="apple-converted-space"/>
        </w:rPr>
        <w:t>. Cambridge: Cambridge University Press.</w:t>
      </w:r>
    </w:p>
    <w:p w:rsidR="004C2BAF" w:rsidRPr="00AC6761" w:rsidRDefault="00786A38" w:rsidP="003D5986">
      <w:pPr>
        <w:spacing w:after="384"/>
        <w:rPr>
          <w:rStyle w:val="apple-converted-space"/>
          <w:rFonts w:eastAsia="Times New Roman"/>
          <w:color w:val="auto"/>
          <w:bdr w:val="none" w:sz="0" w:space="0" w:color="auto"/>
          <w:lang w:eastAsia="en-US"/>
        </w:rPr>
      </w:pPr>
      <w:proofErr w:type="spellStart"/>
      <w:r w:rsidRPr="00AC6761">
        <w:rPr>
          <w:rStyle w:val="apple-converted-space"/>
        </w:rPr>
        <w:t>Mauranen</w:t>
      </w:r>
      <w:proofErr w:type="spellEnd"/>
      <w:r w:rsidRPr="00AC6761">
        <w:rPr>
          <w:rStyle w:val="apple-converted-space"/>
        </w:rPr>
        <w:t xml:space="preserve">, A., 2013. Hybridism, edutainment, and doubt: Science blogging finding its feet. </w:t>
      </w:r>
      <w:r w:rsidRPr="00AC6761">
        <w:rPr>
          <w:rStyle w:val="apple-converted-space"/>
          <w:i/>
        </w:rPr>
        <w:t>Nordic Journal of English Studies</w:t>
      </w:r>
      <w:r w:rsidRPr="00AC6761">
        <w:rPr>
          <w:rStyle w:val="apple-converted-space"/>
        </w:rPr>
        <w:t>, 13(1), 7-36.</w:t>
      </w:r>
    </w:p>
    <w:p w:rsidR="004C2BAF" w:rsidRPr="00AC6761" w:rsidRDefault="00EF0F79" w:rsidP="003D5986">
      <w:pPr>
        <w:spacing w:after="384"/>
      </w:pPr>
      <w:r w:rsidRPr="00AC6761">
        <w:t>Miller, C.,</w:t>
      </w:r>
      <w:r w:rsidR="00F273CB" w:rsidRPr="00AC6761">
        <w:t xml:space="preserve"> </w:t>
      </w:r>
      <w:r w:rsidRPr="00AC6761">
        <w:t>Shephard, D. 2004. Blogging as social action:</w:t>
      </w:r>
      <w:r w:rsidR="00F273CB" w:rsidRPr="00AC6761">
        <w:t xml:space="preserve"> </w:t>
      </w:r>
      <w:r w:rsidRPr="00AC6761">
        <w:t xml:space="preserve"> </w:t>
      </w:r>
      <w:r w:rsidR="00623961" w:rsidRPr="00AC6761">
        <w:t>g</w:t>
      </w:r>
      <w:r w:rsidRPr="00AC6761">
        <w:t xml:space="preserve">enre </w:t>
      </w:r>
      <w:r w:rsidR="00623961" w:rsidRPr="00AC6761">
        <w:t>a</w:t>
      </w:r>
      <w:r w:rsidRPr="00AC6761">
        <w:t xml:space="preserve">nalysis </w:t>
      </w:r>
      <w:r w:rsidR="00623961" w:rsidRPr="00AC6761">
        <w:t>of</w:t>
      </w:r>
      <w:r w:rsidRPr="00AC6761">
        <w:t xml:space="preserve"> the </w:t>
      </w:r>
      <w:r w:rsidR="00623961" w:rsidRPr="00AC6761">
        <w:t>w</w:t>
      </w:r>
      <w:r w:rsidRPr="00AC6761">
        <w:t xml:space="preserve">eblog. In: Gurak, L.Antonijevic, S., Johnson, L. (Eds.) </w:t>
      </w:r>
      <w:r w:rsidRPr="00AC6761">
        <w:rPr>
          <w:i/>
        </w:rPr>
        <w:t>Into the Blogoshpere: Rhetoric, Community and the Culture of Weblogs</w:t>
      </w:r>
      <w:r w:rsidRPr="00AC6761">
        <w:t>. Minneapolis: University of Minnesota Press.</w:t>
      </w:r>
    </w:p>
    <w:p w:rsidR="002270CB" w:rsidRPr="00AC6761" w:rsidRDefault="005570BD" w:rsidP="003D5986">
      <w:pPr>
        <w:spacing w:after="384"/>
      </w:pPr>
      <w:r w:rsidRPr="00AC6761">
        <w:t>Miller, C.,</w:t>
      </w:r>
      <w:r w:rsidR="00F273CB" w:rsidRPr="00AC6761">
        <w:t xml:space="preserve"> </w:t>
      </w:r>
      <w:r w:rsidRPr="00AC6761">
        <w:t xml:space="preserve">Shephard, D. 2009. Questions for genre theory form the blogosphere, in: Giltrow, J, Stein, D., (Eds.) </w:t>
      </w:r>
      <w:r w:rsidRPr="00AC6761">
        <w:rPr>
          <w:i/>
        </w:rPr>
        <w:t>Theories of Genre and their Application to Internet Communication</w:t>
      </w:r>
      <w:r w:rsidRPr="00AC6761">
        <w:t>, Amsterdam, Benjamins.</w:t>
      </w:r>
    </w:p>
    <w:p w:rsidR="004C2BAF" w:rsidRPr="00AC6761" w:rsidRDefault="00786A38" w:rsidP="003D5986">
      <w:pPr>
        <w:spacing w:after="384"/>
        <w:rPr>
          <w:sz w:val="22"/>
          <w:szCs w:val="22"/>
          <w:lang w:val="it-IT"/>
        </w:rPr>
      </w:pPr>
      <w:r w:rsidRPr="00AC6761">
        <w:rPr>
          <w:sz w:val="22"/>
          <w:szCs w:val="22"/>
        </w:rPr>
        <w:t xml:space="preserve">Myers, G. 2010. </w:t>
      </w:r>
      <w:r w:rsidRPr="00AC6761">
        <w:rPr>
          <w:i/>
          <w:sz w:val="22"/>
          <w:szCs w:val="22"/>
        </w:rPr>
        <w:t>The Discourse of Blogs and Wikis</w:t>
      </w:r>
      <w:r w:rsidRPr="00AC6761">
        <w:rPr>
          <w:sz w:val="22"/>
          <w:szCs w:val="22"/>
        </w:rPr>
        <w:t xml:space="preserve">. </w:t>
      </w:r>
      <w:r w:rsidRPr="00AC6761">
        <w:rPr>
          <w:sz w:val="22"/>
          <w:szCs w:val="22"/>
          <w:lang w:val="it-IT"/>
        </w:rPr>
        <w:t>Continuum, London.</w:t>
      </w:r>
    </w:p>
    <w:p w:rsidR="004C2BAF" w:rsidRPr="00AC6761" w:rsidRDefault="00CE4D53" w:rsidP="003D5986">
      <w:pPr>
        <w:spacing w:after="384"/>
        <w:rPr>
          <w:kern w:val="36"/>
          <w:lang w:val="en-US" w:eastAsia="it-IT"/>
        </w:rPr>
      </w:pPr>
      <w:proofErr w:type="spellStart"/>
      <w:r w:rsidRPr="00AC6761">
        <w:rPr>
          <w:kern w:val="36"/>
          <w:lang w:val="it-IT" w:eastAsia="it-IT"/>
        </w:rPr>
        <w:t>Plo</w:t>
      </w:r>
      <w:proofErr w:type="spellEnd"/>
      <w:r w:rsidRPr="00AC6761">
        <w:rPr>
          <w:kern w:val="36"/>
          <w:lang w:val="it-IT" w:eastAsia="it-IT"/>
        </w:rPr>
        <w:t xml:space="preserve"> </w:t>
      </w:r>
      <w:proofErr w:type="spellStart"/>
      <w:r w:rsidRPr="00AC6761">
        <w:rPr>
          <w:kern w:val="36"/>
          <w:lang w:val="it-IT" w:eastAsia="it-IT"/>
        </w:rPr>
        <w:t>Alastrué</w:t>
      </w:r>
      <w:proofErr w:type="spellEnd"/>
      <w:r w:rsidRPr="00AC6761">
        <w:rPr>
          <w:kern w:val="36"/>
          <w:lang w:val="it-IT" w:eastAsia="it-IT"/>
        </w:rPr>
        <w:t xml:space="preserve">, R., </w:t>
      </w:r>
      <w:proofErr w:type="spellStart"/>
      <w:r w:rsidRPr="00AC6761">
        <w:rPr>
          <w:kern w:val="36"/>
          <w:lang w:val="it-IT" w:eastAsia="it-IT"/>
        </w:rPr>
        <w:t>Pé</w:t>
      </w:r>
      <w:r w:rsidR="00786A38" w:rsidRPr="00AC6761">
        <w:rPr>
          <w:kern w:val="36"/>
          <w:lang w:val="it-IT" w:eastAsia="it-IT"/>
        </w:rPr>
        <w:t>r</w:t>
      </w:r>
      <w:r w:rsidRPr="00AC6761">
        <w:rPr>
          <w:kern w:val="36"/>
          <w:lang w:val="it-IT" w:eastAsia="it-IT"/>
        </w:rPr>
        <w:t>e</w:t>
      </w:r>
      <w:r w:rsidR="00786A38" w:rsidRPr="00AC6761">
        <w:rPr>
          <w:kern w:val="36"/>
          <w:lang w:val="it-IT" w:eastAsia="it-IT"/>
        </w:rPr>
        <w:t>z</w:t>
      </w:r>
      <w:proofErr w:type="spellEnd"/>
      <w:r w:rsidR="00786A38" w:rsidRPr="00AC6761">
        <w:rPr>
          <w:kern w:val="36"/>
          <w:lang w:val="it-IT" w:eastAsia="it-IT"/>
        </w:rPr>
        <w:t xml:space="preserve"> </w:t>
      </w:r>
      <w:proofErr w:type="spellStart"/>
      <w:r w:rsidR="00786A38" w:rsidRPr="00AC6761">
        <w:rPr>
          <w:kern w:val="36"/>
          <w:lang w:val="it-IT" w:eastAsia="it-IT"/>
        </w:rPr>
        <w:t>Llantada</w:t>
      </w:r>
      <w:proofErr w:type="spellEnd"/>
      <w:r w:rsidR="00786A38" w:rsidRPr="00AC6761">
        <w:rPr>
          <w:kern w:val="36"/>
          <w:lang w:val="it-IT" w:eastAsia="it-IT"/>
        </w:rPr>
        <w:t xml:space="preserve">, </w:t>
      </w:r>
      <w:r w:rsidRPr="00AC6761">
        <w:rPr>
          <w:kern w:val="36"/>
          <w:lang w:val="it-IT" w:eastAsia="it-IT"/>
        </w:rPr>
        <w:t>M.</w:t>
      </w:r>
      <w:r w:rsidR="00786A38" w:rsidRPr="00AC6761">
        <w:rPr>
          <w:kern w:val="36"/>
          <w:lang w:val="it-IT" w:eastAsia="it-IT"/>
        </w:rPr>
        <w:t>C. (</w:t>
      </w:r>
      <w:proofErr w:type="spellStart"/>
      <w:r w:rsidR="00786A38" w:rsidRPr="00AC6761">
        <w:rPr>
          <w:kern w:val="36"/>
          <w:lang w:val="it-IT" w:eastAsia="it-IT"/>
        </w:rPr>
        <w:t>Eds</w:t>
      </w:r>
      <w:proofErr w:type="spellEnd"/>
      <w:r w:rsidR="00786A38" w:rsidRPr="00AC6761">
        <w:rPr>
          <w:kern w:val="36"/>
          <w:lang w:val="it-IT" w:eastAsia="it-IT"/>
        </w:rPr>
        <w:t xml:space="preserve">.) 2015. </w:t>
      </w:r>
      <w:r w:rsidR="00786A38" w:rsidRPr="00AC6761">
        <w:rPr>
          <w:i/>
          <w:kern w:val="36"/>
          <w:lang w:val="en-US" w:eastAsia="it-IT"/>
        </w:rPr>
        <w:t>English as a Scientific and Research Language: Debates and Discourses</w:t>
      </w:r>
      <w:r w:rsidR="00786A38" w:rsidRPr="00AC6761">
        <w:rPr>
          <w:kern w:val="36"/>
          <w:lang w:val="en-US" w:eastAsia="it-IT"/>
        </w:rPr>
        <w:t xml:space="preserve">, </w:t>
      </w:r>
      <w:r w:rsidRPr="00AC6761">
        <w:rPr>
          <w:kern w:val="36"/>
          <w:lang w:val="en-US" w:eastAsia="it-IT"/>
        </w:rPr>
        <w:t xml:space="preserve">Berlin, </w:t>
      </w:r>
      <w:r w:rsidR="00786A38" w:rsidRPr="00AC6761">
        <w:rPr>
          <w:kern w:val="36"/>
          <w:lang w:val="en-US" w:eastAsia="it-IT"/>
        </w:rPr>
        <w:t xml:space="preserve">De </w:t>
      </w:r>
      <w:proofErr w:type="spellStart"/>
      <w:r w:rsidR="00786A38" w:rsidRPr="00AC6761">
        <w:rPr>
          <w:kern w:val="36"/>
          <w:lang w:val="en-US" w:eastAsia="it-IT"/>
        </w:rPr>
        <w:t>Gruyter</w:t>
      </w:r>
      <w:proofErr w:type="spellEnd"/>
      <w:r w:rsidR="00786A38" w:rsidRPr="00AC6761">
        <w:rPr>
          <w:kern w:val="36"/>
          <w:lang w:val="en-US" w:eastAsia="it-IT"/>
        </w:rPr>
        <w:t>.</w:t>
      </w:r>
    </w:p>
    <w:p w:rsidR="004C2BAF" w:rsidRPr="00AC6761" w:rsidRDefault="00786A38" w:rsidP="003D5986">
      <w:pPr>
        <w:spacing w:after="384"/>
        <w:rPr>
          <w:rStyle w:val="apple-converted-space"/>
          <w:rFonts w:eastAsia="Times New Roman"/>
          <w:color w:val="auto"/>
          <w:bdr w:val="none" w:sz="0" w:space="0" w:color="auto"/>
          <w:lang w:eastAsia="en-US"/>
        </w:rPr>
      </w:pPr>
      <w:proofErr w:type="spellStart"/>
      <w:r w:rsidRPr="00AC6761">
        <w:rPr>
          <w:bCs/>
          <w:lang w:val="en-US"/>
        </w:rPr>
        <w:t>Puschmann</w:t>
      </w:r>
      <w:proofErr w:type="spellEnd"/>
      <w:r w:rsidRPr="00AC6761">
        <w:rPr>
          <w:bCs/>
          <w:lang w:val="en-US"/>
        </w:rPr>
        <w:t xml:space="preserve">, C. 2013. Blogging, in: </w:t>
      </w:r>
      <w:r w:rsidRPr="00AC6761">
        <w:rPr>
          <w:rStyle w:val="apple-converted-space"/>
        </w:rPr>
        <w:t>Herring, S., Stein, D., Virtanen, T., (Eds.) 2013.</w:t>
      </w:r>
      <w:r w:rsidRPr="00AC6761">
        <w:rPr>
          <w:rStyle w:val="apple-converted-space"/>
          <w:i/>
        </w:rPr>
        <w:t xml:space="preserve"> Pragmatics of Computer-Mediated Communication</w:t>
      </w:r>
      <w:r w:rsidRPr="00AC6761">
        <w:rPr>
          <w:rStyle w:val="apple-converted-space"/>
        </w:rPr>
        <w:t xml:space="preserve">, Berlin, </w:t>
      </w:r>
      <w:proofErr w:type="spellStart"/>
      <w:r w:rsidR="00F0769D" w:rsidRPr="00AC6761">
        <w:rPr>
          <w:rStyle w:val="apple-converted-space"/>
        </w:rPr>
        <w:t>DeGruyter</w:t>
      </w:r>
      <w:proofErr w:type="spellEnd"/>
      <w:r w:rsidR="00F0769D" w:rsidRPr="00AC6761">
        <w:rPr>
          <w:rStyle w:val="apple-converted-space"/>
        </w:rPr>
        <w:t xml:space="preserve">, </w:t>
      </w:r>
      <w:r w:rsidRPr="00AC6761">
        <w:rPr>
          <w:rStyle w:val="apple-converted-space"/>
        </w:rPr>
        <w:t>83-108.</w:t>
      </w:r>
    </w:p>
    <w:p w:rsidR="004C2BAF" w:rsidRPr="00AC6761" w:rsidRDefault="00786A38" w:rsidP="003D5986">
      <w:pPr>
        <w:spacing w:after="384"/>
        <w:rPr>
          <w:lang w:val="en-US"/>
        </w:rPr>
      </w:pPr>
      <w:proofErr w:type="spellStart"/>
      <w:r w:rsidRPr="00AC6761">
        <w:rPr>
          <w:lang w:val="en-US"/>
        </w:rPr>
        <w:t>Puschmann</w:t>
      </w:r>
      <w:proofErr w:type="spellEnd"/>
      <w:r w:rsidRPr="00AC6761">
        <w:rPr>
          <w:lang w:val="en-US"/>
        </w:rPr>
        <w:t xml:space="preserve">, C. 2015. A digital Mob in the Ivory Tower? Context Collapse in Scholarly Communication Online, in: </w:t>
      </w:r>
      <w:proofErr w:type="spellStart"/>
      <w:r w:rsidRPr="00AC6761">
        <w:rPr>
          <w:lang w:val="en-US"/>
        </w:rPr>
        <w:t>Bondi</w:t>
      </w:r>
      <w:proofErr w:type="spellEnd"/>
      <w:r w:rsidRPr="00AC6761">
        <w:rPr>
          <w:lang w:val="en-US"/>
        </w:rPr>
        <w:t xml:space="preserve">, M., </w:t>
      </w:r>
      <w:proofErr w:type="spellStart"/>
      <w:r w:rsidRPr="00AC6761">
        <w:rPr>
          <w:lang w:val="en-US"/>
        </w:rPr>
        <w:t>Cacchiani</w:t>
      </w:r>
      <w:proofErr w:type="spellEnd"/>
      <w:r w:rsidRPr="00AC6761">
        <w:rPr>
          <w:lang w:val="en-US"/>
        </w:rPr>
        <w:t xml:space="preserve">, S., </w:t>
      </w:r>
      <w:proofErr w:type="spellStart"/>
      <w:r w:rsidRPr="00AC6761">
        <w:rPr>
          <w:lang w:val="en-US"/>
        </w:rPr>
        <w:t>Mazzi</w:t>
      </w:r>
      <w:proofErr w:type="spellEnd"/>
      <w:r w:rsidRPr="00AC6761">
        <w:rPr>
          <w:lang w:val="en-US"/>
        </w:rPr>
        <w:t xml:space="preserve"> D. (Eds.) </w:t>
      </w:r>
      <w:r w:rsidRPr="00AC6761">
        <w:rPr>
          <w:i/>
          <w:lang w:val="en-US"/>
        </w:rPr>
        <w:t>Discourse in and through the Media</w:t>
      </w:r>
      <w:r w:rsidRPr="00AC6761">
        <w:rPr>
          <w:lang w:val="en-US"/>
        </w:rPr>
        <w:t xml:space="preserve">, </w:t>
      </w:r>
      <w:r w:rsidR="004952C5" w:rsidRPr="00AC6761">
        <w:rPr>
          <w:lang w:val="en-US"/>
        </w:rPr>
        <w:t xml:space="preserve">Newcastle, </w:t>
      </w:r>
      <w:r w:rsidRPr="00AC6761">
        <w:rPr>
          <w:lang w:val="en-US"/>
        </w:rPr>
        <w:t>Cambridge Scholars,</w:t>
      </w:r>
      <w:r w:rsidR="004952C5" w:rsidRPr="00AC6761">
        <w:rPr>
          <w:lang w:val="en-US"/>
        </w:rPr>
        <w:t xml:space="preserve"> 22-45</w:t>
      </w:r>
      <w:r w:rsidRPr="00AC6761">
        <w:rPr>
          <w:lang w:val="en-US"/>
        </w:rPr>
        <w:t>.</w:t>
      </w:r>
    </w:p>
    <w:p w:rsidR="004C2BAF" w:rsidRPr="00AC6761" w:rsidRDefault="00786A38" w:rsidP="003D5986">
      <w:pPr>
        <w:spacing w:after="384"/>
        <w:rPr>
          <w:lang w:val="en-US"/>
        </w:rPr>
      </w:pPr>
      <w:proofErr w:type="spellStart"/>
      <w:r w:rsidRPr="00AC6761">
        <w:rPr>
          <w:lang w:val="en-US"/>
        </w:rPr>
        <w:t>Quiggin</w:t>
      </w:r>
      <w:proofErr w:type="spellEnd"/>
      <w:r w:rsidRPr="00AC6761">
        <w:rPr>
          <w:lang w:val="en-US"/>
        </w:rPr>
        <w:t>, J. 2011. Economic Blogs.</w:t>
      </w:r>
      <w:r w:rsidRPr="00AC6761">
        <w:rPr>
          <w:i/>
          <w:lang w:val="en-US"/>
        </w:rPr>
        <w:t xml:space="preserve"> Economic Papers</w:t>
      </w:r>
      <w:r w:rsidR="00311956" w:rsidRPr="00AC6761">
        <w:rPr>
          <w:lang w:val="en-US"/>
        </w:rPr>
        <w:t>, 30(4),</w:t>
      </w:r>
      <w:r w:rsidRPr="00AC6761">
        <w:rPr>
          <w:lang w:val="en-US"/>
        </w:rPr>
        <w:t xml:space="preserve"> 437-440</w:t>
      </w:r>
      <w:r w:rsidR="00311956" w:rsidRPr="00AC6761">
        <w:rPr>
          <w:lang w:val="en-US"/>
        </w:rPr>
        <w:t>.</w:t>
      </w:r>
    </w:p>
    <w:p w:rsidR="004C2BAF" w:rsidRPr="00AC6761" w:rsidRDefault="00786A38" w:rsidP="003D5986">
      <w:pPr>
        <w:spacing w:after="384"/>
        <w:rPr>
          <w:lang w:val="en-US"/>
        </w:rPr>
      </w:pPr>
      <w:r w:rsidRPr="00AC6761">
        <w:rPr>
          <w:bCs/>
          <w:lang w:val="en-US"/>
        </w:rPr>
        <w:t>Schmidt, J., 2007.</w:t>
      </w:r>
      <w:r w:rsidRPr="00AC6761">
        <w:rPr>
          <w:lang w:val="en-US"/>
        </w:rPr>
        <w:t xml:space="preserve"> Blogging practices: An analytical framework, </w:t>
      </w:r>
      <w:r w:rsidRPr="00AC6761">
        <w:rPr>
          <w:i/>
          <w:iCs/>
          <w:lang w:val="en-US"/>
        </w:rPr>
        <w:t>Journal of Computer-Mediated Communication, 12</w:t>
      </w:r>
      <w:r w:rsidRPr="00AC6761">
        <w:rPr>
          <w:lang w:val="en-US"/>
        </w:rPr>
        <w:t>(4), 1409-1427.</w:t>
      </w:r>
    </w:p>
    <w:p w:rsidR="004C2BAF" w:rsidRPr="00AC6761" w:rsidRDefault="00EB3D39" w:rsidP="003D5986">
      <w:pPr>
        <w:spacing w:after="384"/>
        <w:rPr>
          <w:lang w:eastAsia="it-IT"/>
        </w:rPr>
      </w:pPr>
      <w:r w:rsidRPr="00AC6761">
        <w:rPr>
          <w:lang w:eastAsia="it-IT"/>
        </w:rPr>
        <w:t>Scott, M</w:t>
      </w:r>
      <w:r w:rsidR="00786A38" w:rsidRPr="00AC6761">
        <w:rPr>
          <w:lang w:eastAsia="it-IT"/>
        </w:rPr>
        <w:t xml:space="preserve">. 2012. </w:t>
      </w:r>
      <w:r w:rsidR="00786A38" w:rsidRPr="00AC6761">
        <w:rPr>
          <w:i/>
          <w:lang w:eastAsia="it-IT"/>
        </w:rPr>
        <w:t>WordSmith Tools version 6</w:t>
      </w:r>
      <w:r w:rsidR="00786A38" w:rsidRPr="00AC6761">
        <w:rPr>
          <w:lang w:eastAsia="it-IT"/>
        </w:rPr>
        <w:t>. Stroud: Lexical Analysis Software.</w:t>
      </w:r>
    </w:p>
    <w:p w:rsidR="004C2BAF" w:rsidRPr="00AC6761" w:rsidRDefault="00786A38" w:rsidP="003D5986">
      <w:pPr>
        <w:spacing w:after="384"/>
      </w:pPr>
      <w:r w:rsidRPr="00AC6761">
        <w:t>Sinclair, J</w:t>
      </w:r>
      <w:r w:rsidR="00E31534" w:rsidRPr="00AC6761">
        <w:t xml:space="preserve">., </w:t>
      </w:r>
      <w:r w:rsidRPr="00AC6761">
        <w:t xml:space="preserve">Mauranen, A. 2006. </w:t>
      </w:r>
      <w:r w:rsidRPr="00AC6761">
        <w:rPr>
          <w:i/>
        </w:rPr>
        <w:t>Linear Unit Grammar. Integrating speech and writing.</w:t>
      </w:r>
      <w:r w:rsidR="00E31534" w:rsidRPr="00AC6761">
        <w:t xml:space="preserve"> Amsterdam: B</w:t>
      </w:r>
      <w:r w:rsidRPr="00AC6761">
        <w:t>enjamins.</w:t>
      </w:r>
    </w:p>
    <w:p w:rsidR="004C2BAF" w:rsidRPr="00AC6761" w:rsidRDefault="00786A38" w:rsidP="003D5986">
      <w:pPr>
        <w:spacing w:after="384"/>
      </w:pPr>
      <w:r w:rsidRPr="00AC6761">
        <w:t>Sinclair, J</w:t>
      </w:r>
      <w:r w:rsidR="00482591" w:rsidRPr="00AC6761">
        <w:t>.</w:t>
      </w:r>
      <w:r w:rsidRPr="00AC6761">
        <w:t xml:space="preserve"> McH.2004. </w:t>
      </w:r>
      <w:r w:rsidRPr="00AC6761">
        <w:rPr>
          <w:i/>
        </w:rPr>
        <w:t>Trust the text. Language, corpus and discourse</w:t>
      </w:r>
      <w:r w:rsidRPr="00AC6761">
        <w:t>. London: Routledge.</w:t>
      </w:r>
    </w:p>
    <w:p w:rsidR="004C2BAF" w:rsidRPr="00AC6761" w:rsidRDefault="00A50FD5" w:rsidP="003D5986">
      <w:pPr>
        <w:spacing w:after="384"/>
      </w:pPr>
      <w:r w:rsidRPr="00AC6761">
        <w:t xml:space="preserve">Walker, J. 2006. Blogging from Inside the Ivory Tower. In: Bruns, A., Jacobs, J. (Eds.) </w:t>
      </w:r>
      <w:r w:rsidRPr="00AC6761">
        <w:rPr>
          <w:i/>
        </w:rPr>
        <w:t>Uses of Blogs</w:t>
      </w:r>
      <w:r w:rsidRPr="00AC6761">
        <w:t>. New York: Peter Lang, 127-138.</w:t>
      </w:r>
    </w:p>
    <w:p w:rsidR="00953E42" w:rsidRPr="00AC6761" w:rsidRDefault="00786A38" w:rsidP="003D5986">
      <w:pPr>
        <w:spacing w:after="384"/>
        <w:rPr>
          <w:rStyle w:val="apple-converted-space"/>
        </w:rPr>
      </w:pPr>
      <w:proofErr w:type="spellStart"/>
      <w:r w:rsidRPr="00AC6761">
        <w:rPr>
          <w:rStyle w:val="apple-converted-space"/>
        </w:rPr>
        <w:t>Yus</w:t>
      </w:r>
      <w:proofErr w:type="spellEnd"/>
      <w:r w:rsidRPr="00AC6761">
        <w:rPr>
          <w:rStyle w:val="apple-converted-space"/>
        </w:rPr>
        <w:t xml:space="preserve">, F., 2011. </w:t>
      </w:r>
      <w:proofErr w:type="spellStart"/>
      <w:r w:rsidRPr="00AC6761">
        <w:rPr>
          <w:rStyle w:val="apple-converted-space"/>
          <w:i/>
        </w:rPr>
        <w:t>Cyberpragmatics</w:t>
      </w:r>
      <w:proofErr w:type="spellEnd"/>
      <w:r w:rsidRPr="00AC6761">
        <w:rPr>
          <w:rStyle w:val="apple-converted-space"/>
          <w:i/>
        </w:rPr>
        <w:t>: Internet-mediated Communication in Context</w:t>
      </w:r>
      <w:r w:rsidRPr="00AC6761">
        <w:rPr>
          <w:rStyle w:val="apple-converted-space"/>
        </w:rPr>
        <w:t xml:space="preserve">, </w:t>
      </w:r>
      <w:r w:rsidR="00623961" w:rsidRPr="00AC6761">
        <w:rPr>
          <w:rStyle w:val="apple-converted-space"/>
        </w:rPr>
        <w:t xml:space="preserve">Amsterdam, </w:t>
      </w:r>
      <w:proofErr w:type="spellStart"/>
      <w:r w:rsidRPr="00AC6761">
        <w:rPr>
          <w:rStyle w:val="apple-converted-space"/>
        </w:rPr>
        <w:t>Benjamins</w:t>
      </w:r>
      <w:proofErr w:type="spellEnd"/>
      <w:r w:rsidRPr="00AC6761">
        <w:rPr>
          <w:rStyle w:val="apple-converted-space"/>
        </w:rPr>
        <w:t>.</w:t>
      </w:r>
    </w:p>
    <w:p w:rsidR="00F33081" w:rsidRPr="00AC6761" w:rsidRDefault="00470A26" w:rsidP="003D5986">
      <w:pPr>
        <w:spacing w:after="384"/>
        <w:rPr>
          <w:rStyle w:val="apple-converted-space"/>
        </w:rPr>
      </w:pPr>
      <w:proofErr w:type="spellStart"/>
      <w:r w:rsidRPr="00AC6761">
        <w:rPr>
          <w:rStyle w:val="apple-converted-space"/>
        </w:rPr>
        <w:t>Yus</w:t>
      </w:r>
      <w:proofErr w:type="spellEnd"/>
      <w:r w:rsidRPr="00AC6761">
        <w:rPr>
          <w:rStyle w:val="apple-converted-space"/>
        </w:rPr>
        <w:t>, F. 2015. Interactions with Readers through Online Specialized Genres: Specificity or Adaptability?</w:t>
      </w:r>
      <w:r w:rsidR="004C2BAF" w:rsidRPr="00AC6761">
        <w:rPr>
          <w:rStyle w:val="apple-converted-space"/>
        </w:rPr>
        <w:t xml:space="preserve">, </w:t>
      </w:r>
      <w:r w:rsidR="00953E42" w:rsidRPr="00AC6761">
        <w:rPr>
          <w:rStyle w:val="apple-converted-space"/>
        </w:rPr>
        <w:t>i</w:t>
      </w:r>
      <w:r w:rsidRPr="00AC6761">
        <w:rPr>
          <w:rStyle w:val="apple-converted-space"/>
        </w:rPr>
        <w:t xml:space="preserve">n: </w:t>
      </w:r>
      <w:r w:rsidR="00953E42" w:rsidRPr="00AC6761">
        <w:rPr>
          <w:rStyle w:val="apple-converted-space"/>
        </w:rPr>
        <w:t xml:space="preserve">Gil-Salmon, L., </w:t>
      </w:r>
      <w:proofErr w:type="spellStart"/>
      <w:r w:rsidR="00953E42" w:rsidRPr="00AC6761">
        <w:rPr>
          <w:rStyle w:val="apple-converted-space"/>
        </w:rPr>
        <w:t>Soler-Monreal</w:t>
      </w:r>
      <w:proofErr w:type="spellEnd"/>
      <w:r w:rsidR="00953E42" w:rsidRPr="00AC6761">
        <w:rPr>
          <w:rStyle w:val="apple-converted-space"/>
        </w:rPr>
        <w:t>, C. (Eds.)</w:t>
      </w:r>
      <w:r w:rsidR="00953E42" w:rsidRPr="00AC6761">
        <w:rPr>
          <w:rStyle w:val="apple-converted-space"/>
          <w:i/>
        </w:rPr>
        <w:t xml:space="preserve"> </w:t>
      </w:r>
      <w:proofErr w:type="spellStart"/>
      <w:r w:rsidRPr="00AC6761">
        <w:rPr>
          <w:rStyle w:val="apple-converted-space"/>
          <w:i/>
        </w:rPr>
        <w:t>Dialogicity</w:t>
      </w:r>
      <w:proofErr w:type="spellEnd"/>
      <w:r w:rsidRPr="00AC6761">
        <w:rPr>
          <w:rStyle w:val="apple-converted-space"/>
          <w:i/>
        </w:rPr>
        <w:t xml:space="preserve"> in Written </w:t>
      </w:r>
      <w:proofErr w:type="spellStart"/>
      <w:r w:rsidRPr="00AC6761">
        <w:rPr>
          <w:rStyle w:val="apple-converted-space"/>
          <w:i/>
        </w:rPr>
        <w:t>Specialised</w:t>
      </w:r>
      <w:proofErr w:type="spellEnd"/>
      <w:r w:rsidRPr="00AC6761">
        <w:rPr>
          <w:rStyle w:val="apple-converted-space"/>
          <w:i/>
        </w:rPr>
        <w:t xml:space="preserve"> Genres,</w:t>
      </w:r>
      <w:r w:rsidR="00F273CB" w:rsidRPr="00AC6761">
        <w:rPr>
          <w:rStyle w:val="apple-converted-space"/>
          <w:i/>
        </w:rPr>
        <w:t xml:space="preserve"> </w:t>
      </w:r>
      <w:r w:rsidRPr="00AC6761">
        <w:rPr>
          <w:rStyle w:val="apple-converted-space"/>
        </w:rPr>
        <w:t>Amsterdam</w:t>
      </w:r>
      <w:r w:rsidR="00953E42" w:rsidRPr="00AC6761">
        <w:rPr>
          <w:rStyle w:val="apple-converted-space"/>
        </w:rPr>
        <w:t>,</w:t>
      </w:r>
      <w:r w:rsidRPr="00AC6761">
        <w:rPr>
          <w:rStyle w:val="apple-converted-space"/>
        </w:rPr>
        <w:t xml:space="preserve"> </w:t>
      </w:r>
      <w:proofErr w:type="spellStart"/>
      <w:r w:rsidRPr="00AC6761">
        <w:rPr>
          <w:rStyle w:val="apple-converted-space"/>
        </w:rPr>
        <w:t>Benjamins</w:t>
      </w:r>
      <w:proofErr w:type="spellEnd"/>
      <w:r w:rsidR="00953E42" w:rsidRPr="00AC6761">
        <w:rPr>
          <w:rStyle w:val="apple-converted-space"/>
        </w:rPr>
        <w:t>, 189-208.</w:t>
      </w:r>
    </w:p>
    <w:p w:rsidR="00F33081" w:rsidRPr="00AC6761" w:rsidRDefault="00F33081" w:rsidP="00D25604">
      <w:pPr>
        <w:spacing w:after="384"/>
        <w:rPr>
          <w:bCs/>
          <w:color w:val="auto"/>
        </w:rPr>
      </w:pPr>
      <w:r w:rsidRPr="00AC6761">
        <w:rPr>
          <w:rStyle w:val="apple-converted-space"/>
          <w:color w:val="auto"/>
        </w:rPr>
        <w:t xml:space="preserve">Van </w:t>
      </w:r>
      <w:proofErr w:type="spellStart"/>
      <w:r w:rsidRPr="00AC6761">
        <w:rPr>
          <w:rStyle w:val="apple-converted-space"/>
          <w:color w:val="auto"/>
        </w:rPr>
        <w:t>Dijk</w:t>
      </w:r>
      <w:proofErr w:type="spellEnd"/>
      <w:r w:rsidRPr="00AC6761">
        <w:rPr>
          <w:rStyle w:val="apple-converted-space"/>
          <w:color w:val="auto"/>
        </w:rPr>
        <w:t xml:space="preserve">, T. 1997. </w:t>
      </w:r>
      <w:r w:rsidRPr="00AC6761">
        <w:rPr>
          <w:color w:val="auto"/>
        </w:rPr>
        <w:t xml:space="preserve">Opinions </w:t>
      </w:r>
      <w:r w:rsidRPr="00AC6761">
        <w:rPr>
          <w:bCs/>
          <w:color w:val="auto"/>
        </w:rPr>
        <w:t xml:space="preserve">and </w:t>
      </w:r>
      <w:r w:rsidRPr="00AC6761">
        <w:rPr>
          <w:color w:val="auto"/>
        </w:rPr>
        <w:t xml:space="preserve">ideologies </w:t>
      </w:r>
      <w:r w:rsidRPr="00AC6761">
        <w:rPr>
          <w:bCs/>
          <w:color w:val="auto"/>
        </w:rPr>
        <w:t xml:space="preserve">in the </w:t>
      </w:r>
      <w:r w:rsidRPr="00AC6761">
        <w:rPr>
          <w:color w:val="auto"/>
        </w:rPr>
        <w:t>press</w:t>
      </w:r>
      <w:r w:rsidRPr="00AC6761">
        <w:rPr>
          <w:bCs/>
          <w:color w:val="auto"/>
        </w:rPr>
        <w:t xml:space="preserve">, in: Bell, A. Gerret, P. (Eds.) </w:t>
      </w:r>
      <w:r w:rsidRPr="00AC6761">
        <w:rPr>
          <w:bCs/>
          <w:i/>
          <w:color w:val="auto"/>
        </w:rPr>
        <w:t xml:space="preserve">Approaches to </w:t>
      </w:r>
      <w:r w:rsidR="00623961" w:rsidRPr="00AC6761">
        <w:rPr>
          <w:bCs/>
          <w:i/>
          <w:color w:val="auto"/>
        </w:rPr>
        <w:t>M</w:t>
      </w:r>
      <w:r w:rsidRPr="00AC6761">
        <w:rPr>
          <w:bCs/>
          <w:i/>
          <w:color w:val="auto"/>
        </w:rPr>
        <w:t xml:space="preserve">edia </w:t>
      </w:r>
      <w:r w:rsidR="00623961" w:rsidRPr="00AC6761">
        <w:rPr>
          <w:bCs/>
          <w:i/>
          <w:color w:val="auto"/>
        </w:rPr>
        <w:t>D</w:t>
      </w:r>
      <w:r w:rsidRPr="00AC6761">
        <w:rPr>
          <w:bCs/>
          <w:i/>
          <w:color w:val="auto"/>
        </w:rPr>
        <w:t>iscourse</w:t>
      </w:r>
      <w:r w:rsidRPr="00AC6761">
        <w:rPr>
          <w:bCs/>
          <w:color w:val="auto"/>
        </w:rPr>
        <w:t>, Oxford, Blackwell, 21-63</w:t>
      </w:r>
      <w:r w:rsidR="00D25604" w:rsidRPr="00AC6761">
        <w:rPr>
          <w:bCs/>
          <w:color w:val="auto"/>
        </w:rPr>
        <w:t>.</w:t>
      </w:r>
    </w:p>
    <w:p w:rsidR="00DC407F" w:rsidRPr="00AC6761" w:rsidRDefault="00DC407F" w:rsidP="002025B0">
      <w:pPr>
        <w:pStyle w:val="Titolo1"/>
        <w:shd w:val="clear" w:color="auto" w:fill="FFFFFF"/>
        <w:spacing w:before="0" w:beforeAutospacing="0" w:after="384" w:afterAutospacing="0" w:line="312" w:lineRule="atLeast"/>
        <w:rPr>
          <w:b w:val="0"/>
          <w:color w:val="auto"/>
          <w:sz w:val="24"/>
          <w:szCs w:val="24"/>
          <w:lang w:val="en-US"/>
        </w:rPr>
      </w:pPr>
      <w:r w:rsidRPr="00AC6761">
        <w:rPr>
          <w:b w:val="0"/>
          <w:color w:val="auto"/>
          <w:sz w:val="24"/>
          <w:szCs w:val="24"/>
          <w:lang w:val="en-US"/>
        </w:rPr>
        <w:t xml:space="preserve">Van </w:t>
      </w:r>
      <w:proofErr w:type="spellStart"/>
      <w:r w:rsidRPr="00AC6761">
        <w:rPr>
          <w:b w:val="0"/>
          <w:color w:val="auto"/>
          <w:sz w:val="24"/>
          <w:szCs w:val="24"/>
          <w:lang w:val="en-US"/>
        </w:rPr>
        <w:t>Eeemeren</w:t>
      </w:r>
      <w:proofErr w:type="spellEnd"/>
      <w:r w:rsidRPr="00AC6761">
        <w:rPr>
          <w:b w:val="0"/>
          <w:color w:val="auto"/>
          <w:sz w:val="24"/>
          <w:szCs w:val="24"/>
          <w:lang w:val="en-US"/>
        </w:rPr>
        <w:t xml:space="preserve">, F. 2010. </w:t>
      </w:r>
      <w:r w:rsidRPr="00AC6761">
        <w:rPr>
          <w:b w:val="0"/>
          <w:i/>
          <w:color w:val="auto"/>
          <w:sz w:val="24"/>
          <w:szCs w:val="24"/>
          <w:lang w:val="en-US"/>
        </w:rPr>
        <w:t>Strategic Maneuvering in Argumentative Discourse</w:t>
      </w:r>
      <w:r w:rsidRPr="00AC6761">
        <w:rPr>
          <w:b w:val="0"/>
          <w:color w:val="auto"/>
          <w:sz w:val="24"/>
          <w:szCs w:val="24"/>
          <w:lang w:val="en-US"/>
        </w:rPr>
        <w:t xml:space="preserve">. Amsterdam: </w:t>
      </w:r>
      <w:proofErr w:type="spellStart"/>
      <w:r w:rsidRPr="00AC6761">
        <w:rPr>
          <w:b w:val="0"/>
          <w:color w:val="auto"/>
          <w:sz w:val="24"/>
          <w:szCs w:val="24"/>
          <w:lang w:val="en-US"/>
        </w:rPr>
        <w:t>Benjamins</w:t>
      </w:r>
      <w:proofErr w:type="spellEnd"/>
      <w:r w:rsidRPr="00AC6761">
        <w:rPr>
          <w:b w:val="0"/>
          <w:color w:val="auto"/>
          <w:sz w:val="24"/>
          <w:szCs w:val="24"/>
          <w:lang w:val="en-US"/>
        </w:rPr>
        <w:t xml:space="preserve">. </w:t>
      </w:r>
    </w:p>
    <w:p w:rsidR="002025B0" w:rsidRPr="00AC6761" w:rsidRDefault="002025B0" w:rsidP="002025B0">
      <w:pPr>
        <w:spacing w:after="384"/>
        <w:rPr>
          <w:rStyle w:val="apple-converted-space"/>
          <w:lang w:val="sv-SE"/>
        </w:rPr>
      </w:pPr>
      <w:r w:rsidRPr="00AC6761">
        <w:t xml:space="preserve">Weigand, Edda 2010. </w:t>
      </w:r>
      <w:r w:rsidRPr="00AC6761">
        <w:rPr>
          <w:i/>
        </w:rPr>
        <w:t>Dialogue: the Mixed Game</w:t>
      </w:r>
      <w:r w:rsidRPr="00AC6761">
        <w:t>. Amsterdam: John Benjamins.</w:t>
      </w:r>
    </w:p>
    <w:sectPr w:rsidR="002025B0" w:rsidRPr="00AC6761" w:rsidSect="004B564D">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678A2" w:rsidRDefault="009678A2" w:rsidP="003D5986">
      <w:pPr>
        <w:spacing w:after="384" w:line="240" w:lineRule="auto"/>
      </w:pPr>
      <w:r>
        <w:separator/>
      </w:r>
    </w:p>
  </w:endnote>
  <w:endnote w:type="continuationSeparator" w:id="0">
    <w:p w:rsidR="009678A2" w:rsidRDefault="009678A2" w:rsidP="003D5986">
      <w:pPr>
        <w:spacing w:after="384"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F">
    <w:altName w:val="Times New Roman"/>
    <w:charset w:val="00"/>
    <w:family w:val="auto"/>
    <w:pitch w:val="variable"/>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678A2" w:rsidRDefault="009678A2" w:rsidP="003D5986">
      <w:pPr>
        <w:spacing w:after="384" w:line="240" w:lineRule="auto"/>
      </w:pPr>
      <w:r>
        <w:separator/>
      </w:r>
    </w:p>
  </w:footnote>
  <w:footnote w:type="continuationSeparator" w:id="0">
    <w:p w:rsidR="009678A2" w:rsidRDefault="009678A2" w:rsidP="003D5986">
      <w:pPr>
        <w:spacing w:after="384" w:line="240" w:lineRule="auto"/>
      </w:pPr>
      <w:r>
        <w:continuationSeparator/>
      </w:r>
    </w:p>
  </w:footnote>
  <w:footnote w:id="1">
    <w:p w:rsidR="00996EA5" w:rsidRPr="00504B2D" w:rsidRDefault="00996EA5" w:rsidP="00504B2D">
      <w:pPr>
        <w:pStyle w:val="Testonotaapidipagina"/>
        <w:spacing w:after="384"/>
        <w:rPr>
          <w:lang w:val="it-IT"/>
        </w:rPr>
      </w:pPr>
      <w:r>
        <w:rPr>
          <w:rStyle w:val="Rimandonotaapidipagina"/>
        </w:rPr>
        <w:footnoteRef/>
      </w:r>
      <w:r>
        <w:t xml:space="preserve"> </w:t>
      </w:r>
      <w:hyperlink r:id="rId1" w:history="1">
        <w:r w:rsidRPr="009804CF">
          <w:rPr>
            <w:rStyle w:val="Collegamentoipertestuale"/>
            <w:lang w:val="en-US"/>
          </w:rPr>
          <w:t>http://www.onalytica.com/blog/posts/top-200-most-influential-economics-blogs/</w:t>
        </w:r>
      </w:hyperlink>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A844EC"/>
    <w:multiLevelType w:val="hybridMultilevel"/>
    <w:tmpl w:val="D8BAE13C"/>
    <w:lvl w:ilvl="0" w:tplc="A4803A46">
      <w:start w:val="5"/>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
    <w:nsid w:val="1D77202C"/>
    <w:multiLevelType w:val="multilevel"/>
    <w:tmpl w:val="5FE426E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Times New Roman" w:hAnsi="Times New Roman" w:hint="default"/>
      </w:rPr>
    </w:lvl>
    <w:lvl w:ilvl="2">
      <w:start w:val="1"/>
      <w:numFmt w:val="decimal"/>
      <w:isLgl/>
      <w:lvlText w:val="%1.%2.%3."/>
      <w:lvlJc w:val="left"/>
      <w:pPr>
        <w:ind w:left="1080" w:hanging="720"/>
      </w:pPr>
      <w:rPr>
        <w:rFonts w:ascii="Times New Roman" w:hAnsi="Times New Roman" w:hint="default"/>
      </w:rPr>
    </w:lvl>
    <w:lvl w:ilvl="3">
      <w:start w:val="1"/>
      <w:numFmt w:val="decimal"/>
      <w:isLgl/>
      <w:lvlText w:val="%1.%2.%3.%4."/>
      <w:lvlJc w:val="left"/>
      <w:pPr>
        <w:ind w:left="1080" w:hanging="720"/>
      </w:pPr>
      <w:rPr>
        <w:rFonts w:ascii="Times New Roman" w:hAnsi="Times New Roman" w:hint="default"/>
      </w:rPr>
    </w:lvl>
    <w:lvl w:ilvl="4">
      <w:start w:val="1"/>
      <w:numFmt w:val="decimal"/>
      <w:isLgl/>
      <w:lvlText w:val="%1.%2.%3.%4.%5."/>
      <w:lvlJc w:val="left"/>
      <w:pPr>
        <w:ind w:left="1440" w:hanging="1080"/>
      </w:pPr>
      <w:rPr>
        <w:rFonts w:ascii="Times New Roman" w:hAnsi="Times New Roman" w:hint="default"/>
      </w:rPr>
    </w:lvl>
    <w:lvl w:ilvl="5">
      <w:start w:val="1"/>
      <w:numFmt w:val="decimal"/>
      <w:isLgl/>
      <w:lvlText w:val="%1.%2.%3.%4.%5.%6."/>
      <w:lvlJc w:val="left"/>
      <w:pPr>
        <w:ind w:left="1440" w:hanging="1080"/>
      </w:pPr>
      <w:rPr>
        <w:rFonts w:ascii="Times New Roman" w:hAnsi="Times New Roman" w:hint="default"/>
      </w:rPr>
    </w:lvl>
    <w:lvl w:ilvl="6">
      <w:start w:val="1"/>
      <w:numFmt w:val="decimal"/>
      <w:isLgl/>
      <w:lvlText w:val="%1.%2.%3.%4.%5.%6.%7."/>
      <w:lvlJc w:val="left"/>
      <w:pPr>
        <w:ind w:left="1800" w:hanging="1440"/>
      </w:pPr>
      <w:rPr>
        <w:rFonts w:ascii="Times New Roman" w:hAnsi="Times New Roman" w:hint="default"/>
      </w:rPr>
    </w:lvl>
    <w:lvl w:ilvl="7">
      <w:start w:val="1"/>
      <w:numFmt w:val="decimal"/>
      <w:isLgl/>
      <w:lvlText w:val="%1.%2.%3.%4.%5.%6.%7.%8."/>
      <w:lvlJc w:val="left"/>
      <w:pPr>
        <w:ind w:left="1800" w:hanging="1440"/>
      </w:pPr>
      <w:rPr>
        <w:rFonts w:ascii="Times New Roman" w:hAnsi="Times New Roman" w:hint="default"/>
      </w:rPr>
    </w:lvl>
    <w:lvl w:ilvl="8">
      <w:start w:val="1"/>
      <w:numFmt w:val="decimal"/>
      <w:isLgl/>
      <w:lvlText w:val="%1.%2.%3.%4.%5.%6.%7.%8.%9."/>
      <w:lvlJc w:val="left"/>
      <w:pPr>
        <w:ind w:left="2160" w:hanging="1800"/>
      </w:pPr>
      <w:rPr>
        <w:rFonts w:ascii="Times New Roman" w:hAnsi="Times New Roman" w:hint="default"/>
      </w:rPr>
    </w:lvl>
  </w:abstractNum>
  <w:abstractNum w:abstractNumId="2">
    <w:nsid w:val="403E4AEF"/>
    <w:multiLevelType w:val="multilevel"/>
    <w:tmpl w:val="0ECE41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460B4ABC"/>
    <w:multiLevelType w:val="hybridMultilevel"/>
    <w:tmpl w:val="7AFED0B0"/>
    <w:lvl w:ilvl="0" w:tplc="5D4A6192">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
    <w:nsid w:val="50405A9C"/>
    <w:multiLevelType w:val="hybridMultilevel"/>
    <w:tmpl w:val="07B2AA26"/>
    <w:lvl w:ilvl="0" w:tplc="D6367738">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nsid w:val="540E707B"/>
    <w:multiLevelType w:val="hybridMultilevel"/>
    <w:tmpl w:val="185E45F4"/>
    <w:lvl w:ilvl="0" w:tplc="ADA405CC">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
    <w:nsid w:val="5EBB662F"/>
    <w:multiLevelType w:val="hybridMultilevel"/>
    <w:tmpl w:val="E216F04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70C338B6"/>
    <w:multiLevelType w:val="hybridMultilevel"/>
    <w:tmpl w:val="6458F256"/>
    <w:lvl w:ilvl="0" w:tplc="C0BA17B2">
      <w:start w:val="6"/>
      <w:numFmt w:val="decimal"/>
      <w:lvlText w:val="%1."/>
      <w:lvlJc w:val="left"/>
      <w:pPr>
        <w:ind w:left="1770" w:hanging="360"/>
      </w:pPr>
      <w:rPr>
        <w:rFonts w:hint="default"/>
      </w:rPr>
    </w:lvl>
    <w:lvl w:ilvl="1" w:tplc="04100019" w:tentative="1">
      <w:start w:val="1"/>
      <w:numFmt w:val="lowerLetter"/>
      <w:lvlText w:val="%2."/>
      <w:lvlJc w:val="left"/>
      <w:pPr>
        <w:ind w:left="2490" w:hanging="360"/>
      </w:pPr>
    </w:lvl>
    <w:lvl w:ilvl="2" w:tplc="0410001B" w:tentative="1">
      <w:start w:val="1"/>
      <w:numFmt w:val="lowerRoman"/>
      <w:lvlText w:val="%3."/>
      <w:lvlJc w:val="right"/>
      <w:pPr>
        <w:ind w:left="3210" w:hanging="180"/>
      </w:pPr>
    </w:lvl>
    <w:lvl w:ilvl="3" w:tplc="0410000F" w:tentative="1">
      <w:start w:val="1"/>
      <w:numFmt w:val="decimal"/>
      <w:lvlText w:val="%4."/>
      <w:lvlJc w:val="left"/>
      <w:pPr>
        <w:ind w:left="3930" w:hanging="360"/>
      </w:pPr>
    </w:lvl>
    <w:lvl w:ilvl="4" w:tplc="04100019" w:tentative="1">
      <w:start w:val="1"/>
      <w:numFmt w:val="lowerLetter"/>
      <w:lvlText w:val="%5."/>
      <w:lvlJc w:val="left"/>
      <w:pPr>
        <w:ind w:left="4650" w:hanging="360"/>
      </w:pPr>
    </w:lvl>
    <w:lvl w:ilvl="5" w:tplc="0410001B" w:tentative="1">
      <w:start w:val="1"/>
      <w:numFmt w:val="lowerRoman"/>
      <w:lvlText w:val="%6."/>
      <w:lvlJc w:val="right"/>
      <w:pPr>
        <w:ind w:left="5370" w:hanging="180"/>
      </w:pPr>
    </w:lvl>
    <w:lvl w:ilvl="6" w:tplc="0410000F" w:tentative="1">
      <w:start w:val="1"/>
      <w:numFmt w:val="decimal"/>
      <w:lvlText w:val="%7."/>
      <w:lvlJc w:val="left"/>
      <w:pPr>
        <w:ind w:left="6090" w:hanging="360"/>
      </w:pPr>
    </w:lvl>
    <w:lvl w:ilvl="7" w:tplc="04100019" w:tentative="1">
      <w:start w:val="1"/>
      <w:numFmt w:val="lowerLetter"/>
      <w:lvlText w:val="%8."/>
      <w:lvlJc w:val="left"/>
      <w:pPr>
        <w:ind w:left="6810" w:hanging="360"/>
      </w:pPr>
    </w:lvl>
    <w:lvl w:ilvl="8" w:tplc="0410001B" w:tentative="1">
      <w:start w:val="1"/>
      <w:numFmt w:val="lowerRoman"/>
      <w:lvlText w:val="%9."/>
      <w:lvlJc w:val="right"/>
      <w:pPr>
        <w:ind w:left="7530" w:hanging="180"/>
      </w:pPr>
    </w:lvl>
  </w:abstractNum>
  <w:abstractNum w:abstractNumId="8">
    <w:nsid w:val="7CA64080"/>
    <w:multiLevelType w:val="hybridMultilevel"/>
    <w:tmpl w:val="185E45F4"/>
    <w:lvl w:ilvl="0" w:tplc="ADA405CC">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abstractNumId w:val="1"/>
  </w:num>
  <w:num w:numId="2">
    <w:abstractNumId w:val="0"/>
  </w:num>
  <w:num w:numId="3">
    <w:abstractNumId w:val="6"/>
  </w:num>
  <w:num w:numId="4">
    <w:abstractNumId w:val="3"/>
  </w:num>
  <w:num w:numId="5">
    <w:abstractNumId w:val="4"/>
  </w:num>
  <w:num w:numId="6">
    <w:abstractNumId w:val="8"/>
  </w:num>
  <w:num w:numId="7">
    <w:abstractNumId w:val="2"/>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5"/>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defaultTabStop w:val="708"/>
  <w:hyphenationZone w:val="283"/>
  <w:characterSpacingControl w:val="doNotCompress"/>
  <w:savePreviewPicture/>
  <w:footnotePr>
    <w:footnote w:id="-1"/>
    <w:footnote w:id="0"/>
  </w:footnotePr>
  <w:endnotePr>
    <w:endnote w:id="-1"/>
    <w:endnote w:id="0"/>
  </w:endnotePr>
  <w:compat/>
  <w:rsids>
    <w:rsidRoot w:val="00786A38"/>
    <w:rsid w:val="00000A6E"/>
    <w:rsid w:val="00016B29"/>
    <w:rsid w:val="0002183C"/>
    <w:rsid w:val="00045EC6"/>
    <w:rsid w:val="00047B3C"/>
    <w:rsid w:val="00051A06"/>
    <w:rsid w:val="0005330C"/>
    <w:rsid w:val="0005413A"/>
    <w:rsid w:val="000624CA"/>
    <w:rsid w:val="000651B9"/>
    <w:rsid w:val="00065AB8"/>
    <w:rsid w:val="000704BC"/>
    <w:rsid w:val="00072E9F"/>
    <w:rsid w:val="000766EB"/>
    <w:rsid w:val="0007766A"/>
    <w:rsid w:val="000843B3"/>
    <w:rsid w:val="00090A36"/>
    <w:rsid w:val="000A11E5"/>
    <w:rsid w:val="000A3D6D"/>
    <w:rsid w:val="000B0B68"/>
    <w:rsid w:val="000B2B37"/>
    <w:rsid w:val="000B508B"/>
    <w:rsid w:val="000B6063"/>
    <w:rsid w:val="000C4CD0"/>
    <w:rsid w:val="000C58E1"/>
    <w:rsid w:val="000C660A"/>
    <w:rsid w:val="000D046E"/>
    <w:rsid w:val="000D4931"/>
    <w:rsid w:val="000D4D7F"/>
    <w:rsid w:val="000E2EE8"/>
    <w:rsid w:val="000E4A17"/>
    <w:rsid w:val="000E797E"/>
    <w:rsid w:val="000F3AB1"/>
    <w:rsid w:val="000F42E7"/>
    <w:rsid w:val="001017B1"/>
    <w:rsid w:val="0010256F"/>
    <w:rsid w:val="0010375F"/>
    <w:rsid w:val="00103BE1"/>
    <w:rsid w:val="00103CFC"/>
    <w:rsid w:val="00103E80"/>
    <w:rsid w:val="001074CD"/>
    <w:rsid w:val="00122FFF"/>
    <w:rsid w:val="00125437"/>
    <w:rsid w:val="001266A6"/>
    <w:rsid w:val="00127929"/>
    <w:rsid w:val="00154C86"/>
    <w:rsid w:val="0016438C"/>
    <w:rsid w:val="0017265B"/>
    <w:rsid w:val="001738C3"/>
    <w:rsid w:val="001953A8"/>
    <w:rsid w:val="001A1E09"/>
    <w:rsid w:val="001A58B8"/>
    <w:rsid w:val="001B08CC"/>
    <w:rsid w:val="001B23DF"/>
    <w:rsid w:val="001B6B4E"/>
    <w:rsid w:val="001B76C4"/>
    <w:rsid w:val="001C0D11"/>
    <w:rsid w:val="001E0A16"/>
    <w:rsid w:val="001E3437"/>
    <w:rsid w:val="001E6EFA"/>
    <w:rsid w:val="001F573C"/>
    <w:rsid w:val="001F6D7A"/>
    <w:rsid w:val="002025B0"/>
    <w:rsid w:val="002270CB"/>
    <w:rsid w:val="00231F29"/>
    <w:rsid w:val="002332C5"/>
    <w:rsid w:val="002344E0"/>
    <w:rsid w:val="00236144"/>
    <w:rsid w:val="00241684"/>
    <w:rsid w:val="00241A8A"/>
    <w:rsid w:val="00267594"/>
    <w:rsid w:val="002832AF"/>
    <w:rsid w:val="002868EA"/>
    <w:rsid w:val="00291F68"/>
    <w:rsid w:val="0029408C"/>
    <w:rsid w:val="002959C5"/>
    <w:rsid w:val="002A4495"/>
    <w:rsid w:val="002A5367"/>
    <w:rsid w:val="002A6859"/>
    <w:rsid w:val="002B4D01"/>
    <w:rsid w:val="002C75EF"/>
    <w:rsid w:val="002F1D12"/>
    <w:rsid w:val="002F5BB6"/>
    <w:rsid w:val="00302072"/>
    <w:rsid w:val="00311956"/>
    <w:rsid w:val="00312D30"/>
    <w:rsid w:val="00313C82"/>
    <w:rsid w:val="00320F0A"/>
    <w:rsid w:val="00321B46"/>
    <w:rsid w:val="003234F0"/>
    <w:rsid w:val="00323CBF"/>
    <w:rsid w:val="003318EA"/>
    <w:rsid w:val="00334F25"/>
    <w:rsid w:val="00340527"/>
    <w:rsid w:val="003471EC"/>
    <w:rsid w:val="0036359E"/>
    <w:rsid w:val="00365816"/>
    <w:rsid w:val="00377C97"/>
    <w:rsid w:val="00380843"/>
    <w:rsid w:val="003809BA"/>
    <w:rsid w:val="00380E3E"/>
    <w:rsid w:val="003834C7"/>
    <w:rsid w:val="003862B4"/>
    <w:rsid w:val="00387497"/>
    <w:rsid w:val="003A2BB4"/>
    <w:rsid w:val="003A3CE2"/>
    <w:rsid w:val="003B1CC8"/>
    <w:rsid w:val="003B2DEE"/>
    <w:rsid w:val="003B461B"/>
    <w:rsid w:val="003B6463"/>
    <w:rsid w:val="003C14E2"/>
    <w:rsid w:val="003C2123"/>
    <w:rsid w:val="003C7C07"/>
    <w:rsid w:val="003D5986"/>
    <w:rsid w:val="003F7BAB"/>
    <w:rsid w:val="00403237"/>
    <w:rsid w:val="00410948"/>
    <w:rsid w:val="00417382"/>
    <w:rsid w:val="00427B29"/>
    <w:rsid w:val="004353EA"/>
    <w:rsid w:val="004416A9"/>
    <w:rsid w:val="004445F7"/>
    <w:rsid w:val="004671B8"/>
    <w:rsid w:val="0047087D"/>
    <w:rsid w:val="00470A26"/>
    <w:rsid w:val="00473907"/>
    <w:rsid w:val="00476D64"/>
    <w:rsid w:val="00480DE0"/>
    <w:rsid w:val="0048133C"/>
    <w:rsid w:val="004820A9"/>
    <w:rsid w:val="00482591"/>
    <w:rsid w:val="00483B53"/>
    <w:rsid w:val="0048725C"/>
    <w:rsid w:val="00487D41"/>
    <w:rsid w:val="00492831"/>
    <w:rsid w:val="004952C5"/>
    <w:rsid w:val="00495D3B"/>
    <w:rsid w:val="00497CC8"/>
    <w:rsid w:val="004A13CB"/>
    <w:rsid w:val="004A1A6A"/>
    <w:rsid w:val="004A480C"/>
    <w:rsid w:val="004A6242"/>
    <w:rsid w:val="004B14AB"/>
    <w:rsid w:val="004B203B"/>
    <w:rsid w:val="004B564D"/>
    <w:rsid w:val="004B6EC1"/>
    <w:rsid w:val="004C2BAF"/>
    <w:rsid w:val="004C7DC0"/>
    <w:rsid w:val="004E0083"/>
    <w:rsid w:val="004E0112"/>
    <w:rsid w:val="004E2BE5"/>
    <w:rsid w:val="004F0805"/>
    <w:rsid w:val="004F3E4E"/>
    <w:rsid w:val="005049D9"/>
    <w:rsid w:val="00504B2D"/>
    <w:rsid w:val="005055A3"/>
    <w:rsid w:val="005223BA"/>
    <w:rsid w:val="00530240"/>
    <w:rsid w:val="005435D2"/>
    <w:rsid w:val="00547F30"/>
    <w:rsid w:val="00551FE4"/>
    <w:rsid w:val="00556BFB"/>
    <w:rsid w:val="005570BD"/>
    <w:rsid w:val="005705FB"/>
    <w:rsid w:val="00571559"/>
    <w:rsid w:val="00576B53"/>
    <w:rsid w:val="0058467D"/>
    <w:rsid w:val="00594275"/>
    <w:rsid w:val="00594CDC"/>
    <w:rsid w:val="005A3758"/>
    <w:rsid w:val="005A655D"/>
    <w:rsid w:val="005B3DDA"/>
    <w:rsid w:val="005B46FB"/>
    <w:rsid w:val="005B5DE5"/>
    <w:rsid w:val="005C0DEA"/>
    <w:rsid w:val="005C7D94"/>
    <w:rsid w:val="005D3D3B"/>
    <w:rsid w:val="005E0157"/>
    <w:rsid w:val="005F181A"/>
    <w:rsid w:val="005F50D5"/>
    <w:rsid w:val="005F54C0"/>
    <w:rsid w:val="00600B92"/>
    <w:rsid w:val="00605E8A"/>
    <w:rsid w:val="00606427"/>
    <w:rsid w:val="006071B7"/>
    <w:rsid w:val="006122EB"/>
    <w:rsid w:val="00617A3C"/>
    <w:rsid w:val="006237B3"/>
    <w:rsid w:val="00623961"/>
    <w:rsid w:val="00624328"/>
    <w:rsid w:val="00627E28"/>
    <w:rsid w:val="00630750"/>
    <w:rsid w:val="00633A4E"/>
    <w:rsid w:val="006414A8"/>
    <w:rsid w:val="00647AC0"/>
    <w:rsid w:val="006502B7"/>
    <w:rsid w:val="00650D71"/>
    <w:rsid w:val="00653413"/>
    <w:rsid w:val="00654312"/>
    <w:rsid w:val="00656EB5"/>
    <w:rsid w:val="0066151B"/>
    <w:rsid w:val="00675FF9"/>
    <w:rsid w:val="00676F18"/>
    <w:rsid w:val="00677889"/>
    <w:rsid w:val="00681CB9"/>
    <w:rsid w:val="00683C64"/>
    <w:rsid w:val="00686CAC"/>
    <w:rsid w:val="00693899"/>
    <w:rsid w:val="00694262"/>
    <w:rsid w:val="006B3D89"/>
    <w:rsid w:val="006C03A1"/>
    <w:rsid w:val="006C37D7"/>
    <w:rsid w:val="006E1F52"/>
    <w:rsid w:val="006E2781"/>
    <w:rsid w:val="006F07FD"/>
    <w:rsid w:val="007022C3"/>
    <w:rsid w:val="0070267B"/>
    <w:rsid w:val="007053DD"/>
    <w:rsid w:val="00707ACE"/>
    <w:rsid w:val="007172C3"/>
    <w:rsid w:val="00717CEF"/>
    <w:rsid w:val="00724F10"/>
    <w:rsid w:val="0072534C"/>
    <w:rsid w:val="0073211A"/>
    <w:rsid w:val="007344DB"/>
    <w:rsid w:val="00734A1C"/>
    <w:rsid w:val="007408EE"/>
    <w:rsid w:val="00741399"/>
    <w:rsid w:val="0074466B"/>
    <w:rsid w:val="00753EB5"/>
    <w:rsid w:val="007553B9"/>
    <w:rsid w:val="00760288"/>
    <w:rsid w:val="007648A5"/>
    <w:rsid w:val="00775FE9"/>
    <w:rsid w:val="00776851"/>
    <w:rsid w:val="00786A38"/>
    <w:rsid w:val="00786E11"/>
    <w:rsid w:val="00796C2F"/>
    <w:rsid w:val="007A109A"/>
    <w:rsid w:val="007A1411"/>
    <w:rsid w:val="007A4E42"/>
    <w:rsid w:val="007B2106"/>
    <w:rsid w:val="007D766D"/>
    <w:rsid w:val="007F01D8"/>
    <w:rsid w:val="007F1061"/>
    <w:rsid w:val="007F311C"/>
    <w:rsid w:val="007F56DC"/>
    <w:rsid w:val="00806B37"/>
    <w:rsid w:val="0081132C"/>
    <w:rsid w:val="00816179"/>
    <w:rsid w:val="00816C7E"/>
    <w:rsid w:val="008217A7"/>
    <w:rsid w:val="00822584"/>
    <w:rsid w:val="00826791"/>
    <w:rsid w:val="008267B1"/>
    <w:rsid w:val="00836274"/>
    <w:rsid w:val="00843263"/>
    <w:rsid w:val="00846413"/>
    <w:rsid w:val="00851128"/>
    <w:rsid w:val="00851732"/>
    <w:rsid w:val="00851D3D"/>
    <w:rsid w:val="00852EDE"/>
    <w:rsid w:val="00855E60"/>
    <w:rsid w:val="00863AA3"/>
    <w:rsid w:val="00865BAE"/>
    <w:rsid w:val="008662B5"/>
    <w:rsid w:val="00873007"/>
    <w:rsid w:val="008754BF"/>
    <w:rsid w:val="008873A6"/>
    <w:rsid w:val="00887E75"/>
    <w:rsid w:val="00892BF0"/>
    <w:rsid w:val="00893CF3"/>
    <w:rsid w:val="008956B7"/>
    <w:rsid w:val="008A2165"/>
    <w:rsid w:val="008A375B"/>
    <w:rsid w:val="008A48B4"/>
    <w:rsid w:val="008A531D"/>
    <w:rsid w:val="008B1D2E"/>
    <w:rsid w:val="008B1FDE"/>
    <w:rsid w:val="008B65C6"/>
    <w:rsid w:val="008D22D8"/>
    <w:rsid w:val="008D7B42"/>
    <w:rsid w:val="008D7DA2"/>
    <w:rsid w:val="008F08C3"/>
    <w:rsid w:val="008F0B24"/>
    <w:rsid w:val="008F3770"/>
    <w:rsid w:val="008F413B"/>
    <w:rsid w:val="008F703F"/>
    <w:rsid w:val="00901408"/>
    <w:rsid w:val="00902A1E"/>
    <w:rsid w:val="00904FCB"/>
    <w:rsid w:val="00905C98"/>
    <w:rsid w:val="00907C44"/>
    <w:rsid w:val="00910AE8"/>
    <w:rsid w:val="00914A4F"/>
    <w:rsid w:val="00923EEB"/>
    <w:rsid w:val="00924FDB"/>
    <w:rsid w:val="009319B6"/>
    <w:rsid w:val="00937923"/>
    <w:rsid w:val="009418A1"/>
    <w:rsid w:val="00942AC3"/>
    <w:rsid w:val="00953E42"/>
    <w:rsid w:val="00956DB4"/>
    <w:rsid w:val="009678A2"/>
    <w:rsid w:val="00972175"/>
    <w:rsid w:val="00972668"/>
    <w:rsid w:val="009804CF"/>
    <w:rsid w:val="00991005"/>
    <w:rsid w:val="00996EA5"/>
    <w:rsid w:val="00997E6A"/>
    <w:rsid w:val="009A426C"/>
    <w:rsid w:val="009A56F2"/>
    <w:rsid w:val="009B212E"/>
    <w:rsid w:val="009B3241"/>
    <w:rsid w:val="009C2FE7"/>
    <w:rsid w:val="009C680C"/>
    <w:rsid w:val="009C7AF2"/>
    <w:rsid w:val="009E48E9"/>
    <w:rsid w:val="009F2E8F"/>
    <w:rsid w:val="009F3C8A"/>
    <w:rsid w:val="009F5C3A"/>
    <w:rsid w:val="009F6FB4"/>
    <w:rsid w:val="00A0182D"/>
    <w:rsid w:val="00A01F00"/>
    <w:rsid w:val="00A03BAA"/>
    <w:rsid w:val="00A1128C"/>
    <w:rsid w:val="00A1589F"/>
    <w:rsid w:val="00A15916"/>
    <w:rsid w:val="00A15A0F"/>
    <w:rsid w:val="00A168A2"/>
    <w:rsid w:val="00A25401"/>
    <w:rsid w:val="00A25582"/>
    <w:rsid w:val="00A26EAD"/>
    <w:rsid w:val="00A33D9F"/>
    <w:rsid w:val="00A4773A"/>
    <w:rsid w:val="00A50636"/>
    <w:rsid w:val="00A50FD5"/>
    <w:rsid w:val="00A5292F"/>
    <w:rsid w:val="00A55D36"/>
    <w:rsid w:val="00A6267D"/>
    <w:rsid w:val="00A71D41"/>
    <w:rsid w:val="00A8340F"/>
    <w:rsid w:val="00A86EA7"/>
    <w:rsid w:val="00A903F5"/>
    <w:rsid w:val="00A9121A"/>
    <w:rsid w:val="00A9513F"/>
    <w:rsid w:val="00A968D5"/>
    <w:rsid w:val="00AA632A"/>
    <w:rsid w:val="00AA6B29"/>
    <w:rsid w:val="00AB02B6"/>
    <w:rsid w:val="00AB2550"/>
    <w:rsid w:val="00AB4E6A"/>
    <w:rsid w:val="00AC13A1"/>
    <w:rsid w:val="00AC13E2"/>
    <w:rsid w:val="00AC6283"/>
    <w:rsid w:val="00AC6761"/>
    <w:rsid w:val="00AF1C59"/>
    <w:rsid w:val="00AF2340"/>
    <w:rsid w:val="00AF641A"/>
    <w:rsid w:val="00AF6D10"/>
    <w:rsid w:val="00B036C5"/>
    <w:rsid w:val="00B25991"/>
    <w:rsid w:val="00B330AF"/>
    <w:rsid w:val="00B33527"/>
    <w:rsid w:val="00B34C43"/>
    <w:rsid w:val="00B37BB5"/>
    <w:rsid w:val="00B40B2F"/>
    <w:rsid w:val="00B47D99"/>
    <w:rsid w:val="00B72155"/>
    <w:rsid w:val="00B7378C"/>
    <w:rsid w:val="00B80202"/>
    <w:rsid w:val="00B836D1"/>
    <w:rsid w:val="00B8736B"/>
    <w:rsid w:val="00B926F1"/>
    <w:rsid w:val="00BA7C11"/>
    <w:rsid w:val="00BB1E3E"/>
    <w:rsid w:val="00BC7F27"/>
    <w:rsid w:val="00BD086E"/>
    <w:rsid w:val="00BE2343"/>
    <w:rsid w:val="00BF0909"/>
    <w:rsid w:val="00BF17E2"/>
    <w:rsid w:val="00BF6BAD"/>
    <w:rsid w:val="00C001BA"/>
    <w:rsid w:val="00C00675"/>
    <w:rsid w:val="00C04D75"/>
    <w:rsid w:val="00C12EBF"/>
    <w:rsid w:val="00C1301C"/>
    <w:rsid w:val="00C14AF5"/>
    <w:rsid w:val="00C3564B"/>
    <w:rsid w:val="00C36053"/>
    <w:rsid w:val="00C40710"/>
    <w:rsid w:val="00C473AE"/>
    <w:rsid w:val="00C505CA"/>
    <w:rsid w:val="00C63A07"/>
    <w:rsid w:val="00C67808"/>
    <w:rsid w:val="00C723A5"/>
    <w:rsid w:val="00C87725"/>
    <w:rsid w:val="00CA13A5"/>
    <w:rsid w:val="00CA1DD2"/>
    <w:rsid w:val="00CA2A90"/>
    <w:rsid w:val="00CA3AA2"/>
    <w:rsid w:val="00CA490F"/>
    <w:rsid w:val="00CA77F3"/>
    <w:rsid w:val="00CC0B60"/>
    <w:rsid w:val="00CC0C47"/>
    <w:rsid w:val="00CC2697"/>
    <w:rsid w:val="00CC2E05"/>
    <w:rsid w:val="00CC2EE1"/>
    <w:rsid w:val="00CC3AE5"/>
    <w:rsid w:val="00CC5A77"/>
    <w:rsid w:val="00CD6D28"/>
    <w:rsid w:val="00CE4D53"/>
    <w:rsid w:val="00D02134"/>
    <w:rsid w:val="00D20AD6"/>
    <w:rsid w:val="00D218EA"/>
    <w:rsid w:val="00D25604"/>
    <w:rsid w:val="00D50328"/>
    <w:rsid w:val="00D5291B"/>
    <w:rsid w:val="00D57C0C"/>
    <w:rsid w:val="00D6306F"/>
    <w:rsid w:val="00D66B70"/>
    <w:rsid w:val="00D70E41"/>
    <w:rsid w:val="00D7420E"/>
    <w:rsid w:val="00D83500"/>
    <w:rsid w:val="00D94701"/>
    <w:rsid w:val="00DA2CA7"/>
    <w:rsid w:val="00DB5D91"/>
    <w:rsid w:val="00DC28F1"/>
    <w:rsid w:val="00DC3864"/>
    <w:rsid w:val="00DC407F"/>
    <w:rsid w:val="00DD2B52"/>
    <w:rsid w:val="00DE5A4D"/>
    <w:rsid w:val="00DF2DEE"/>
    <w:rsid w:val="00DF567D"/>
    <w:rsid w:val="00DF6A8C"/>
    <w:rsid w:val="00E01515"/>
    <w:rsid w:val="00E0207B"/>
    <w:rsid w:val="00E24416"/>
    <w:rsid w:val="00E26C70"/>
    <w:rsid w:val="00E31534"/>
    <w:rsid w:val="00E31E1E"/>
    <w:rsid w:val="00E33DA3"/>
    <w:rsid w:val="00E34EA4"/>
    <w:rsid w:val="00E63D4E"/>
    <w:rsid w:val="00E642D5"/>
    <w:rsid w:val="00E65E58"/>
    <w:rsid w:val="00E67582"/>
    <w:rsid w:val="00E72F43"/>
    <w:rsid w:val="00E7712B"/>
    <w:rsid w:val="00E946A9"/>
    <w:rsid w:val="00EA3FE4"/>
    <w:rsid w:val="00EA4371"/>
    <w:rsid w:val="00EA5653"/>
    <w:rsid w:val="00EB3D39"/>
    <w:rsid w:val="00EC140B"/>
    <w:rsid w:val="00EC42FA"/>
    <w:rsid w:val="00ED0824"/>
    <w:rsid w:val="00ED4D82"/>
    <w:rsid w:val="00ED5F66"/>
    <w:rsid w:val="00ED64F1"/>
    <w:rsid w:val="00ED7DCB"/>
    <w:rsid w:val="00EE3892"/>
    <w:rsid w:val="00EF0F79"/>
    <w:rsid w:val="00EF1291"/>
    <w:rsid w:val="00EF70DC"/>
    <w:rsid w:val="00EF7FE5"/>
    <w:rsid w:val="00F030D6"/>
    <w:rsid w:val="00F05E6F"/>
    <w:rsid w:val="00F0680A"/>
    <w:rsid w:val="00F0769D"/>
    <w:rsid w:val="00F118AF"/>
    <w:rsid w:val="00F12843"/>
    <w:rsid w:val="00F273CB"/>
    <w:rsid w:val="00F305A8"/>
    <w:rsid w:val="00F317DE"/>
    <w:rsid w:val="00F33081"/>
    <w:rsid w:val="00F33470"/>
    <w:rsid w:val="00F3354F"/>
    <w:rsid w:val="00F4109E"/>
    <w:rsid w:val="00F5464B"/>
    <w:rsid w:val="00F54E69"/>
    <w:rsid w:val="00F65A0F"/>
    <w:rsid w:val="00F669C8"/>
    <w:rsid w:val="00F86736"/>
    <w:rsid w:val="00FA1F81"/>
    <w:rsid w:val="00FA4C34"/>
    <w:rsid w:val="00FB5A1A"/>
    <w:rsid w:val="00FC280B"/>
    <w:rsid w:val="00FC41E3"/>
    <w:rsid w:val="00FC4529"/>
    <w:rsid w:val="00FD2D9E"/>
    <w:rsid w:val="00FE161B"/>
    <w:rsid w:val="00FE3CC6"/>
    <w:rsid w:val="00FF030E"/>
    <w:rsid w:val="00FF18F0"/>
    <w:rsid w:val="00FF5A17"/>
    <w:rsid w:val="00FF75B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95D3B"/>
    <w:pPr>
      <w:pBdr>
        <w:top w:val="nil"/>
        <w:left w:val="nil"/>
        <w:bottom w:val="nil"/>
        <w:right w:val="nil"/>
        <w:between w:val="nil"/>
        <w:bar w:val="nil"/>
      </w:pBdr>
      <w:spacing w:afterLines="160" w:line="259" w:lineRule="auto"/>
    </w:pPr>
    <w:rPr>
      <w:rFonts w:ascii="Times New Roman" w:eastAsia="Calibri" w:hAnsi="Times New Roman" w:cs="Times New Roman"/>
      <w:color w:val="000000"/>
      <w:sz w:val="24"/>
      <w:szCs w:val="24"/>
      <w:u w:color="000000"/>
      <w:bdr w:val="nil"/>
      <w:lang w:val="sv-SE" w:eastAsia="sv-SE"/>
    </w:rPr>
  </w:style>
  <w:style w:type="paragraph" w:styleId="Titolo1">
    <w:name w:val="heading 1"/>
    <w:basedOn w:val="Normale"/>
    <w:link w:val="Titolo1Carattere"/>
    <w:uiPriority w:val="9"/>
    <w:qFormat/>
    <w:rsid w:val="00786A38"/>
    <w:pPr>
      <w:spacing w:before="100" w:beforeAutospacing="1" w:after="100" w:afterAutospacing="1" w:line="240" w:lineRule="auto"/>
      <w:outlineLvl w:val="0"/>
    </w:pPr>
    <w:rPr>
      <w:rFonts w:eastAsia="Times New Roman"/>
      <w:b/>
      <w:bCs/>
      <w:kern w:val="36"/>
      <w:sz w:val="48"/>
      <w:szCs w:val="48"/>
      <w:lang w:val="it-IT" w:eastAsia="it-IT"/>
    </w:rPr>
  </w:style>
  <w:style w:type="paragraph" w:styleId="Titolo2">
    <w:name w:val="heading 2"/>
    <w:basedOn w:val="Normale"/>
    <w:next w:val="Normale"/>
    <w:link w:val="Titolo2Carattere"/>
    <w:uiPriority w:val="9"/>
    <w:semiHidden/>
    <w:unhideWhenUsed/>
    <w:qFormat/>
    <w:rsid w:val="00DC407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semiHidden/>
    <w:unhideWhenUsed/>
    <w:qFormat/>
    <w:rsid w:val="00F33081"/>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unhideWhenUsed/>
    <w:qFormat/>
    <w:rsid w:val="00786A3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86A38"/>
    <w:rPr>
      <w:rFonts w:ascii="Times New Roman" w:eastAsia="Times New Roman" w:hAnsi="Times New Roman" w:cs="Times New Roman"/>
      <w:b/>
      <w:bCs/>
      <w:kern w:val="36"/>
      <w:sz w:val="48"/>
      <w:szCs w:val="48"/>
      <w:lang w:eastAsia="it-IT"/>
    </w:rPr>
  </w:style>
  <w:style w:type="character" w:customStyle="1" w:styleId="Titolo4Carattere">
    <w:name w:val="Titolo 4 Carattere"/>
    <w:basedOn w:val="Carpredefinitoparagrafo"/>
    <w:link w:val="Titolo4"/>
    <w:uiPriority w:val="9"/>
    <w:rsid w:val="00786A38"/>
    <w:rPr>
      <w:rFonts w:asciiTheme="majorHAnsi" w:eastAsiaTheme="majorEastAsia" w:hAnsiTheme="majorHAnsi" w:cstheme="majorBidi"/>
      <w:b/>
      <w:bCs/>
      <w:i/>
      <w:iCs/>
      <w:color w:val="4F81BD" w:themeColor="accent1"/>
      <w:lang w:val="sv-SE"/>
    </w:rPr>
  </w:style>
  <w:style w:type="paragraph" w:customStyle="1" w:styleId="Body">
    <w:name w:val="Body"/>
    <w:rsid w:val="00786A38"/>
    <w:pPr>
      <w:pBdr>
        <w:top w:val="nil"/>
        <w:left w:val="nil"/>
        <w:bottom w:val="nil"/>
        <w:right w:val="nil"/>
        <w:between w:val="nil"/>
        <w:bar w:val="nil"/>
      </w:pBdr>
    </w:pPr>
    <w:rPr>
      <w:rFonts w:ascii="Calibri" w:eastAsia="Calibri" w:hAnsi="Calibri" w:cs="Calibri"/>
      <w:color w:val="000000"/>
      <w:u w:color="000000"/>
      <w:bdr w:val="nil"/>
      <w:lang w:val="sv-SE" w:eastAsia="sv-SE"/>
    </w:rPr>
  </w:style>
  <w:style w:type="character" w:customStyle="1" w:styleId="apple-converted-space">
    <w:name w:val="apple-converted-space"/>
    <w:rsid w:val="00786A38"/>
    <w:rPr>
      <w:lang w:val="en-US"/>
    </w:rPr>
  </w:style>
  <w:style w:type="paragraph" w:customStyle="1" w:styleId="Default">
    <w:name w:val="Default"/>
    <w:rsid w:val="00786A38"/>
    <w:pPr>
      <w:pBdr>
        <w:top w:val="nil"/>
        <w:left w:val="nil"/>
        <w:bottom w:val="nil"/>
        <w:right w:val="nil"/>
        <w:between w:val="nil"/>
        <w:bar w:val="nil"/>
      </w:pBdr>
      <w:spacing w:after="0" w:line="240" w:lineRule="auto"/>
    </w:pPr>
    <w:rPr>
      <w:rFonts w:ascii="Cambria" w:eastAsia="Cambria" w:hAnsi="Cambria" w:cs="Cambria"/>
      <w:color w:val="000000"/>
      <w:sz w:val="24"/>
      <w:szCs w:val="24"/>
      <w:u w:color="000000"/>
      <w:bdr w:val="nil"/>
      <w:lang w:val="en-US" w:eastAsia="sv-SE"/>
    </w:rPr>
  </w:style>
  <w:style w:type="character" w:customStyle="1" w:styleId="TestofumettoCarattere">
    <w:name w:val="Testo fumetto Carattere"/>
    <w:basedOn w:val="Carpredefinitoparagrafo"/>
    <w:link w:val="Testofumetto"/>
    <w:uiPriority w:val="99"/>
    <w:semiHidden/>
    <w:rsid w:val="00786A38"/>
    <w:rPr>
      <w:rFonts w:ascii="Segoe UI" w:hAnsi="Segoe UI" w:cs="Segoe UI"/>
      <w:sz w:val="18"/>
      <w:szCs w:val="18"/>
      <w:lang w:val="sv-SE"/>
    </w:rPr>
  </w:style>
  <w:style w:type="paragraph" w:styleId="Testofumetto">
    <w:name w:val="Balloon Text"/>
    <w:basedOn w:val="Normale"/>
    <w:link w:val="TestofumettoCarattere"/>
    <w:uiPriority w:val="99"/>
    <w:semiHidden/>
    <w:unhideWhenUsed/>
    <w:rsid w:val="00786A38"/>
    <w:pPr>
      <w:spacing w:after="0" w:line="240" w:lineRule="auto"/>
    </w:pPr>
    <w:rPr>
      <w:rFonts w:ascii="Segoe UI" w:hAnsi="Segoe UI" w:cs="Segoe UI"/>
      <w:sz w:val="18"/>
      <w:szCs w:val="18"/>
    </w:rPr>
  </w:style>
  <w:style w:type="character" w:customStyle="1" w:styleId="TestocommentoCarattere">
    <w:name w:val="Testo commento Carattere"/>
    <w:basedOn w:val="Carpredefinitoparagrafo"/>
    <w:link w:val="Testocommento"/>
    <w:uiPriority w:val="99"/>
    <w:semiHidden/>
    <w:rsid w:val="00786A38"/>
    <w:rPr>
      <w:sz w:val="20"/>
      <w:szCs w:val="20"/>
      <w:lang w:val="sv-SE"/>
    </w:rPr>
  </w:style>
  <w:style w:type="paragraph" w:styleId="Testocommento">
    <w:name w:val="annotation text"/>
    <w:basedOn w:val="Normale"/>
    <w:link w:val="TestocommentoCarattere"/>
    <w:uiPriority w:val="99"/>
    <w:semiHidden/>
    <w:unhideWhenUsed/>
    <w:rsid w:val="00786A38"/>
    <w:pPr>
      <w:spacing w:line="240" w:lineRule="auto"/>
    </w:pPr>
    <w:rPr>
      <w:sz w:val="20"/>
      <w:szCs w:val="20"/>
    </w:rPr>
  </w:style>
  <w:style w:type="character" w:styleId="Collegamentoipertestuale">
    <w:name w:val="Hyperlink"/>
    <w:basedOn w:val="Carpredefinitoparagrafo"/>
    <w:uiPriority w:val="99"/>
    <w:unhideWhenUsed/>
    <w:rsid w:val="00786A38"/>
    <w:rPr>
      <w:color w:val="0000FF" w:themeColor="hyperlink"/>
      <w:u w:val="single"/>
    </w:rPr>
  </w:style>
  <w:style w:type="character" w:customStyle="1" w:styleId="RientrocorpodeltestoCarattere">
    <w:name w:val="Rientro corpo del testo Carattere"/>
    <w:basedOn w:val="Carpredefinitoparagrafo"/>
    <w:link w:val="Rientrocorpodeltesto"/>
    <w:semiHidden/>
    <w:rsid w:val="00786A38"/>
    <w:rPr>
      <w:rFonts w:ascii="Times New Roman" w:eastAsia="Times New Roman" w:hAnsi="Times New Roman" w:cs="Times New Roman"/>
      <w:bCs/>
      <w:iCs/>
      <w:sz w:val="20"/>
      <w:szCs w:val="20"/>
      <w:lang w:val="en-US" w:eastAsia="it-IT"/>
    </w:rPr>
  </w:style>
  <w:style w:type="paragraph" w:styleId="Rientrocorpodeltesto">
    <w:name w:val="Body Text Indent"/>
    <w:basedOn w:val="Normale"/>
    <w:link w:val="RientrocorpodeltestoCarattere"/>
    <w:semiHidden/>
    <w:rsid w:val="00786A38"/>
    <w:pPr>
      <w:widowControl w:val="0"/>
      <w:spacing w:after="0" w:line="210" w:lineRule="exact"/>
      <w:ind w:left="227" w:firstLine="227"/>
      <w:jc w:val="both"/>
    </w:pPr>
    <w:rPr>
      <w:rFonts w:eastAsia="Times New Roman"/>
      <w:bCs/>
      <w:iCs/>
      <w:sz w:val="20"/>
      <w:szCs w:val="20"/>
      <w:lang w:val="en-US" w:eastAsia="it-IT"/>
    </w:rPr>
  </w:style>
  <w:style w:type="character" w:customStyle="1" w:styleId="hit">
    <w:name w:val="hit"/>
    <w:basedOn w:val="Carpredefinitoparagrafo"/>
    <w:rsid w:val="00786A38"/>
  </w:style>
  <w:style w:type="paragraph" w:styleId="NormaleWeb">
    <w:name w:val="Normal (Web)"/>
    <w:basedOn w:val="Normale"/>
    <w:uiPriority w:val="99"/>
    <w:unhideWhenUsed/>
    <w:rsid w:val="00786A38"/>
    <w:pPr>
      <w:spacing w:before="100" w:beforeAutospacing="1" w:after="100" w:afterAutospacing="1" w:line="240" w:lineRule="auto"/>
    </w:pPr>
    <w:rPr>
      <w:rFonts w:eastAsia="Times New Roman"/>
      <w:lang w:val="en-US" w:eastAsia="it-IT"/>
    </w:rPr>
  </w:style>
  <w:style w:type="character" w:styleId="Enfasigrassetto">
    <w:name w:val="Strong"/>
    <w:basedOn w:val="Carpredefinitoparagrafo"/>
    <w:uiPriority w:val="22"/>
    <w:qFormat/>
    <w:rsid w:val="00786A38"/>
    <w:rPr>
      <w:b/>
      <w:bCs/>
    </w:rPr>
  </w:style>
  <w:style w:type="character" w:customStyle="1" w:styleId="titleauthoretc">
    <w:name w:val="titleauthoretc"/>
    <w:basedOn w:val="Carpredefinitoparagrafo"/>
    <w:rsid w:val="00786A38"/>
  </w:style>
  <w:style w:type="character" w:styleId="Enfasicorsivo">
    <w:name w:val="Emphasis"/>
    <w:basedOn w:val="Carpredefinitoparagrafo"/>
    <w:uiPriority w:val="20"/>
    <w:qFormat/>
    <w:rsid w:val="00786A38"/>
    <w:rPr>
      <w:i/>
      <w:iCs/>
    </w:rPr>
  </w:style>
  <w:style w:type="paragraph" w:styleId="Paragrafoelenco">
    <w:name w:val="List Paragraph"/>
    <w:basedOn w:val="Normale"/>
    <w:uiPriority w:val="34"/>
    <w:qFormat/>
    <w:rsid w:val="00786A38"/>
    <w:pPr>
      <w:ind w:left="720"/>
      <w:contextualSpacing/>
    </w:pPr>
  </w:style>
  <w:style w:type="table" w:styleId="Grigliatabella">
    <w:name w:val="Table Grid"/>
    <w:basedOn w:val="Tabellanormale"/>
    <w:uiPriority w:val="59"/>
    <w:rsid w:val="00786A38"/>
    <w:pPr>
      <w:spacing w:after="0" w:line="240" w:lineRule="auto"/>
    </w:pPr>
    <w:rPr>
      <w:lang w:val="sv-S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ntestazioneCarattere">
    <w:name w:val="Intestazione Carattere"/>
    <w:basedOn w:val="Carpredefinitoparagrafo"/>
    <w:link w:val="Intestazione"/>
    <w:uiPriority w:val="99"/>
    <w:semiHidden/>
    <w:rsid w:val="00786A38"/>
    <w:rPr>
      <w:lang w:val="sv-SE"/>
    </w:rPr>
  </w:style>
  <w:style w:type="paragraph" w:styleId="Intestazione">
    <w:name w:val="header"/>
    <w:basedOn w:val="Normale"/>
    <w:link w:val="IntestazioneCarattere"/>
    <w:uiPriority w:val="99"/>
    <w:semiHidden/>
    <w:unhideWhenUsed/>
    <w:rsid w:val="00786A3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86A38"/>
    <w:rPr>
      <w:lang w:val="sv-SE"/>
    </w:rPr>
  </w:style>
  <w:style w:type="paragraph" w:styleId="Pidipagina">
    <w:name w:val="footer"/>
    <w:basedOn w:val="Normale"/>
    <w:link w:val="PidipaginaCarattere"/>
    <w:uiPriority w:val="99"/>
    <w:unhideWhenUsed/>
    <w:rsid w:val="00786A38"/>
    <w:pPr>
      <w:tabs>
        <w:tab w:val="center" w:pos="4819"/>
        <w:tab w:val="right" w:pos="9638"/>
      </w:tabs>
      <w:spacing w:after="0" w:line="240" w:lineRule="auto"/>
    </w:pPr>
  </w:style>
  <w:style w:type="character" w:customStyle="1" w:styleId="a-size-extra-large">
    <w:name w:val="a-size-extra-large"/>
    <w:basedOn w:val="Carpredefinitoparagrafo"/>
    <w:rsid w:val="00786A38"/>
  </w:style>
  <w:style w:type="paragraph" w:customStyle="1" w:styleId="references">
    <w:name w:val="references"/>
    <w:basedOn w:val="Normale"/>
    <w:autoRedefine/>
    <w:uiPriority w:val="99"/>
    <w:qFormat/>
    <w:rsid w:val="00ED7DCB"/>
    <w:pPr>
      <w:suppressAutoHyphens/>
      <w:spacing w:after="0" w:line="240" w:lineRule="auto"/>
      <w:ind w:left="567" w:hanging="567"/>
      <w:jc w:val="both"/>
    </w:pPr>
    <w:rPr>
      <w:rFonts w:eastAsia="Times New Roman"/>
      <w:lang w:val="en-US" w:eastAsia="it-IT"/>
    </w:rPr>
  </w:style>
  <w:style w:type="paragraph" w:styleId="Corpodeltesto2">
    <w:name w:val="Body Text 2"/>
    <w:basedOn w:val="Normale"/>
    <w:link w:val="Corpodeltesto2Carattere"/>
    <w:uiPriority w:val="99"/>
    <w:unhideWhenUsed/>
    <w:rsid w:val="00FC280B"/>
    <w:pPr>
      <w:spacing w:after="120" w:line="480" w:lineRule="auto"/>
    </w:pPr>
  </w:style>
  <w:style w:type="character" w:customStyle="1" w:styleId="Corpodeltesto2Carattere">
    <w:name w:val="Corpo del testo 2 Carattere"/>
    <w:basedOn w:val="Carpredefinitoparagrafo"/>
    <w:link w:val="Corpodeltesto2"/>
    <w:rsid w:val="00FC280B"/>
    <w:rPr>
      <w:lang w:val="sv-SE"/>
    </w:rPr>
  </w:style>
  <w:style w:type="paragraph" w:customStyle="1" w:styleId="Standard">
    <w:name w:val="Standard"/>
    <w:rsid w:val="00D218EA"/>
    <w:pPr>
      <w:suppressAutoHyphens/>
      <w:autoSpaceDN w:val="0"/>
      <w:spacing w:after="0" w:line="240" w:lineRule="auto"/>
      <w:textAlignment w:val="baseline"/>
    </w:pPr>
    <w:rPr>
      <w:rFonts w:ascii="Times New Roman" w:eastAsia="Times New Roman" w:hAnsi="Times New Roman" w:cs="Times New Roman"/>
      <w:kern w:val="3"/>
      <w:sz w:val="24"/>
      <w:szCs w:val="24"/>
      <w:lang w:val="en-GB" w:eastAsia="it-IT"/>
    </w:rPr>
  </w:style>
  <w:style w:type="paragraph" w:styleId="Didascalia">
    <w:name w:val="caption"/>
    <w:basedOn w:val="Standard"/>
    <w:rsid w:val="00D218EA"/>
    <w:pPr>
      <w:suppressLineNumbers/>
      <w:spacing w:before="120" w:after="120"/>
    </w:pPr>
    <w:rPr>
      <w:rFonts w:cs="Tahoma"/>
      <w:i/>
      <w:iCs/>
    </w:rPr>
  </w:style>
  <w:style w:type="character" w:customStyle="1" w:styleId="Titolo3Carattere">
    <w:name w:val="Titolo 3 Carattere"/>
    <w:basedOn w:val="Carpredefinitoparagrafo"/>
    <w:link w:val="Titolo3"/>
    <w:uiPriority w:val="9"/>
    <w:semiHidden/>
    <w:rsid w:val="00F33081"/>
    <w:rPr>
      <w:rFonts w:asciiTheme="majorHAnsi" w:eastAsiaTheme="majorEastAsia" w:hAnsiTheme="majorHAnsi" w:cstheme="majorBidi"/>
      <w:b/>
      <w:bCs/>
      <w:color w:val="4F81BD" w:themeColor="accent1"/>
      <w:lang w:val="sv-SE"/>
    </w:rPr>
  </w:style>
  <w:style w:type="paragraph" w:customStyle="1" w:styleId="Biblio">
    <w:name w:val="Biblio"/>
    <w:rsid w:val="008873A6"/>
    <w:pPr>
      <w:widowControl w:val="0"/>
      <w:suppressAutoHyphens/>
      <w:autoSpaceDN w:val="0"/>
      <w:ind w:left="284" w:hanging="284"/>
      <w:textAlignment w:val="baseline"/>
    </w:pPr>
    <w:rPr>
      <w:rFonts w:ascii="Times New Roman" w:eastAsia="Lucida Sans Unicode" w:hAnsi="Times New Roman" w:cs="F"/>
      <w:kern w:val="3"/>
      <w:sz w:val="18"/>
      <w:szCs w:val="24"/>
    </w:rPr>
  </w:style>
  <w:style w:type="paragraph" w:styleId="Nessunaspaziatura">
    <w:name w:val="No Spacing"/>
    <w:uiPriority w:val="1"/>
    <w:qFormat/>
    <w:rsid w:val="00E7712B"/>
    <w:pPr>
      <w:pBdr>
        <w:top w:val="nil"/>
        <w:left w:val="nil"/>
        <w:bottom w:val="nil"/>
        <w:right w:val="nil"/>
        <w:between w:val="nil"/>
        <w:bar w:val="nil"/>
      </w:pBdr>
      <w:spacing w:afterLines="160" w:line="240" w:lineRule="auto"/>
    </w:pPr>
    <w:rPr>
      <w:rFonts w:ascii="Times New Roman" w:eastAsia="Calibri" w:hAnsi="Times New Roman" w:cs="Times New Roman"/>
      <w:color w:val="000000"/>
      <w:sz w:val="24"/>
      <w:szCs w:val="24"/>
      <w:u w:color="000000"/>
      <w:bdr w:val="nil"/>
      <w:lang w:val="sv-SE" w:eastAsia="sv-SE"/>
    </w:rPr>
  </w:style>
  <w:style w:type="paragraph" w:styleId="Citazione">
    <w:name w:val="Quote"/>
    <w:basedOn w:val="Normale"/>
    <w:next w:val="Normale"/>
    <w:link w:val="CitazioneCarattere"/>
    <w:uiPriority w:val="29"/>
    <w:qFormat/>
    <w:rsid w:val="00E7712B"/>
    <w:pPr>
      <w:spacing w:afterLines="0"/>
    </w:pPr>
    <w:rPr>
      <w:iCs/>
      <w:color w:val="000000" w:themeColor="text1"/>
      <w:sz w:val="22"/>
      <w:szCs w:val="22"/>
    </w:rPr>
  </w:style>
  <w:style w:type="character" w:customStyle="1" w:styleId="CitazioneCarattere">
    <w:name w:val="Citazione Carattere"/>
    <w:basedOn w:val="Carpredefinitoparagrafo"/>
    <w:link w:val="Citazione"/>
    <w:uiPriority w:val="29"/>
    <w:rsid w:val="00E7712B"/>
    <w:rPr>
      <w:rFonts w:ascii="Times New Roman" w:eastAsia="Calibri" w:hAnsi="Times New Roman" w:cs="Times New Roman"/>
      <w:iCs/>
      <w:color w:val="000000" w:themeColor="text1"/>
      <w:u w:color="000000"/>
      <w:bdr w:val="nil"/>
      <w:lang w:val="sv-SE" w:eastAsia="sv-SE"/>
    </w:rPr>
  </w:style>
  <w:style w:type="character" w:styleId="Rimandocommento">
    <w:name w:val="annotation reference"/>
    <w:basedOn w:val="Carpredefinitoparagrafo"/>
    <w:uiPriority w:val="99"/>
    <w:semiHidden/>
    <w:unhideWhenUsed/>
    <w:rsid w:val="00241684"/>
    <w:rPr>
      <w:sz w:val="16"/>
      <w:szCs w:val="16"/>
    </w:rPr>
  </w:style>
  <w:style w:type="paragraph" w:styleId="Soggettocommento">
    <w:name w:val="annotation subject"/>
    <w:basedOn w:val="Testocommento"/>
    <w:next w:val="Testocommento"/>
    <w:link w:val="SoggettocommentoCarattere"/>
    <w:uiPriority w:val="99"/>
    <w:semiHidden/>
    <w:unhideWhenUsed/>
    <w:rsid w:val="00241684"/>
    <w:rPr>
      <w:b/>
      <w:bCs/>
    </w:rPr>
  </w:style>
  <w:style w:type="character" w:customStyle="1" w:styleId="SoggettocommentoCarattere">
    <w:name w:val="Soggetto commento Carattere"/>
    <w:basedOn w:val="TestocommentoCarattere"/>
    <w:link w:val="Soggettocommento"/>
    <w:uiPriority w:val="99"/>
    <w:semiHidden/>
    <w:rsid w:val="00241684"/>
    <w:rPr>
      <w:rFonts w:ascii="Times New Roman" w:eastAsia="Calibri" w:hAnsi="Times New Roman" w:cs="Times New Roman"/>
      <w:b/>
      <w:bCs/>
      <w:color w:val="000000"/>
      <w:u w:color="000000"/>
      <w:bdr w:val="nil"/>
      <w:lang w:eastAsia="sv-SE"/>
    </w:rPr>
  </w:style>
  <w:style w:type="paragraph" w:styleId="Testonotaapidipagina">
    <w:name w:val="footnote text"/>
    <w:basedOn w:val="Normale"/>
    <w:link w:val="TestonotaapidipaginaCarattere"/>
    <w:uiPriority w:val="99"/>
    <w:semiHidden/>
    <w:unhideWhenUsed/>
    <w:rsid w:val="00504B2D"/>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504B2D"/>
    <w:rPr>
      <w:rFonts w:ascii="Times New Roman" w:eastAsia="Calibri" w:hAnsi="Times New Roman" w:cs="Times New Roman"/>
      <w:color w:val="000000"/>
      <w:sz w:val="20"/>
      <w:szCs w:val="20"/>
      <w:u w:color="000000"/>
      <w:bdr w:val="nil"/>
      <w:lang w:val="sv-SE" w:eastAsia="sv-SE"/>
    </w:rPr>
  </w:style>
  <w:style w:type="character" w:styleId="Rimandonotaapidipagina">
    <w:name w:val="footnote reference"/>
    <w:basedOn w:val="Carpredefinitoparagrafo"/>
    <w:uiPriority w:val="99"/>
    <w:semiHidden/>
    <w:unhideWhenUsed/>
    <w:rsid w:val="00504B2D"/>
    <w:rPr>
      <w:vertAlign w:val="superscript"/>
    </w:rPr>
  </w:style>
  <w:style w:type="character" w:customStyle="1" w:styleId="Titolo2Carattere">
    <w:name w:val="Titolo 2 Carattere"/>
    <w:basedOn w:val="Carpredefinitoparagrafo"/>
    <w:link w:val="Titolo2"/>
    <w:uiPriority w:val="9"/>
    <w:semiHidden/>
    <w:rsid w:val="00DC407F"/>
    <w:rPr>
      <w:rFonts w:asciiTheme="majorHAnsi" w:eastAsiaTheme="majorEastAsia" w:hAnsiTheme="majorHAnsi" w:cstheme="majorBidi"/>
      <w:b/>
      <w:bCs/>
      <w:color w:val="4F81BD" w:themeColor="accent1"/>
      <w:sz w:val="26"/>
      <w:szCs w:val="26"/>
      <w:u w:color="000000"/>
      <w:bdr w:val="nil"/>
      <w:lang w:val="sv-SE" w:eastAsia="sv-SE"/>
    </w:rPr>
  </w:style>
  <w:style w:type="character" w:customStyle="1" w:styleId="pipe">
    <w:name w:val="pipe"/>
    <w:basedOn w:val="Carpredefinitoparagrafo"/>
    <w:rsid w:val="00DC407F"/>
  </w:style>
</w:styles>
</file>

<file path=word/webSettings.xml><?xml version="1.0" encoding="utf-8"?>
<w:webSettings xmlns:r="http://schemas.openxmlformats.org/officeDocument/2006/relationships" xmlns:w="http://schemas.openxmlformats.org/wordprocessingml/2006/main">
  <w:divs>
    <w:div w:id="279919815">
      <w:bodyDiv w:val="1"/>
      <w:marLeft w:val="0"/>
      <w:marRight w:val="0"/>
      <w:marTop w:val="0"/>
      <w:marBottom w:val="0"/>
      <w:divBdr>
        <w:top w:val="none" w:sz="0" w:space="0" w:color="auto"/>
        <w:left w:val="none" w:sz="0" w:space="0" w:color="auto"/>
        <w:bottom w:val="none" w:sz="0" w:space="0" w:color="auto"/>
        <w:right w:val="none" w:sz="0" w:space="0" w:color="auto"/>
      </w:divBdr>
    </w:div>
    <w:div w:id="628974196">
      <w:bodyDiv w:val="1"/>
      <w:marLeft w:val="0"/>
      <w:marRight w:val="0"/>
      <w:marTop w:val="0"/>
      <w:marBottom w:val="0"/>
      <w:divBdr>
        <w:top w:val="none" w:sz="0" w:space="0" w:color="auto"/>
        <w:left w:val="none" w:sz="0" w:space="0" w:color="auto"/>
        <w:bottom w:val="none" w:sz="0" w:space="0" w:color="auto"/>
        <w:right w:val="none" w:sz="0" w:space="0" w:color="auto"/>
      </w:divBdr>
    </w:div>
    <w:div w:id="825436287">
      <w:bodyDiv w:val="1"/>
      <w:marLeft w:val="0"/>
      <w:marRight w:val="0"/>
      <w:marTop w:val="0"/>
      <w:marBottom w:val="0"/>
      <w:divBdr>
        <w:top w:val="none" w:sz="0" w:space="0" w:color="auto"/>
        <w:left w:val="none" w:sz="0" w:space="0" w:color="auto"/>
        <w:bottom w:val="none" w:sz="0" w:space="0" w:color="auto"/>
        <w:right w:val="none" w:sz="0" w:space="0" w:color="auto"/>
      </w:divBdr>
    </w:div>
    <w:div w:id="1477069482">
      <w:bodyDiv w:val="1"/>
      <w:marLeft w:val="0"/>
      <w:marRight w:val="0"/>
      <w:marTop w:val="0"/>
      <w:marBottom w:val="0"/>
      <w:divBdr>
        <w:top w:val="none" w:sz="0" w:space="0" w:color="auto"/>
        <w:left w:val="none" w:sz="0" w:space="0" w:color="auto"/>
        <w:bottom w:val="none" w:sz="0" w:space="0" w:color="auto"/>
        <w:right w:val="none" w:sz="0" w:space="0" w:color="auto"/>
      </w:divBdr>
      <w:divsChild>
        <w:div w:id="1981226083">
          <w:marLeft w:val="0"/>
          <w:marRight w:val="0"/>
          <w:marTop w:val="0"/>
          <w:marBottom w:val="0"/>
          <w:divBdr>
            <w:top w:val="none" w:sz="0" w:space="0" w:color="auto"/>
            <w:left w:val="none" w:sz="0" w:space="0" w:color="auto"/>
            <w:bottom w:val="none" w:sz="0" w:space="0" w:color="auto"/>
            <w:right w:val="none" w:sz="0" w:space="0" w:color="auto"/>
          </w:divBdr>
          <w:divsChild>
            <w:div w:id="1936404159">
              <w:marLeft w:val="0"/>
              <w:marRight w:val="0"/>
              <w:marTop w:val="120"/>
              <w:marBottom w:val="0"/>
              <w:divBdr>
                <w:top w:val="none" w:sz="0" w:space="0" w:color="auto"/>
                <w:left w:val="none" w:sz="0" w:space="0" w:color="auto"/>
                <w:bottom w:val="none" w:sz="0" w:space="0" w:color="auto"/>
                <w:right w:val="none" w:sz="0" w:space="0" w:color="auto"/>
              </w:divBdr>
              <w:divsChild>
                <w:div w:id="1612132452">
                  <w:marLeft w:val="0"/>
                  <w:marRight w:val="0"/>
                  <w:marTop w:val="0"/>
                  <w:marBottom w:val="0"/>
                  <w:divBdr>
                    <w:top w:val="none" w:sz="0" w:space="0" w:color="auto"/>
                    <w:left w:val="none" w:sz="0" w:space="0" w:color="auto"/>
                    <w:bottom w:val="none" w:sz="0" w:space="0" w:color="auto"/>
                    <w:right w:val="none" w:sz="0" w:space="0" w:color="auto"/>
                  </w:divBdr>
                  <w:divsChild>
                    <w:div w:id="1294558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opics.nytimes.com/top/opinion/editorialsandoped/oped/columnists/paulkrugman/index.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ndianexpress.com/columnist/bibekdebro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logs.economictimes.indiatimes.com/policypuzzles/" TargetMode="External"/><Relationship Id="rId5" Type="http://schemas.openxmlformats.org/officeDocument/2006/relationships/webSettings" Target="webSettings.xml"/><Relationship Id="rId10" Type="http://schemas.openxmlformats.org/officeDocument/2006/relationships/hyperlink" Target="http://tylercowen.com/in-the-news/columns/" TargetMode="External"/><Relationship Id="rId4" Type="http://schemas.openxmlformats.org/officeDocument/2006/relationships/settings" Target="settings.xml"/><Relationship Id="rId9" Type="http://schemas.openxmlformats.org/officeDocument/2006/relationships/hyperlink" Target="http://marginalrevolution.com/"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onalytica.com/blog/posts/top-200-most-influential-economics-blogs/"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file>

<file path=customXml/itemProps1.xml><?xml version="1.0" encoding="utf-8"?>
<ds:datastoreItem xmlns:ds="http://schemas.openxmlformats.org/officeDocument/2006/customXml" ds:itemID="{B90AD3F7-5445-431F-ACAA-C4EE86DC7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25</Pages>
  <Words>10411</Words>
  <Characters>56430</Characters>
  <Application>Microsoft Office Word</Application>
  <DocSecurity>0</DocSecurity>
  <Lines>1106</Lines>
  <Paragraphs>526</Paragraphs>
  <ScaleCrop>false</ScaleCrop>
  <HeadingPairs>
    <vt:vector size="4" baseType="variant">
      <vt:variant>
        <vt:lpstr>Titolo</vt:lpstr>
      </vt:variant>
      <vt:variant>
        <vt:i4>1</vt:i4>
      </vt:variant>
      <vt:variant>
        <vt:lpstr>Intestazioni</vt:lpstr>
      </vt:variant>
      <vt:variant>
        <vt:i4>1</vt:i4>
      </vt:variant>
    </vt:vector>
  </HeadingPairs>
  <TitlesOfParts>
    <vt:vector size="2" baseType="lpstr">
      <vt:lpstr/>
      <vt:lpstr>Van Eeemeren, F. 2010. Strategic Maneuvering in Argumentative Discourse. Amsterd</vt:lpstr>
    </vt:vector>
  </TitlesOfParts>
  <Company/>
  <LinksUpToDate>false</LinksUpToDate>
  <CharactersWithSpaces>66315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Reviewer</dc:creator>
  <cp:lastModifiedBy>Reviewer</cp:lastModifiedBy>
  <cp:revision>32</cp:revision>
  <cp:lastPrinted>2018-02-04T17:18:00Z</cp:lastPrinted>
  <dcterms:created xsi:type="dcterms:W3CDTF">2018-04-14T16:59:00Z</dcterms:created>
  <dcterms:modified xsi:type="dcterms:W3CDTF">2018-04-15T10:01:00Z</dcterms:modified>
</cp:coreProperties>
</file>