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903ED" w:rsidRDefault="00FE08D7" w:rsidP="00FE08D7">
      <w:pPr>
        <w:spacing w:after="0"/>
        <w:jc w:val="both"/>
        <w:rPr>
          <w:rFonts w:ascii="Arial" w:hAnsi="Arial" w:cs="Arial"/>
          <w:b/>
          <w:lang w:val="en-GB"/>
        </w:rPr>
      </w:pPr>
      <w:r w:rsidRPr="00FE08D7">
        <w:rPr>
          <w:rFonts w:ascii="Arial" w:hAnsi="Arial" w:cs="Arial"/>
          <w:b/>
          <w:lang w:val="en-GB"/>
        </w:rPr>
        <w:t xml:space="preserve">High-throughput determination of urinary </w:t>
      </w:r>
      <w:proofErr w:type="spellStart"/>
      <w:r w:rsidRPr="00FE08D7">
        <w:rPr>
          <w:rFonts w:ascii="Arial" w:hAnsi="Arial" w:cs="Arial"/>
          <w:b/>
          <w:lang w:val="en-GB"/>
        </w:rPr>
        <w:t>hexosamines</w:t>
      </w:r>
      <w:proofErr w:type="spellEnd"/>
      <w:r w:rsidR="00CA5703">
        <w:rPr>
          <w:rFonts w:ascii="Arial" w:hAnsi="Arial" w:cs="Arial"/>
          <w:b/>
          <w:lang w:val="en-GB"/>
        </w:rPr>
        <w:t xml:space="preserve"> in </w:t>
      </w:r>
      <w:proofErr w:type="spellStart"/>
      <w:r w:rsidR="00CA5703">
        <w:rPr>
          <w:rFonts w:ascii="Arial" w:hAnsi="Arial" w:cs="Arial"/>
          <w:b/>
          <w:lang w:val="en-GB"/>
        </w:rPr>
        <w:t>newborns</w:t>
      </w:r>
      <w:proofErr w:type="spellEnd"/>
      <w:r w:rsidR="00CA5703">
        <w:rPr>
          <w:rFonts w:ascii="Arial" w:hAnsi="Arial" w:cs="Arial"/>
          <w:b/>
          <w:lang w:val="en-GB"/>
        </w:rPr>
        <w:t xml:space="preserve"> of 2-3 days of age</w:t>
      </w:r>
      <w:r w:rsidR="006A7E31">
        <w:rPr>
          <w:rFonts w:ascii="Arial" w:hAnsi="Arial" w:cs="Arial"/>
          <w:b/>
          <w:lang w:val="en-GB"/>
        </w:rPr>
        <w:t>:</w:t>
      </w:r>
      <w:r w:rsidRPr="00FE08D7">
        <w:rPr>
          <w:rFonts w:ascii="Arial" w:hAnsi="Arial" w:cs="Arial"/>
          <w:b/>
          <w:lang w:val="en-GB"/>
        </w:rPr>
        <w:t xml:space="preserve"> </w:t>
      </w:r>
      <w:r w:rsidR="006A7E31">
        <w:rPr>
          <w:rFonts w:ascii="Arial" w:hAnsi="Arial" w:cs="Arial"/>
          <w:b/>
          <w:lang w:val="en-GB"/>
        </w:rPr>
        <w:t xml:space="preserve">application </w:t>
      </w:r>
      <w:r w:rsidRPr="00FE08D7">
        <w:rPr>
          <w:rFonts w:ascii="Arial" w:hAnsi="Arial" w:cs="Arial"/>
          <w:b/>
          <w:lang w:val="en-GB"/>
        </w:rPr>
        <w:t>for</w:t>
      </w:r>
      <w:r w:rsidR="006A7E31">
        <w:rPr>
          <w:rFonts w:ascii="Arial" w:hAnsi="Arial" w:cs="Arial"/>
          <w:b/>
          <w:lang w:val="en-GB"/>
        </w:rPr>
        <w:t xml:space="preserve"> the early</w:t>
      </w:r>
      <w:r w:rsidRPr="00FE08D7">
        <w:rPr>
          <w:rFonts w:ascii="Arial" w:hAnsi="Arial" w:cs="Arial"/>
          <w:b/>
          <w:lang w:val="en-GB"/>
        </w:rPr>
        <w:t xml:space="preserve"> dia</w:t>
      </w:r>
      <w:r w:rsidR="002E3F0A">
        <w:rPr>
          <w:rFonts w:ascii="Arial" w:hAnsi="Arial" w:cs="Arial"/>
          <w:b/>
          <w:lang w:val="en-GB"/>
        </w:rPr>
        <w:t xml:space="preserve">gnosis of </w:t>
      </w:r>
      <w:proofErr w:type="spellStart"/>
      <w:r w:rsidR="002E3F0A">
        <w:rPr>
          <w:rFonts w:ascii="Arial" w:hAnsi="Arial" w:cs="Arial"/>
          <w:b/>
          <w:lang w:val="en-GB"/>
        </w:rPr>
        <w:t>mucopolysaccharidoses</w:t>
      </w:r>
      <w:proofErr w:type="spellEnd"/>
    </w:p>
    <w:p w:rsidR="002E3F0A" w:rsidRPr="00FE08D7" w:rsidRDefault="002E3F0A" w:rsidP="00FE08D7">
      <w:pPr>
        <w:spacing w:after="0"/>
        <w:jc w:val="both"/>
        <w:rPr>
          <w:rFonts w:ascii="Arial" w:hAnsi="Arial" w:cs="Arial"/>
          <w:b/>
          <w:lang w:val="en-GB"/>
        </w:rPr>
      </w:pPr>
    </w:p>
    <w:p w:rsidR="002E3F0A" w:rsidRDefault="002E3F0A" w:rsidP="002E3F0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proofErr w:type="spellStart"/>
      <w:r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Pr="000D77AF">
        <w:rPr>
          <w:rFonts w:ascii="Arial" w:hAnsi="Arial" w:cs="Arial"/>
          <w:sz w:val="20"/>
          <w:szCs w:val="20"/>
        </w:rPr>
        <w:t>Nicola</w:t>
      </w:r>
      <w:proofErr w:type="spellEnd"/>
      <w:r w:rsidRPr="000D77AF">
        <w:rPr>
          <w:rFonts w:ascii="Arial" w:hAnsi="Arial" w:cs="Arial"/>
          <w:sz w:val="20"/>
          <w:szCs w:val="20"/>
        </w:rPr>
        <w:t xml:space="preserve"> Volpi, </w:t>
      </w:r>
      <w:proofErr w:type="spellStart"/>
      <w:r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Pr="000D77AF">
        <w:rPr>
          <w:rFonts w:ascii="Arial" w:hAnsi="Arial" w:cs="Arial"/>
          <w:sz w:val="20"/>
          <w:szCs w:val="20"/>
        </w:rPr>
        <w:t>Francesca</w:t>
      </w:r>
      <w:proofErr w:type="spellEnd"/>
      <w:r w:rsidRPr="000D77AF">
        <w:rPr>
          <w:rFonts w:ascii="Arial" w:hAnsi="Arial" w:cs="Arial"/>
          <w:sz w:val="20"/>
          <w:szCs w:val="20"/>
        </w:rPr>
        <w:t xml:space="preserve"> Maccari, </w:t>
      </w:r>
      <w:proofErr w:type="spellStart"/>
      <w:r w:rsidRPr="000D77AF">
        <w:rPr>
          <w:rFonts w:ascii="Arial" w:hAnsi="Arial" w:cs="Arial"/>
          <w:sz w:val="20"/>
          <w:szCs w:val="20"/>
          <w:vertAlign w:val="superscript"/>
        </w:rPr>
        <w:t>a</w:t>
      </w:r>
      <w:r w:rsidRPr="000D77AF">
        <w:rPr>
          <w:rFonts w:ascii="Arial" w:hAnsi="Arial" w:cs="Arial"/>
          <w:sz w:val="20"/>
          <w:szCs w:val="20"/>
        </w:rPr>
        <w:t>Fabio</w:t>
      </w:r>
      <w:proofErr w:type="spellEnd"/>
      <w:r w:rsidRPr="000D77AF">
        <w:rPr>
          <w:rFonts w:ascii="Arial" w:hAnsi="Arial" w:cs="Arial"/>
          <w:sz w:val="20"/>
          <w:szCs w:val="20"/>
        </w:rPr>
        <w:t xml:space="preserve"> Galeotti,</w:t>
      </w:r>
      <w:r w:rsidRPr="000D77AF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2E3F0A">
        <w:rPr>
          <w:rFonts w:ascii="Arial" w:hAnsi="Arial" w:cs="Arial"/>
          <w:sz w:val="20"/>
          <w:szCs w:val="20"/>
        </w:rPr>
        <w:t xml:space="preserve">, </w:t>
      </w:r>
      <w:r w:rsidRPr="002E3F0A">
        <w:rPr>
          <w:rFonts w:ascii="Arial" w:hAnsi="Arial" w:cs="Arial"/>
          <w:sz w:val="20"/>
          <w:szCs w:val="20"/>
          <w:vertAlign w:val="superscript"/>
        </w:rPr>
        <w:t xml:space="preserve">c </w:t>
      </w:r>
      <w:r w:rsidRPr="002E3F0A">
        <w:rPr>
          <w:rFonts w:ascii="Arial" w:hAnsi="Arial" w:cs="Arial"/>
          <w:sz w:val="20"/>
          <w:szCs w:val="20"/>
        </w:rPr>
        <w:t>Concolino</w:t>
      </w:r>
      <w:r>
        <w:rPr>
          <w:rFonts w:ascii="Arial" w:hAnsi="Arial" w:cs="Arial"/>
          <w:sz w:val="20"/>
          <w:szCs w:val="20"/>
        </w:rPr>
        <w:t xml:space="preserve"> D.</w:t>
      </w:r>
      <w:r w:rsidRPr="000D77AF">
        <w:rPr>
          <w:rFonts w:ascii="Arial" w:hAnsi="Arial" w:cs="Arial"/>
          <w:sz w:val="20"/>
          <w:szCs w:val="20"/>
        </w:rPr>
        <w:t xml:space="preserve">, </w:t>
      </w:r>
      <w:r w:rsidRPr="000D77AF">
        <w:rPr>
          <w:rFonts w:ascii="Arial" w:hAnsi="Arial" w:cs="Arial"/>
          <w:sz w:val="20"/>
          <w:szCs w:val="20"/>
          <w:vertAlign w:val="superscript"/>
        </w:rPr>
        <w:t>b</w:t>
      </w:r>
      <w:r>
        <w:rPr>
          <w:rFonts w:ascii="Arial" w:hAnsi="Arial" w:cs="Arial"/>
          <w:sz w:val="20"/>
          <w:szCs w:val="20"/>
        </w:rPr>
        <w:t xml:space="preserve"> Marchesiello R.L.,</w:t>
      </w:r>
      <w:r w:rsidRPr="002E3F0A">
        <w:rPr>
          <w:rFonts w:ascii="Arial" w:hAnsi="Arial" w:cs="Arial"/>
          <w:sz w:val="20"/>
          <w:szCs w:val="20"/>
          <w:vertAlign w:val="superscript"/>
        </w:rPr>
        <w:t xml:space="preserve"> </w:t>
      </w:r>
      <w:r w:rsidRPr="000D77AF">
        <w:rPr>
          <w:rFonts w:ascii="Arial" w:hAnsi="Arial" w:cs="Arial"/>
          <w:sz w:val="20"/>
          <w:szCs w:val="20"/>
          <w:vertAlign w:val="superscript"/>
        </w:rPr>
        <w:t>b</w:t>
      </w:r>
      <w:r w:rsidRPr="000D77AF">
        <w:rPr>
          <w:rFonts w:ascii="Arial" w:hAnsi="Arial" w:cs="Arial"/>
          <w:sz w:val="20"/>
          <w:szCs w:val="20"/>
        </w:rPr>
        <w:t xml:space="preserve"> Galeazzi T.</w:t>
      </w:r>
    </w:p>
    <w:p w:rsidR="002E3F0A" w:rsidRPr="000D77AF" w:rsidRDefault="002E3F0A" w:rsidP="002E3F0A">
      <w:pPr>
        <w:autoSpaceDE w:val="0"/>
        <w:autoSpaceDN w:val="0"/>
        <w:adjustRightInd w:val="0"/>
        <w:spacing w:after="0"/>
        <w:rPr>
          <w:rFonts w:ascii="Arial" w:hAnsi="Arial" w:cs="Arial"/>
          <w:sz w:val="20"/>
          <w:szCs w:val="20"/>
        </w:rPr>
      </w:pPr>
      <w:r w:rsidRPr="000D77AF">
        <w:rPr>
          <w:rFonts w:ascii="Arial" w:hAnsi="Arial" w:cs="Arial"/>
          <w:sz w:val="20"/>
          <w:szCs w:val="20"/>
        </w:rPr>
        <w:t xml:space="preserve"> </w:t>
      </w:r>
    </w:p>
    <w:p w:rsidR="002E3F0A" w:rsidRPr="00AB7208" w:rsidRDefault="002E3F0A" w:rsidP="002E3F0A">
      <w:pPr>
        <w:spacing w:line="360" w:lineRule="auto"/>
        <w:jc w:val="both"/>
        <w:rPr>
          <w:rFonts w:ascii="Arial" w:hAnsi="Arial" w:cs="Arial"/>
          <w:sz w:val="20"/>
          <w:szCs w:val="20"/>
          <w:lang w:val="en-US"/>
        </w:rPr>
      </w:pPr>
      <w:r w:rsidRPr="00AB7208">
        <w:rPr>
          <w:rFonts w:ascii="Arial" w:hAnsi="Arial" w:cs="Arial"/>
          <w:sz w:val="20"/>
          <w:szCs w:val="20"/>
          <w:vertAlign w:val="superscript"/>
          <w:lang w:val="en-US"/>
        </w:rPr>
        <w:t xml:space="preserve">a </w:t>
      </w:r>
      <w:proofErr w:type="spellStart"/>
      <w:r w:rsidR="004C721A" w:rsidRPr="00AB7208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="004C721A" w:rsidRPr="00AB7208">
        <w:rPr>
          <w:rFonts w:ascii="Arial" w:hAnsi="Arial" w:cs="Arial"/>
          <w:sz w:val="20"/>
          <w:szCs w:val="20"/>
          <w:lang w:val="en-US"/>
        </w:rPr>
        <w:t xml:space="preserve"> Life </w:t>
      </w:r>
      <w:proofErr w:type="spellStart"/>
      <w:r w:rsidR="004C721A" w:rsidRPr="00AB7208">
        <w:rPr>
          <w:rFonts w:ascii="Arial" w:hAnsi="Arial" w:cs="Arial"/>
          <w:sz w:val="20"/>
          <w:szCs w:val="20"/>
          <w:lang w:val="en-US"/>
        </w:rPr>
        <w:t>Sc</w:t>
      </w:r>
      <w:proofErr w:type="spellEnd"/>
      <w:r w:rsidRPr="00AB7208">
        <w:rPr>
          <w:rFonts w:ascii="Arial" w:hAnsi="Arial" w:cs="Arial"/>
          <w:sz w:val="20"/>
          <w:szCs w:val="20"/>
          <w:lang w:val="en-US"/>
        </w:rPr>
        <w:t>, U</w:t>
      </w:r>
      <w:r w:rsidR="00AB7208" w:rsidRPr="00AB7208">
        <w:rPr>
          <w:rFonts w:ascii="Arial" w:hAnsi="Arial" w:cs="Arial"/>
          <w:sz w:val="20"/>
          <w:szCs w:val="20"/>
          <w:lang w:val="en-US"/>
        </w:rPr>
        <w:t>NIMORE</w:t>
      </w:r>
      <w:r w:rsidRPr="00AB7208">
        <w:rPr>
          <w:rFonts w:ascii="Arial" w:hAnsi="Arial" w:cs="Arial"/>
          <w:sz w:val="20"/>
          <w:szCs w:val="20"/>
          <w:lang w:val="en-US"/>
        </w:rPr>
        <w:t xml:space="preserve">, </w:t>
      </w:r>
      <w:r w:rsidRPr="00AB7208">
        <w:rPr>
          <w:rFonts w:ascii="Arial" w:hAnsi="Arial" w:cs="Arial"/>
          <w:sz w:val="20"/>
          <w:szCs w:val="20"/>
          <w:vertAlign w:val="superscript"/>
          <w:lang w:val="en-US"/>
        </w:rPr>
        <w:t>b</w:t>
      </w:r>
      <w:r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AB7208">
        <w:rPr>
          <w:rFonts w:ascii="Arial" w:hAnsi="Arial" w:cs="Arial"/>
          <w:sz w:val="20"/>
          <w:szCs w:val="20"/>
          <w:lang w:val="en-US"/>
        </w:rPr>
        <w:t>Ped</w:t>
      </w:r>
      <w:proofErr w:type="spellEnd"/>
      <w:r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Pr="00AB7208">
        <w:rPr>
          <w:rFonts w:ascii="Arial" w:hAnsi="Arial" w:cs="Arial"/>
          <w:sz w:val="20"/>
          <w:szCs w:val="20"/>
          <w:lang w:val="en-US"/>
        </w:rPr>
        <w:t>Div</w:t>
      </w:r>
      <w:proofErr w:type="spellEnd"/>
      <w:r w:rsidRPr="00AB7208">
        <w:rPr>
          <w:rFonts w:ascii="Arial" w:hAnsi="Arial" w:cs="Arial"/>
          <w:sz w:val="20"/>
          <w:szCs w:val="20"/>
          <w:lang w:val="en-US"/>
        </w:rPr>
        <w:t xml:space="preserve">, </w:t>
      </w:r>
      <w:proofErr w:type="spellStart"/>
      <w:r w:rsidRPr="00AB7208">
        <w:rPr>
          <w:rFonts w:ascii="Arial" w:hAnsi="Arial" w:cs="Arial"/>
          <w:sz w:val="20"/>
          <w:szCs w:val="20"/>
          <w:lang w:val="en-US"/>
        </w:rPr>
        <w:t>Univ</w:t>
      </w:r>
      <w:proofErr w:type="spellEnd"/>
      <w:r w:rsidRPr="00AB7208">
        <w:rPr>
          <w:rFonts w:ascii="Arial" w:hAnsi="Arial" w:cs="Arial"/>
          <w:sz w:val="20"/>
          <w:szCs w:val="20"/>
          <w:lang w:val="en-US"/>
        </w:rPr>
        <w:t xml:space="preserve"> Magna Graecia,</w:t>
      </w:r>
      <w:r w:rsidRPr="00AB72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AB7208">
        <w:rPr>
          <w:rFonts w:ascii="Arial" w:hAnsi="Arial" w:cs="Arial"/>
          <w:sz w:val="20"/>
          <w:szCs w:val="20"/>
          <w:vertAlign w:val="superscript"/>
          <w:lang w:val="en-US"/>
        </w:rPr>
        <w:t xml:space="preserve">c </w:t>
      </w:r>
      <w:proofErr w:type="spellStart"/>
      <w:r w:rsidR="004C721A" w:rsidRPr="00AB7208">
        <w:rPr>
          <w:rFonts w:ascii="Arial" w:hAnsi="Arial" w:cs="Arial"/>
          <w:sz w:val="20"/>
          <w:szCs w:val="20"/>
          <w:lang w:val="en-US"/>
        </w:rPr>
        <w:t>Dep</w:t>
      </w:r>
      <w:proofErr w:type="spellEnd"/>
      <w:r w:rsidR="004C721A"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AB7208" w:rsidRPr="00AB7208">
        <w:rPr>
          <w:rFonts w:ascii="Arial" w:hAnsi="Arial" w:cs="Arial"/>
          <w:sz w:val="20"/>
          <w:szCs w:val="20"/>
          <w:lang w:val="en-US"/>
        </w:rPr>
        <w:t>Odont</w:t>
      </w:r>
      <w:proofErr w:type="spellEnd"/>
      <w:r w:rsidR="00AB7208"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r w:rsidR="00AB7208" w:rsidRPr="00AB7208">
        <w:rPr>
          <w:rFonts w:ascii="Arial" w:hAnsi="Arial" w:cs="Arial"/>
          <w:sz w:val="20"/>
          <w:szCs w:val="20"/>
          <w:lang w:val="en-US"/>
        </w:rPr>
        <w:t>Spec</w:t>
      </w:r>
      <w:r w:rsidR="00AB7208"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AB7208" w:rsidRPr="00AB7208">
        <w:rPr>
          <w:rFonts w:ascii="Arial" w:hAnsi="Arial" w:cs="Arial"/>
          <w:sz w:val="20"/>
          <w:szCs w:val="20"/>
          <w:lang w:val="en-US"/>
        </w:rPr>
        <w:t>Cl</w:t>
      </w:r>
      <w:proofErr w:type="spellEnd"/>
      <w:r w:rsidR="00AB7208" w:rsidRPr="00AB7208">
        <w:rPr>
          <w:rFonts w:ascii="Arial" w:hAnsi="Arial" w:cs="Arial"/>
          <w:sz w:val="20"/>
          <w:szCs w:val="20"/>
          <w:lang w:val="en-US"/>
        </w:rPr>
        <w:t xml:space="preserve"> </w:t>
      </w:r>
      <w:proofErr w:type="spellStart"/>
      <w:r w:rsidR="004C721A" w:rsidRPr="00AB7208">
        <w:rPr>
          <w:rFonts w:ascii="Arial" w:hAnsi="Arial" w:cs="Arial"/>
          <w:sz w:val="20"/>
          <w:szCs w:val="20"/>
          <w:lang w:val="en-US"/>
        </w:rPr>
        <w:t>Sc</w:t>
      </w:r>
      <w:proofErr w:type="spellEnd"/>
      <w:r w:rsidRPr="00AB7208">
        <w:rPr>
          <w:rFonts w:ascii="Arial" w:hAnsi="Arial" w:cs="Arial"/>
          <w:sz w:val="20"/>
          <w:szCs w:val="20"/>
          <w:lang w:val="en-US"/>
        </w:rPr>
        <w:t>, U</w:t>
      </w:r>
      <w:r w:rsidR="00AB7208">
        <w:rPr>
          <w:rFonts w:ascii="Arial" w:hAnsi="Arial" w:cs="Arial"/>
          <w:sz w:val="20"/>
          <w:szCs w:val="20"/>
          <w:lang w:val="en-US"/>
        </w:rPr>
        <w:t>NIVPM</w:t>
      </w:r>
    </w:p>
    <w:p w:rsidR="000E6CAB" w:rsidRPr="00AB7208" w:rsidRDefault="000E6CAB" w:rsidP="00FE08D7">
      <w:pPr>
        <w:autoSpaceDE w:val="0"/>
        <w:autoSpaceDN w:val="0"/>
        <w:adjustRightInd w:val="0"/>
        <w:spacing w:after="0"/>
        <w:rPr>
          <w:rFonts w:ascii="Arial" w:hAnsi="Arial" w:cs="Arial"/>
          <w:lang w:val="en-US"/>
        </w:rPr>
      </w:pPr>
    </w:p>
    <w:p w:rsidR="000302A2" w:rsidRPr="00333A0C" w:rsidRDefault="000E6CAB" w:rsidP="00333A0C">
      <w:pPr>
        <w:spacing w:after="0"/>
        <w:rPr>
          <w:rFonts w:ascii="Arial" w:hAnsi="Arial" w:cs="Arial"/>
          <w:b/>
          <w:lang w:val="en-US"/>
        </w:rPr>
      </w:pPr>
      <w:proofErr w:type="spellStart"/>
      <w:r w:rsidRPr="00333A0C">
        <w:rPr>
          <w:rFonts w:ascii="Arial" w:hAnsi="Arial" w:cs="Arial"/>
          <w:b/>
          <w:lang w:val="en-US"/>
        </w:rPr>
        <w:t>Backgroung</w:t>
      </w:r>
      <w:proofErr w:type="spellEnd"/>
      <w:r w:rsidRPr="00333A0C">
        <w:rPr>
          <w:rFonts w:ascii="Arial" w:hAnsi="Arial" w:cs="Arial"/>
          <w:b/>
          <w:lang w:val="en-US"/>
        </w:rPr>
        <w:t xml:space="preserve"> </w:t>
      </w:r>
    </w:p>
    <w:p w:rsidR="008158E2" w:rsidRPr="009640F4" w:rsidRDefault="009640F4" w:rsidP="009640F4">
      <w:pPr>
        <w:spacing w:after="0"/>
        <w:jc w:val="both"/>
        <w:rPr>
          <w:rFonts w:ascii="Arial" w:hAnsi="Arial" w:cs="Arial"/>
          <w:b/>
          <w:lang w:val="en-US"/>
        </w:rPr>
      </w:pPr>
      <w:r w:rsidRPr="009640F4">
        <w:rPr>
          <w:rFonts w:ascii="Arial" w:hAnsi="Arial" w:cs="Arial"/>
          <w:lang w:val="en-US"/>
        </w:rPr>
        <w:t xml:space="preserve">In this study, </w:t>
      </w:r>
      <w:r>
        <w:rPr>
          <w:rFonts w:ascii="Arial" w:hAnsi="Arial" w:cs="Arial"/>
          <w:lang w:val="en-US"/>
        </w:rPr>
        <w:t xml:space="preserve">we propose </w:t>
      </w:r>
      <w:r>
        <w:rPr>
          <w:rFonts w:ascii="Arial" w:hAnsi="Arial" w:cs="Arial"/>
          <w:lang w:val="en-GB"/>
        </w:rPr>
        <w:t>a</w:t>
      </w:r>
      <w:r w:rsidRPr="009640F4">
        <w:rPr>
          <w:rFonts w:ascii="Arial" w:hAnsi="Arial" w:cs="Arial"/>
          <w:lang w:val="en-GB"/>
        </w:rPr>
        <w:t xml:space="preserve"> high-throughput procedure for the simultaneous determination of glucosamine and </w:t>
      </w:r>
      <w:proofErr w:type="spellStart"/>
      <w:r w:rsidRPr="009640F4">
        <w:rPr>
          <w:rFonts w:ascii="Arial" w:hAnsi="Arial" w:cs="Arial"/>
          <w:lang w:val="en-GB"/>
        </w:rPr>
        <w:t>galactosamine</w:t>
      </w:r>
      <w:proofErr w:type="spellEnd"/>
      <w:r w:rsidRPr="009640F4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>generated</w:t>
      </w:r>
      <w:r w:rsidRPr="009640F4">
        <w:rPr>
          <w:rFonts w:ascii="Arial" w:hAnsi="Arial" w:cs="Arial"/>
          <w:lang w:val="en-GB"/>
        </w:rPr>
        <w:t xml:space="preserve"> from urinary </w:t>
      </w:r>
      <w:proofErr w:type="spellStart"/>
      <w:r>
        <w:rPr>
          <w:rFonts w:ascii="Arial" w:hAnsi="Arial" w:cs="Arial"/>
          <w:lang w:val="en-GB"/>
        </w:rPr>
        <w:t>glyco</w:t>
      </w:r>
      <w:r w:rsidRPr="009640F4">
        <w:rPr>
          <w:rFonts w:ascii="Arial" w:hAnsi="Arial" w:cs="Arial"/>
          <w:lang w:val="en-GB"/>
        </w:rPr>
        <w:t>saminoglycans</w:t>
      </w:r>
      <w:proofErr w:type="spellEnd"/>
      <w:r w:rsidRPr="009640F4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(GAGs) applied to </w:t>
      </w:r>
      <w:r w:rsidR="00E30B0F">
        <w:rPr>
          <w:rFonts w:ascii="Arial" w:hAnsi="Arial" w:cs="Arial"/>
          <w:lang w:val="en-GB"/>
        </w:rPr>
        <w:t xml:space="preserve">healthy </w:t>
      </w:r>
      <w:proofErr w:type="spellStart"/>
      <w:r>
        <w:rPr>
          <w:rFonts w:ascii="Arial" w:hAnsi="Arial" w:cs="Arial"/>
          <w:lang w:val="en-GB"/>
        </w:rPr>
        <w:t>newborns</w:t>
      </w:r>
      <w:proofErr w:type="spellEnd"/>
      <w:r>
        <w:rPr>
          <w:rFonts w:ascii="Arial" w:hAnsi="Arial" w:cs="Arial"/>
          <w:lang w:val="en-GB"/>
        </w:rPr>
        <w:t xml:space="preserve"> of 2-3 days of age.</w:t>
      </w:r>
    </w:p>
    <w:p w:rsidR="000E6CAB" w:rsidRPr="00333A0C" w:rsidRDefault="000E6CA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Methods</w:t>
      </w:r>
    </w:p>
    <w:p w:rsidR="009640F4" w:rsidRDefault="009640F4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  <w:r>
        <w:rPr>
          <w:rFonts w:ascii="Arial" w:hAnsi="Arial" w:cs="Arial"/>
          <w:lang w:val="en-US"/>
        </w:rPr>
        <w:t xml:space="preserve">The GAGs of urine of 155 </w:t>
      </w:r>
      <w:r w:rsidR="00E30B0F">
        <w:rPr>
          <w:rFonts w:ascii="Arial" w:hAnsi="Arial" w:cs="Arial"/>
          <w:lang w:val="en-GB"/>
        </w:rPr>
        <w:t xml:space="preserve">healthy </w:t>
      </w:r>
      <w:proofErr w:type="spellStart"/>
      <w:r>
        <w:rPr>
          <w:rFonts w:ascii="Arial" w:hAnsi="Arial" w:cs="Arial"/>
          <w:lang w:val="en-GB"/>
        </w:rPr>
        <w:t>newborns</w:t>
      </w:r>
      <w:proofErr w:type="spellEnd"/>
      <w:r>
        <w:rPr>
          <w:rFonts w:ascii="Arial" w:hAnsi="Arial" w:cs="Arial"/>
          <w:lang w:val="en-GB"/>
        </w:rPr>
        <w:t xml:space="preserve"> having 2-3 days of age</w:t>
      </w:r>
      <w:r w:rsidRPr="009640F4">
        <w:rPr>
          <w:rFonts w:ascii="Arial" w:hAnsi="Arial" w:cs="Arial"/>
          <w:lang w:val="en-GB"/>
        </w:rPr>
        <w:t xml:space="preserve"> </w:t>
      </w:r>
      <w:r>
        <w:rPr>
          <w:rFonts w:ascii="Arial" w:hAnsi="Arial" w:cs="Arial"/>
          <w:lang w:val="en-GB"/>
        </w:rPr>
        <w:t xml:space="preserve">were rapidly treated with </w:t>
      </w:r>
      <w:proofErr w:type="spellStart"/>
      <w:r>
        <w:rPr>
          <w:rFonts w:ascii="Arial" w:hAnsi="Arial" w:cs="Arial"/>
          <w:lang w:val="en-GB"/>
        </w:rPr>
        <w:t>HCl</w:t>
      </w:r>
      <w:proofErr w:type="spellEnd"/>
      <w:r>
        <w:rPr>
          <w:rFonts w:ascii="Arial" w:hAnsi="Arial" w:cs="Arial"/>
          <w:lang w:val="en-GB"/>
        </w:rPr>
        <w:t xml:space="preserve"> after precipitation with ethanol. Generated </w:t>
      </w:r>
      <w:proofErr w:type="spellStart"/>
      <w:r>
        <w:rPr>
          <w:rFonts w:ascii="Arial" w:hAnsi="Arial" w:cs="Arial"/>
          <w:lang w:val="en-GB"/>
        </w:rPr>
        <w:t>hexosamines</w:t>
      </w:r>
      <w:proofErr w:type="spellEnd"/>
      <w:r>
        <w:rPr>
          <w:rFonts w:ascii="Arial" w:hAnsi="Arial" w:cs="Arial"/>
          <w:lang w:val="en-GB"/>
        </w:rPr>
        <w:t xml:space="preserve"> were separated by </w:t>
      </w:r>
      <w:r w:rsidRPr="009640F4">
        <w:rPr>
          <w:rFonts w:ascii="Arial" w:hAnsi="Arial" w:cs="Arial"/>
          <w:lang w:val="en-GB"/>
        </w:rPr>
        <w:t>HPLC</w:t>
      </w:r>
      <w:r>
        <w:rPr>
          <w:rFonts w:ascii="Arial" w:hAnsi="Arial" w:cs="Arial"/>
          <w:lang w:val="en-GB"/>
        </w:rPr>
        <w:t xml:space="preserve"> equipped with a </w:t>
      </w:r>
      <w:proofErr w:type="spellStart"/>
      <w:r>
        <w:rPr>
          <w:rFonts w:ascii="Arial" w:hAnsi="Arial" w:cs="Arial"/>
          <w:lang w:val="en-GB"/>
        </w:rPr>
        <w:t>fluorimetric</w:t>
      </w:r>
      <w:proofErr w:type="spellEnd"/>
      <w:r>
        <w:rPr>
          <w:rFonts w:ascii="Arial" w:hAnsi="Arial" w:cs="Arial"/>
          <w:lang w:val="en-GB"/>
        </w:rPr>
        <w:t xml:space="preserve"> detector after </w:t>
      </w:r>
      <w:proofErr w:type="spellStart"/>
      <w:r>
        <w:rPr>
          <w:rFonts w:ascii="Arial" w:hAnsi="Arial" w:cs="Arial"/>
          <w:lang w:val="en-GB"/>
        </w:rPr>
        <w:t>derivatization</w:t>
      </w:r>
      <w:proofErr w:type="spellEnd"/>
      <w:r>
        <w:rPr>
          <w:rFonts w:ascii="Arial" w:hAnsi="Arial" w:cs="Arial"/>
          <w:lang w:val="en-GB"/>
        </w:rPr>
        <w:t xml:space="preserve"> with a fluorescence molecule.</w:t>
      </w:r>
      <w:r w:rsidRPr="009640F4">
        <w:rPr>
          <w:rFonts w:ascii="Arial" w:hAnsi="Arial" w:cs="Arial"/>
          <w:lang w:val="en-GB"/>
        </w:rPr>
        <w:t xml:space="preserve"> </w:t>
      </w:r>
    </w:p>
    <w:p w:rsidR="000E6CAB" w:rsidRPr="00333A0C" w:rsidRDefault="000E6CAB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Results</w:t>
      </w:r>
    </w:p>
    <w:p w:rsidR="009640F4" w:rsidRDefault="009640F4" w:rsidP="0066237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US"/>
        </w:rPr>
      </w:pPr>
      <w:r>
        <w:rPr>
          <w:rFonts w:ascii="Arial" w:hAnsi="Arial" w:cs="Arial"/>
          <w:lang w:val="en-US"/>
        </w:rPr>
        <w:t xml:space="preserve">Both </w:t>
      </w:r>
      <w:proofErr w:type="spellStart"/>
      <w:r>
        <w:rPr>
          <w:rFonts w:ascii="Arial" w:hAnsi="Arial" w:cs="Arial"/>
          <w:lang w:val="en-US"/>
        </w:rPr>
        <w:t>hexosamines</w:t>
      </w:r>
      <w:proofErr w:type="spellEnd"/>
      <w:r>
        <w:rPr>
          <w:rFonts w:ascii="Arial" w:hAnsi="Arial" w:cs="Arial"/>
          <w:lang w:val="en-US"/>
        </w:rPr>
        <w:t xml:space="preserve">, </w:t>
      </w:r>
      <w:proofErr w:type="spellStart"/>
      <w:r>
        <w:rPr>
          <w:rFonts w:ascii="Arial" w:hAnsi="Arial" w:cs="Arial"/>
          <w:lang w:val="en-US"/>
        </w:rPr>
        <w:t>galactosamine</w:t>
      </w:r>
      <w:proofErr w:type="spellEnd"/>
      <w:r>
        <w:rPr>
          <w:rFonts w:ascii="Arial" w:hAnsi="Arial" w:cs="Arial"/>
          <w:lang w:val="en-US"/>
        </w:rPr>
        <w:t xml:space="preserve"> (</w:t>
      </w:r>
      <w:proofErr w:type="spellStart"/>
      <w:r>
        <w:rPr>
          <w:rFonts w:ascii="Arial" w:hAnsi="Arial" w:cs="Arial"/>
          <w:lang w:val="en-US"/>
        </w:rPr>
        <w:t>GalN</w:t>
      </w:r>
      <w:proofErr w:type="spellEnd"/>
      <w:r>
        <w:rPr>
          <w:rFonts w:ascii="Arial" w:hAnsi="Arial" w:cs="Arial"/>
          <w:lang w:val="en-US"/>
        </w:rPr>
        <w:t>) and glucosamine (</w:t>
      </w:r>
      <w:proofErr w:type="spellStart"/>
      <w:r>
        <w:rPr>
          <w:rFonts w:ascii="Arial" w:hAnsi="Arial" w:cs="Arial"/>
          <w:lang w:val="en-US"/>
        </w:rPr>
        <w:t>GlcN</w:t>
      </w:r>
      <w:proofErr w:type="spellEnd"/>
      <w:r>
        <w:rPr>
          <w:rFonts w:ascii="Arial" w:hAnsi="Arial" w:cs="Arial"/>
          <w:lang w:val="en-US"/>
        </w:rPr>
        <w:t xml:space="preserve">) were </w:t>
      </w:r>
      <w:r w:rsidR="006D3AC9">
        <w:rPr>
          <w:rFonts w:ascii="Arial" w:hAnsi="Arial" w:cs="Arial"/>
          <w:lang w:val="en-US"/>
        </w:rPr>
        <w:t xml:space="preserve">rapidly and </w:t>
      </w:r>
      <w:r>
        <w:rPr>
          <w:rFonts w:ascii="Arial" w:hAnsi="Arial" w:cs="Arial"/>
          <w:lang w:val="en-US"/>
        </w:rPr>
        <w:t xml:space="preserve">clearly separated and quantified </w:t>
      </w:r>
      <w:r w:rsidR="006D3AC9">
        <w:rPr>
          <w:rFonts w:ascii="Arial" w:hAnsi="Arial" w:cs="Arial"/>
          <w:lang w:val="en-US"/>
        </w:rPr>
        <w:t>obtaining</w:t>
      </w:r>
      <w:r>
        <w:rPr>
          <w:rFonts w:ascii="Arial" w:hAnsi="Arial" w:cs="Arial"/>
          <w:lang w:val="en-US"/>
        </w:rPr>
        <w:t xml:space="preserve"> a </w:t>
      </w:r>
      <w:proofErr w:type="spellStart"/>
      <w:r>
        <w:rPr>
          <w:rFonts w:ascii="Arial" w:hAnsi="Arial" w:cs="Arial"/>
          <w:lang w:val="en-US"/>
        </w:rPr>
        <w:t>GalN</w:t>
      </w:r>
      <w:proofErr w:type="spellEnd"/>
      <w:r>
        <w:rPr>
          <w:rFonts w:ascii="Arial" w:hAnsi="Arial" w:cs="Arial"/>
          <w:lang w:val="en-US"/>
        </w:rPr>
        <w:t>/</w:t>
      </w:r>
      <w:proofErr w:type="spellStart"/>
      <w:r>
        <w:rPr>
          <w:rFonts w:ascii="Arial" w:hAnsi="Arial" w:cs="Arial"/>
          <w:lang w:val="en-US"/>
        </w:rPr>
        <w:t>GlcN</w:t>
      </w:r>
      <w:proofErr w:type="spellEnd"/>
      <w:r>
        <w:rPr>
          <w:rFonts w:ascii="Arial" w:hAnsi="Arial" w:cs="Arial"/>
          <w:lang w:val="en-US"/>
        </w:rPr>
        <w:t xml:space="preserve"> ratio of </w:t>
      </w:r>
      <w:r w:rsidR="006D3AC9">
        <w:rPr>
          <w:rFonts w:ascii="Arial" w:hAnsi="Arial" w:cs="Arial"/>
          <w:lang w:val="en-US"/>
        </w:rPr>
        <w:t>0.74 with a CV% of ~29%.</w:t>
      </w:r>
      <w:r w:rsidR="0066573D">
        <w:rPr>
          <w:rFonts w:ascii="Arial" w:hAnsi="Arial" w:cs="Arial"/>
          <w:lang w:val="en-US"/>
        </w:rPr>
        <w:t xml:space="preserve"> By comparing these new data obtained on the urine of </w:t>
      </w:r>
      <w:proofErr w:type="spellStart"/>
      <w:r w:rsidR="0066573D">
        <w:rPr>
          <w:rFonts w:ascii="Arial" w:hAnsi="Arial" w:cs="Arial"/>
          <w:lang w:val="en-GB"/>
        </w:rPr>
        <w:t>newborns</w:t>
      </w:r>
      <w:proofErr w:type="spellEnd"/>
      <w:r w:rsidR="0066573D">
        <w:rPr>
          <w:rFonts w:ascii="Arial" w:hAnsi="Arial" w:cs="Arial"/>
          <w:lang w:val="en-GB"/>
        </w:rPr>
        <w:t xml:space="preserve"> of 2-3 days of age with those previously published [</w:t>
      </w:r>
      <w:proofErr w:type="spellStart"/>
      <w:r w:rsidR="0066573D">
        <w:rPr>
          <w:rFonts w:ascii="Arial" w:hAnsi="Arial" w:cs="Arial"/>
          <w:lang w:val="en-GB"/>
        </w:rPr>
        <w:t>Coppa</w:t>
      </w:r>
      <w:proofErr w:type="spellEnd"/>
      <w:r w:rsidR="0066573D">
        <w:rPr>
          <w:rFonts w:ascii="Arial" w:hAnsi="Arial" w:cs="Arial"/>
          <w:lang w:val="en-GB"/>
        </w:rPr>
        <w:t xml:space="preserve"> GV et al. Anal. </w:t>
      </w:r>
      <w:proofErr w:type="spellStart"/>
      <w:r w:rsidR="0066573D">
        <w:rPr>
          <w:rFonts w:ascii="Arial" w:hAnsi="Arial" w:cs="Arial"/>
          <w:lang w:val="en-GB"/>
        </w:rPr>
        <w:t>Biochem</w:t>
      </w:r>
      <w:proofErr w:type="spellEnd"/>
      <w:r w:rsidR="0066573D">
        <w:rPr>
          <w:rFonts w:ascii="Arial" w:hAnsi="Arial" w:cs="Arial"/>
          <w:lang w:val="en-GB"/>
        </w:rPr>
        <w:t>.</w:t>
      </w:r>
      <w:r w:rsidR="0066573D" w:rsidRPr="006D3AC9">
        <w:rPr>
          <w:rFonts w:ascii="Arial" w:hAnsi="Arial" w:cs="Arial"/>
          <w:lang w:val="en-GB"/>
        </w:rPr>
        <w:t xml:space="preserve"> </w:t>
      </w:r>
      <w:r w:rsidR="0066573D">
        <w:rPr>
          <w:rFonts w:ascii="Arial" w:hAnsi="Arial" w:cs="Arial"/>
          <w:lang w:val="en-GB"/>
        </w:rPr>
        <w:t xml:space="preserve">411, 32, 2011], we obtained significant differences </w:t>
      </w:r>
      <w:r w:rsidR="002E3F0A">
        <w:rPr>
          <w:rFonts w:ascii="Arial" w:hAnsi="Arial" w:cs="Arial"/>
          <w:lang w:val="en-GB"/>
        </w:rPr>
        <w:t>of</w:t>
      </w:r>
      <w:r w:rsidR="0066573D">
        <w:rPr>
          <w:rFonts w:ascii="Arial" w:hAnsi="Arial" w:cs="Arial"/>
          <w:lang w:val="en-GB"/>
        </w:rPr>
        <w:t xml:space="preserve"> </w:t>
      </w:r>
      <w:proofErr w:type="spellStart"/>
      <w:r w:rsidR="0066573D">
        <w:rPr>
          <w:rFonts w:ascii="Arial" w:hAnsi="Arial" w:cs="Arial"/>
          <w:lang w:val="en-US"/>
        </w:rPr>
        <w:t>GalN</w:t>
      </w:r>
      <w:proofErr w:type="spellEnd"/>
      <w:r w:rsidR="0066573D">
        <w:rPr>
          <w:rFonts w:ascii="Arial" w:hAnsi="Arial" w:cs="Arial"/>
          <w:lang w:val="en-US"/>
        </w:rPr>
        <w:t>/</w:t>
      </w:r>
      <w:proofErr w:type="spellStart"/>
      <w:r w:rsidR="0066573D">
        <w:rPr>
          <w:rFonts w:ascii="Arial" w:hAnsi="Arial" w:cs="Arial"/>
          <w:lang w:val="en-US"/>
        </w:rPr>
        <w:t>GlcN</w:t>
      </w:r>
      <w:proofErr w:type="spellEnd"/>
      <w:r w:rsidR="0066573D">
        <w:rPr>
          <w:rFonts w:ascii="Arial" w:hAnsi="Arial" w:cs="Arial"/>
          <w:lang w:val="en-US"/>
        </w:rPr>
        <w:t xml:space="preserve"> ratio </w:t>
      </w:r>
      <w:r w:rsidR="002E3F0A">
        <w:rPr>
          <w:rFonts w:ascii="Arial" w:hAnsi="Arial" w:cs="Arial"/>
          <w:lang w:val="en-US"/>
        </w:rPr>
        <w:t xml:space="preserve">in </w:t>
      </w:r>
      <w:r w:rsidR="0066573D">
        <w:rPr>
          <w:rFonts w:ascii="Arial" w:hAnsi="Arial" w:cs="Arial"/>
          <w:lang w:val="en-US"/>
        </w:rPr>
        <w:t xml:space="preserve">patients affected by MPS I, II, III and VI. Subjects with MPS IV were found borderline and further studies are necessary. No significant differences were observed with 83 </w:t>
      </w:r>
      <w:proofErr w:type="spellStart"/>
      <w:r w:rsidR="0066573D">
        <w:rPr>
          <w:rFonts w:ascii="Arial" w:hAnsi="Arial" w:cs="Arial"/>
          <w:lang w:val="en-US"/>
        </w:rPr>
        <w:t>heathy</w:t>
      </w:r>
      <w:proofErr w:type="spellEnd"/>
      <w:r w:rsidR="0066573D">
        <w:rPr>
          <w:rFonts w:ascii="Arial" w:hAnsi="Arial" w:cs="Arial"/>
          <w:lang w:val="en-US"/>
        </w:rPr>
        <w:t xml:space="preserve"> subjects of ~4 years old.</w:t>
      </w:r>
    </w:p>
    <w:p w:rsidR="0059165B" w:rsidRPr="00333A0C" w:rsidRDefault="00A97F15" w:rsidP="0066237D">
      <w:pPr>
        <w:spacing w:after="0"/>
        <w:jc w:val="both"/>
        <w:rPr>
          <w:rFonts w:ascii="Arial" w:hAnsi="Arial" w:cs="Arial"/>
          <w:b/>
          <w:lang w:val="en-US"/>
        </w:rPr>
      </w:pPr>
      <w:r w:rsidRPr="00333A0C">
        <w:rPr>
          <w:rFonts w:ascii="Arial" w:hAnsi="Arial" w:cs="Arial"/>
          <w:b/>
          <w:lang w:val="en-US"/>
        </w:rPr>
        <w:t>Discussion</w:t>
      </w:r>
    </w:p>
    <w:p w:rsidR="000E6CAB" w:rsidRDefault="0066573D" w:rsidP="0066573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  <w:r w:rsidRPr="0066573D">
        <w:rPr>
          <w:rFonts w:ascii="Arial" w:hAnsi="Arial" w:cs="Arial"/>
          <w:lang w:val="en-GB"/>
        </w:rPr>
        <w:t>Contrary to other analytical approaches, the present procedure</w:t>
      </w:r>
      <w:r>
        <w:rPr>
          <w:rFonts w:ascii="Arial" w:hAnsi="Arial" w:cs="Arial"/>
          <w:lang w:val="en-GB"/>
        </w:rPr>
        <w:t xml:space="preserve"> </w:t>
      </w:r>
      <w:r w:rsidRPr="0066573D">
        <w:rPr>
          <w:rFonts w:ascii="Arial" w:hAnsi="Arial" w:cs="Arial"/>
          <w:lang w:val="en-GB"/>
        </w:rPr>
        <w:t xml:space="preserve">is able to measure total abnormal amounts of urinary GAGs, high-molecular mass and related fragments, as well as specific </w:t>
      </w:r>
      <w:proofErr w:type="spellStart"/>
      <w:r w:rsidRPr="0066573D">
        <w:rPr>
          <w:rFonts w:ascii="Arial" w:hAnsi="Arial" w:cs="Arial"/>
          <w:lang w:val="en-GB"/>
        </w:rPr>
        <w:t>hexosamines</w:t>
      </w:r>
      <w:proofErr w:type="spellEnd"/>
      <w:r w:rsidRPr="0066573D">
        <w:rPr>
          <w:rFonts w:ascii="Arial" w:hAnsi="Arial" w:cs="Arial"/>
          <w:lang w:val="en-GB"/>
        </w:rPr>
        <w:t xml:space="preserve"> belonging to a group of GAGs</w:t>
      </w:r>
      <w:r>
        <w:rPr>
          <w:rFonts w:ascii="Arial" w:hAnsi="Arial" w:cs="Arial"/>
          <w:lang w:val="en-GB"/>
        </w:rPr>
        <w:t xml:space="preserve">. We propose this assay </w:t>
      </w:r>
      <w:r w:rsidRPr="0066573D">
        <w:rPr>
          <w:rFonts w:ascii="Arial" w:hAnsi="Arial" w:cs="Arial"/>
          <w:lang w:val="en-GB"/>
        </w:rPr>
        <w:t xml:space="preserve">for possible application in </w:t>
      </w:r>
      <w:r>
        <w:rPr>
          <w:rFonts w:ascii="Arial" w:hAnsi="Arial" w:cs="Arial"/>
          <w:lang w:val="en-GB"/>
        </w:rPr>
        <w:t>MPS</w:t>
      </w:r>
      <w:r w:rsidRPr="0066573D">
        <w:rPr>
          <w:rFonts w:ascii="Arial" w:hAnsi="Arial" w:cs="Arial"/>
          <w:lang w:val="en-GB"/>
        </w:rPr>
        <w:t xml:space="preserve"> early diagnosis. </w:t>
      </w:r>
      <w:r>
        <w:rPr>
          <w:rFonts w:ascii="Arial" w:hAnsi="Arial" w:cs="Arial"/>
          <w:lang w:val="en-GB"/>
        </w:rPr>
        <w:t>In fact</w:t>
      </w:r>
      <w:r w:rsidRPr="0066573D">
        <w:rPr>
          <w:rFonts w:ascii="Arial" w:hAnsi="Arial" w:cs="Arial"/>
          <w:lang w:val="en-GB"/>
        </w:rPr>
        <w:t>, due to the high-throughput nature of this approach and to the equipment commonly available</w:t>
      </w:r>
      <w:r>
        <w:rPr>
          <w:rFonts w:ascii="Arial" w:hAnsi="Arial" w:cs="Arial"/>
          <w:lang w:val="en-GB"/>
        </w:rPr>
        <w:t xml:space="preserve"> in laboratories, this method may be</w:t>
      </w:r>
      <w:r w:rsidRPr="0066573D">
        <w:rPr>
          <w:rFonts w:ascii="Arial" w:hAnsi="Arial" w:cs="Arial"/>
          <w:lang w:val="en-GB"/>
        </w:rPr>
        <w:t xml:space="preserve"> suitable for </w:t>
      </w:r>
      <w:proofErr w:type="spellStart"/>
      <w:r w:rsidRPr="0066573D">
        <w:rPr>
          <w:rFonts w:ascii="Arial" w:hAnsi="Arial" w:cs="Arial"/>
          <w:lang w:val="en-GB"/>
        </w:rPr>
        <w:t>newborn</w:t>
      </w:r>
      <w:proofErr w:type="spellEnd"/>
      <w:r w:rsidRPr="0066573D">
        <w:rPr>
          <w:rFonts w:ascii="Arial" w:hAnsi="Arial" w:cs="Arial"/>
          <w:lang w:val="en-GB"/>
        </w:rPr>
        <w:t xml:space="preserve"> screening in preventive public health programs for early detect</w:t>
      </w:r>
      <w:r>
        <w:rPr>
          <w:rFonts w:ascii="Arial" w:hAnsi="Arial" w:cs="Arial"/>
          <w:lang w:val="en-GB"/>
        </w:rPr>
        <w:t>ion of MPS disorders, diagnosis</w:t>
      </w:r>
      <w:r w:rsidRPr="0066573D">
        <w:rPr>
          <w:rFonts w:ascii="Arial" w:hAnsi="Arial" w:cs="Arial"/>
          <w:lang w:val="en-GB"/>
        </w:rPr>
        <w:t xml:space="preserve"> and treatment.</w:t>
      </w:r>
    </w:p>
    <w:p w:rsidR="00832EEF" w:rsidRDefault="00832EEF" w:rsidP="0066573D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lang w:val="en-GB"/>
        </w:rPr>
      </w:pPr>
    </w:p>
    <w:p w:rsidR="00915CD9" w:rsidRDefault="00832EEF" w:rsidP="009E49B2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b/>
          <w:bCs/>
          <w:color w:val="000000"/>
          <w:lang w:val="en-US"/>
        </w:rPr>
      </w:pPr>
      <w:r w:rsidRPr="00832EEF">
        <w:rPr>
          <w:rFonts w:ascii="Arial" w:hAnsi="Arial" w:cs="Arial"/>
          <w:b/>
          <w:bCs/>
          <w:color w:val="000000"/>
          <w:lang w:val="en-US"/>
        </w:rPr>
        <w:t>Acknowledgments</w:t>
      </w:r>
    </w:p>
    <w:p w:rsidR="000E6CAB" w:rsidRPr="009E49B2" w:rsidRDefault="00832EEF" w:rsidP="009E49B2">
      <w:pPr>
        <w:autoSpaceDE w:val="0"/>
        <w:autoSpaceDN w:val="0"/>
        <w:adjustRightInd w:val="0"/>
        <w:spacing w:after="0"/>
        <w:jc w:val="both"/>
        <w:rPr>
          <w:rFonts w:ascii="Arial" w:hAnsi="Arial" w:cs="Arial"/>
          <w:sz w:val="20"/>
          <w:szCs w:val="20"/>
          <w:lang w:val="en-US"/>
        </w:rPr>
      </w:pPr>
      <w:bookmarkStart w:id="0" w:name="_GoBack"/>
      <w:bookmarkEnd w:id="0"/>
      <w:r w:rsidRPr="00832EEF">
        <w:rPr>
          <w:rFonts w:ascii="Arial" w:hAnsi="Arial" w:cs="Arial"/>
          <w:color w:val="000000"/>
          <w:lang w:val="en-US"/>
        </w:rPr>
        <w:t xml:space="preserve">Partially supported by MIUR, </w:t>
      </w:r>
      <w:proofErr w:type="spellStart"/>
      <w:r w:rsidRPr="00832EEF">
        <w:rPr>
          <w:rFonts w:ascii="Arial" w:hAnsi="Arial" w:cs="Arial"/>
          <w:color w:val="000000"/>
          <w:lang w:val="en-US"/>
        </w:rPr>
        <w:t>Ministero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dell'</w:t>
      </w:r>
      <w:r w:rsidR="002A778C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Istruzione</w:t>
      </w:r>
      <w:proofErr w:type="spellEnd"/>
      <w:r w:rsidRPr="00832EEF">
        <w:rPr>
          <w:rFonts w:ascii="Arial" w:hAnsi="Arial" w:cs="Arial"/>
          <w:color w:val="000000"/>
          <w:lang w:val="en-US"/>
        </w:rPr>
        <w:t>, dell'</w:t>
      </w:r>
      <w:r w:rsidR="002A778C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Università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e </w:t>
      </w:r>
      <w:proofErr w:type="spellStart"/>
      <w:r w:rsidRPr="00832EEF">
        <w:rPr>
          <w:rFonts w:ascii="Arial" w:hAnsi="Arial" w:cs="Arial"/>
          <w:color w:val="000000"/>
          <w:lang w:val="en-US"/>
        </w:rPr>
        <w:t>della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 </w:t>
      </w:r>
      <w:proofErr w:type="spellStart"/>
      <w:r w:rsidRPr="00832EEF">
        <w:rPr>
          <w:rFonts w:ascii="Arial" w:hAnsi="Arial" w:cs="Arial"/>
          <w:color w:val="000000"/>
          <w:lang w:val="en-US"/>
        </w:rPr>
        <w:t>Ricerca</w:t>
      </w:r>
      <w:proofErr w:type="spellEnd"/>
      <w:r w:rsidRPr="00832EEF">
        <w:rPr>
          <w:rFonts w:ascii="Arial" w:hAnsi="Arial" w:cs="Arial"/>
          <w:color w:val="000000"/>
          <w:lang w:val="en-US"/>
        </w:rPr>
        <w:t xml:space="preserve">, for the project PRIN 2012 National Research Program, Prot. 20122EK9SZ_002, entitled "Comprehensive approach to </w:t>
      </w:r>
      <w:proofErr w:type="spellStart"/>
      <w:r w:rsidRPr="00832EEF">
        <w:rPr>
          <w:rFonts w:ascii="Arial" w:hAnsi="Arial" w:cs="Arial"/>
          <w:color w:val="000000"/>
          <w:lang w:val="en-US"/>
        </w:rPr>
        <w:t>mucopolysaccharidoses</w:t>
      </w:r>
      <w:proofErr w:type="spellEnd"/>
      <w:r w:rsidRPr="00832EEF">
        <w:rPr>
          <w:rFonts w:ascii="Arial" w:hAnsi="Arial" w:cs="Arial"/>
          <w:color w:val="000000"/>
          <w:lang w:val="en-US"/>
        </w:rPr>
        <w:t>: application of highly specific methods for neonatal diagnosis and assessment of therapeutic efficacy in patients and in experimental animals"</w:t>
      </w:r>
      <w:r w:rsidR="002E3F0A">
        <w:rPr>
          <w:rFonts w:ascii="Arial" w:hAnsi="Arial" w:cs="Arial"/>
          <w:color w:val="000000"/>
          <w:lang w:val="en-US"/>
        </w:rPr>
        <w:t>.</w:t>
      </w:r>
      <w:r w:rsidRPr="00832EEF">
        <w:rPr>
          <w:rFonts w:ascii="Arial" w:hAnsi="Arial" w:cs="Arial"/>
          <w:color w:val="000000"/>
          <w:lang w:val="en-US"/>
        </w:rPr>
        <w:t xml:space="preserve"> </w:t>
      </w:r>
    </w:p>
    <w:sectPr w:rsidR="000E6CAB" w:rsidRPr="009E49B2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21E3"/>
    <w:rsid w:val="00013CBE"/>
    <w:rsid w:val="000302A2"/>
    <w:rsid w:val="00067D24"/>
    <w:rsid w:val="000D68D1"/>
    <w:rsid w:val="000E6CAB"/>
    <w:rsid w:val="00196673"/>
    <w:rsid w:val="002A778C"/>
    <w:rsid w:val="002C0802"/>
    <w:rsid w:val="002E3F0A"/>
    <w:rsid w:val="003177ED"/>
    <w:rsid w:val="00333A0C"/>
    <w:rsid w:val="003C29C4"/>
    <w:rsid w:val="00427C18"/>
    <w:rsid w:val="004C721A"/>
    <w:rsid w:val="00534AE2"/>
    <w:rsid w:val="00566CAB"/>
    <w:rsid w:val="0059165B"/>
    <w:rsid w:val="005C0A0C"/>
    <w:rsid w:val="0066237D"/>
    <w:rsid w:val="0066573D"/>
    <w:rsid w:val="0069293B"/>
    <w:rsid w:val="006A7E31"/>
    <w:rsid w:val="006C03D0"/>
    <w:rsid w:val="006D3AC9"/>
    <w:rsid w:val="00700A07"/>
    <w:rsid w:val="00701A79"/>
    <w:rsid w:val="00705194"/>
    <w:rsid w:val="008158E2"/>
    <w:rsid w:val="00832EEF"/>
    <w:rsid w:val="008734F4"/>
    <w:rsid w:val="008E47B1"/>
    <w:rsid w:val="00915CD9"/>
    <w:rsid w:val="009621E3"/>
    <w:rsid w:val="009640F4"/>
    <w:rsid w:val="00967535"/>
    <w:rsid w:val="009903ED"/>
    <w:rsid w:val="009903F7"/>
    <w:rsid w:val="0099516D"/>
    <w:rsid w:val="00995855"/>
    <w:rsid w:val="009B483E"/>
    <w:rsid w:val="009E49B2"/>
    <w:rsid w:val="00A530D6"/>
    <w:rsid w:val="00A97F15"/>
    <w:rsid w:val="00AB7208"/>
    <w:rsid w:val="00B41F8F"/>
    <w:rsid w:val="00B952FB"/>
    <w:rsid w:val="00BE18AC"/>
    <w:rsid w:val="00C362F6"/>
    <w:rsid w:val="00C75652"/>
    <w:rsid w:val="00C85661"/>
    <w:rsid w:val="00CA5703"/>
    <w:rsid w:val="00CB4371"/>
    <w:rsid w:val="00D37E82"/>
    <w:rsid w:val="00D76B68"/>
    <w:rsid w:val="00D96919"/>
    <w:rsid w:val="00E167B2"/>
    <w:rsid w:val="00E30B0F"/>
    <w:rsid w:val="00E93986"/>
    <w:rsid w:val="00FB50AD"/>
    <w:rsid w:val="00FE08D7"/>
    <w:rsid w:val="00FF03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  <w:style w:type="character" w:styleId="Testosegnaposto">
    <w:name w:val="Placeholder Text"/>
    <w:basedOn w:val="Carpredefinitoparagrafo"/>
    <w:uiPriority w:val="99"/>
    <w:semiHidden/>
    <w:rsid w:val="006D3AC9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longtext">
    <w:name w:val="long_text"/>
    <w:rsid w:val="000302A2"/>
  </w:style>
  <w:style w:type="character" w:styleId="Testosegnaposto">
    <w:name w:val="Placeholder Text"/>
    <w:basedOn w:val="Carpredefinitoparagrafo"/>
    <w:uiPriority w:val="99"/>
    <w:semiHidden/>
    <w:rsid w:val="006D3AC9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358</Words>
  <Characters>2047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Tiziana Galeazzi</dc:creator>
  <cp:lastModifiedBy>Lucia Zampini</cp:lastModifiedBy>
  <cp:revision>7</cp:revision>
  <cp:lastPrinted>2016-05-03T09:26:00Z</cp:lastPrinted>
  <dcterms:created xsi:type="dcterms:W3CDTF">2016-05-02T07:16:00Z</dcterms:created>
  <dcterms:modified xsi:type="dcterms:W3CDTF">2016-05-05T09:59:00Z</dcterms:modified>
</cp:coreProperties>
</file>