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4878" w:rsidRPr="00BA6D87" w:rsidRDefault="00AB7AE6" w:rsidP="006A6869">
      <w:pPr>
        <w:pStyle w:val="2"/>
        <w:spacing w:after="360" w:line="480" w:lineRule="atLeast"/>
        <w:ind w:right="612"/>
        <w:jc w:val="center"/>
        <w:rPr>
          <w:smallCaps/>
          <w:color w:val="000000" w:themeColor="text1"/>
          <w:sz w:val="32"/>
          <w:szCs w:val="32"/>
        </w:rPr>
      </w:pPr>
      <w:r w:rsidRPr="00BA6D87">
        <w:rPr>
          <w:smallCaps/>
          <w:color w:val="000000" w:themeColor="text1"/>
          <w:sz w:val="32"/>
          <w:szCs w:val="32"/>
        </w:rPr>
        <w:t>S</w:t>
      </w:r>
      <w:r w:rsidR="00C84878" w:rsidRPr="00BA6D87">
        <w:rPr>
          <w:smallCaps/>
          <w:color w:val="000000" w:themeColor="text1"/>
          <w:sz w:val="32"/>
          <w:szCs w:val="32"/>
        </w:rPr>
        <w:t>upplementary Information</w:t>
      </w:r>
    </w:p>
    <w:p w:rsidR="00C84878" w:rsidRPr="00BA6D87" w:rsidRDefault="00807C9E" w:rsidP="00A804E2">
      <w:pPr>
        <w:pStyle w:val="aug"/>
        <w:spacing w:after="360"/>
        <w:jc w:val="both"/>
        <w:rPr>
          <w:color w:val="000000" w:themeColor="text1"/>
          <w:sz w:val="36"/>
          <w:szCs w:val="36"/>
        </w:rPr>
      </w:pPr>
      <w:r w:rsidRPr="00BA6D87">
        <w:rPr>
          <w:rFonts w:ascii="Arial" w:hAnsi="Arial" w:cs="Arial"/>
          <w:bCs/>
          <w:color w:val="000000" w:themeColor="text1"/>
          <w:sz w:val="36"/>
          <w:szCs w:val="36"/>
        </w:rPr>
        <w:t>High H</w:t>
      </w:r>
      <w:r w:rsidRPr="00BA6D87">
        <w:rPr>
          <w:rFonts w:ascii="Arial" w:hAnsi="Arial" w:cs="Arial"/>
          <w:bCs/>
          <w:color w:val="000000" w:themeColor="text1"/>
          <w:sz w:val="36"/>
          <w:szCs w:val="36"/>
          <w:vertAlign w:val="subscript"/>
        </w:rPr>
        <w:t>2</w:t>
      </w:r>
      <w:r w:rsidRPr="00BA6D87">
        <w:rPr>
          <w:rFonts w:ascii="Arial" w:hAnsi="Arial" w:cs="Arial"/>
          <w:bCs/>
          <w:color w:val="000000" w:themeColor="text1"/>
          <w:sz w:val="36"/>
          <w:szCs w:val="36"/>
        </w:rPr>
        <w:t xml:space="preserve">O Content in </w:t>
      </w:r>
      <w:r w:rsidR="00A804E2">
        <w:rPr>
          <w:rFonts w:ascii="Arial" w:hAnsi="Arial" w:cs="Arial"/>
          <w:bCs/>
          <w:color w:val="000000" w:themeColor="text1"/>
          <w:sz w:val="36"/>
          <w:szCs w:val="36"/>
        </w:rPr>
        <w:t xml:space="preserve">Pyroxenes of </w:t>
      </w:r>
      <w:r w:rsidRPr="00BA6D87">
        <w:rPr>
          <w:rFonts w:ascii="Arial" w:hAnsi="Arial" w:cs="Arial"/>
          <w:bCs/>
          <w:color w:val="000000" w:themeColor="text1"/>
          <w:sz w:val="36"/>
          <w:szCs w:val="36"/>
        </w:rPr>
        <w:t>Residual Mantle Peridotites at a Mid Atlantic Ridge Segment</w:t>
      </w:r>
    </w:p>
    <w:p w:rsidR="00807C9E" w:rsidRPr="00BA6D87" w:rsidRDefault="00807C9E" w:rsidP="00134793">
      <w:pPr>
        <w:pStyle w:val="Body"/>
        <w:spacing w:after="360" w:line="480" w:lineRule="atLeast"/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</w:pP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Pei Li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1*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, Qun-Ke-Xia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1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, Luigi Dallai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2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, Enrico Bonatti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3,4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, Daniele Brunelli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4,5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>, Anna Cipriani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3,5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lang w:val="it-IT"/>
        </w:rPr>
        <w:t xml:space="preserve"> and Marco Ligi</w:t>
      </w:r>
      <w:r w:rsidRPr="00BA6D87">
        <w:rPr>
          <w:rFonts w:ascii="Times New Roman" w:hAnsi="Times New Roman" w:cs="Times New Roman"/>
          <w:color w:val="000000" w:themeColor="text1"/>
          <w:sz w:val="28"/>
          <w:szCs w:val="28"/>
          <w:vertAlign w:val="superscript"/>
          <w:lang w:val="it-IT"/>
        </w:rPr>
        <w:t>4</w:t>
      </w:r>
    </w:p>
    <w:p w:rsidR="00807C9E" w:rsidRPr="00BA6D87" w:rsidRDefault="00807C9E" w:rsidP="00807C9E">
      <w:pPr>
        <w:pStyle w:val="Body"/>
        <w:spacing w:after="360" w:line="480" w:lineRule="atLeast"/>
        <w:jc w:val="center"/>
        <w:rPr>
          <w:rFonts w:ascii="Times New Roman" w:eastAsia="Times" w:hAnsi="Times New Roman" w:cs="Times New Roman"/>
          <w:color w:val="000000" w:themeColor="text1"/>
          <w:sz w:val="28"/>
          <w:szCs w:val="28"/>
          <w:lang w:val="it-IT"/>
        </w:rPr>
      </w:pPr>
    </w:p>
    <w:p w:rsidR="00807C9E" w:rsidRPr="00BA6D87" w:rsidRDefault="00807C9E" w:rsidP="00807C9E">
      <w:pPr>
        <w:pStyle w:val="af0"/>
        <w:spacing w:after="120" w:line="360" w:lineRule="auto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BA6D87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</w:rPr>
        <w:t>1</w:t>
      </w:r>
      <w:r w:rsidRPr="00BA6D87">
        <w:rPr>
          <w:rFonts w:ascii="Times New Roman" w:hAnsi="Times New Roman"/>
          <w:i/>
          <w:color w:val="000000" w:themeColor="text1"/>
          <w:sz w:val="24"/>
          <w:szCs w:val="24"/>
        </w:rPr>
        <w:t xml:space="preserve"> School of Earth Sciences, Zhejiang University, Hangzhou 310027, China</w:t>
      </w:r>
    </w:p>
    <w:p w:rsidR="00807C9E" w:rsidRPr="00BA6D87" w:rsidRDefault="00807C9E" w:rsidP="00807C9E">
      <w:pPr>
        <w:pStyle w:val="af0"/>
        <w:spacing w:after="120" w:line="360" w:lineRule="auto"/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</w:pPr>
      <w:r w:rsidRPr="00BA6D87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  <w:lang w:val="it-IT"/>
        </w:rPr>
        <w:t>2</w:t>
      </w:r>
      <w:r w:rsidRPr="00BA6D87"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  <w:t xml:space="preserve"> Istituto di Geoscienze e Georisorse - CNR, Via G. Moruzzi 1, 56124, Pisa, Italy</w:t>
      </w:r>
    </w:p>
    <w:p w:rsidR="00807C9E" w:rsidRPr="00BA6D87" w:rsidRDefault="00807C9E" w:rsidP="00807C9E">
      <w:pPr>
        <w:pStyle w:val="af0"/>
        <w:spacing w:after="120" w:line="360" w:lineRule="auto"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BA6D87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</w:rPr>
        <w:t>3</w:t>
      </w:r>
      <w:r w:rsidRPr="00BA6D87">
        <w:rPr>
          <w:rFonts w:ascii="Times New Roman" w:hAnsi="Times New Roman"/>
          <w:i/>
          <w:color w:val="000000" w:themeColor="text1"/>
          <w:sz w:val="24"/>
          <w:szCs w:val="24"/>
        </w:rPr>
        <w:t xml:space="preserve"> Lamont-Doherty Earth Observatory of Columbia University, Palisades, New York 10964, USA</w:t>
      </w:r>
    </w:p>
    <w:p w:rsidR="00807C9E" w:rsidRPr="00BA6D87" w:rsidRDefault="00807C9E" w:rsidP="00807C9E">
      <w:pPr>
        <w:pStyle w:val="af0"/>
        <w:spacing w:after="120" w:line="360" w:lineRule="auto"/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</w:pPr>
      <w:r w:rsidRPr="00BA6D87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  <w:lang w:val="it-IT"/>
        </w:rPr>
        <w:t xml:space="preserve">4 </w:t>
      </w:r>
      <w:r w:rsidRPr="00BA6D87"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  <w:t>Istituto di Scienze Marine – CNR, via Gobetti 101, 40129, Bologna, Italy</w:t>
      </w:r>
    </w:p>
    <w:p w:rsidR="00807C9E" w:rsidRPr="00BA6D87" w:rsidRDefault="00807C9E" w:rsidP="00807C9E">
      <w:pPr>
        <w:pStyle w:val="af0"/>
        <w:spacing w:after="120" w:line="360" w:lineRule="auto"/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</w:pPr>
      <w:r w:rsidRPr="00BA6D87">
        <w:rPr>
          <w:rFonts w:ascii="Times New Roman" w:hAnsi="Times New Roman"/>
          <w:i/>
          <w:color w:val="000000" w:themeColor="text1"/>
          <w:sz w:val="24"/>
          <w:szCs w:val="24"/>
          <w:vertAlign w:val="superscript"/>
          <w:lang w:val="it-IT"/>
        </w:rPr>
        <w:t>5</w:t>
      </w:r>
      <w:r w:rsidRPr="00BA6D87">
        <w:rPr>
          <w:rFonts w:ascii="Times New Roman" w:hAnsi="Times New Roman"/>
          <w:i/>
          <w:color w:val="000000" w:themeColor="text1"/>
          <w:sz w:val="24"/>
          <w:szCs w:val="24"/>
          <w:lang w:val="it-IT"/>
        </w:rPr>
        <w:t xml:space="preserve"> Dipartimento di Scienze Chimiche e Geologiche, Università di Modena e Reggio Emilia, Modena 41100, Italy</w:t>
      </w:r>
    </w:p>
    <w:p w:rsidR="00C84878" w:rsidRPr="00BA6D87" w:rsidRDefault="00C84878" w:rsidP="00C84878">
      <w:pPr>
        <w:ind w:left="540"/>
        <w:rPr>
          <w:color w:val="000000" w:themeColor="text1"/>
          <w:lang w:val="it-IT"/>
        </w:rPr>
      </w:pPr>
    </w:p>
    <w:p w:rsidR="00C84878" w:rsidRPr="00BA6D87" w:rsidRDefault="00C84878" w:rsidP="00C84878">
      <w:pPr>
        <w:ind w:left="540"/>
        <w:rPr>
          <w:color w:val="000000" w:themeColor="text1"/>
          <w:lang w:val="it-IT"/>
        </w:rPr>
      </w:pPr>
    </w:p>
    <w:p w:rsidR="00C84878" w:rsidRPr="00BA6D87" w:rsidRDefault="00C84878" w:rsidP="00C84878">
      <w:pPr>
        <w:ind w:left="540"/>
        <w:rPr>
          <w:color w:val="000000" w:themeColor="text1"/>
          <w:lang w:val="it-IT"/>
        </w:rPr>
      </w:pPr>
    </w:p>
    <w:p w:rsidR="00C84878" w:rsidRPr="00BA6D87" w:rsidRDefault="00C84878" w:rsidP="002E1D56">
      <w:pPr>
        <w:rPr>
          <w:b/>
          <w:color w:val="000000" w:themeColor="text1"/>
          <w:lang w:val="en-US"/>
        </w:rPr>
      </w:pPr>
      <w:r w:rsidRPr="00BA6D87">
        <w:rPr>
          <w:b/>
          <w:color w:val="000000" w:themeColor="text1"/>
          <w:lang w:val="en-US"/>
        </w:rPr>
        <w:t>This PDF file includes:</w:t>
      </w:r>
    </w:p>
    <w:p w:rsidR="00C84878" w:rsidRPr="00BA6D87" w:rsidRDefault="00C84878" w:rsidP="002E1D56">
      <w:pPr>
        <w:spacing w:line="360" w:lineRule="auto"/>
        <w:ind w:left="540"/>
        <w:rPr>
          <w:color w:val="000000" w:themeColor="text1"/>
          <w:lang w:val="en-US"/>
        </w:rPr>
      </w:pPr>
      <w:r w:rsidRPr="00BA6D87">
        <w:rPr>
          <w:color w:val="000000" w:themeColor="text1"/>
          <w:lang w:val="en-US"/>
        </w:rPr>
        <w:t xml:space="preserve">Supplementary Figures 1 to </w:t>
      </w:r>
      <w:r w:rsidR="00160D1A" w:rsidRPr="00BA6D87">
        <w:rPr>
          <w:color w:val="000000" w:themeColor="text1"/>
          <w:lang w:val="en-US"/>
        </w:rPr>
        <w:t>7</w:t>
      </w:r>
    </w:p>
    <w:p w:rsidR="00C84878" w:rsidRPr="00BA6D87" w:rsidRDefault="00C84878" w:rsidP="002E1D56">
      <w:pPr>
        <w:spacing w:line="360" w:lineRule="auto"/>
        <w:ind w:left="540"/>
        <w:rPr>
          <w:color w:val="000000" w:themeColor="text1"/>
          <w:lang w:val="en-US"/>
        </w:rPr>
      </w:pPr>
      <w:r w:rsidRPr="00BA6D87">
        <w:rPr>
          <w:color w:val="000000" w:themeColor="text1"/>
          <w:lang w:val="en-US"/>
        </w:rPr>
        <w:t>Supplementary Table 1 to 2</w:t>
      </w:r>
    </w:p>
    <w:p w:rsidR="00C84878" w:rsidRPr="00BA6D87" w:rsidRDefault="00C84878" w:rsidP="002E1D56">
      <w:pPr>
        <w:spacing w:line="360" w:lineRule="auto"/>
        <w:ind w:left="540"/>
        <w:rPr>
          <w:color w:val="000000" w:themeColor="text1"/>
        </w:rPr>
      </w:pPr>
      <w:r w:rsidRPr="00BA6D87">
        <w:rPr>
          <w:color w:val="000000" w:themeColor="text1"/>
        </w:rPr>
        <w:t>References</w:t>
      </w:r>
    </w:p>
    <w:p w:rsidR="00C84878" w:rsidRPr="00BA6D87" w:rsidRDefault="00C84878" w:rsidP="002E1D56">
      <w:pPr>
        <w:spacing w:line="360" w:lineRule="auto"/>
        <w:rPr>
          <w:color w:val="000000" w:themeColor="text1"/>
          <w:lang w:val="en-US"/>
        </w:rPr>
      </w:pPr>
    </w:p>
    <w:p w:rsidR="002E1D56" w:rsidRPr="00BA6D87" w:rsidRDefault="002E1D56" w:rsidP="002E1D56">
      <w:pPr>
        <w:rPr>
          <w:color w:val="000000" w:themeColor="text1"/>
        </w:rPr>
      </w:pPr>
    </w:p>
    <w:p w:rsidR="002E1D56" w:rsidRPr="00BA6D87" w:rsidRDefault="002E1D56" w:rsidP="002E1D56">
      <w:pPr>
        <w:rPr>
          <w:color w:val="000000" w:themeColor="text1"/>
        </w:rPr>
      </w:pPr>
    </w:p>
    <w:p w:rsidR="00C84878" w:rsidRPr="00BA6D87" w:rsidRDefault="00C84878" w:rsidP="002E1D56">
      <w:pPr>
        <w:rPr>
          <w:color w:val="000000" w:themeColor="text1"/>
          <w:lang w:val="it-IT"/>
        </w:rPr>
      </w:pPr>
      <w:r w:rsidRPr="00BA6D87">
        <w:rPr>
          <w:color w:val="000000" w:themeColor="text1"/>
        </w:rPr>
        <w:t xml:space="preserve">* To whom correspondence should be addressed. </w:t>
      </w:r>
      <w:r w:rsidRPr="00BA6D87">
        <w:rPr>
          <w:color w:val="000000" w:themeColor="text1"/>
          <w:lang w:val="it-IT"/>
        </w:rPr>
        <w:t xml:space="preserve">E-mail: </w:t>
      </w:r>
      <w:r w:rsidR="00807C9E" w:rsidRPr="00BA6D87">
        <w:rPr>
          <w:i/>
          <w:color w:val="000000" w:themeColor="text1"/>
          <w:szCs w:val="24"/>
          <w:lang w:val="it-IT"/>
        </w:rPr>
        <w:t>peili@zju.edu.cn</w:t>
      </w:r>
    </w:p>
    <w:p w:rsidR="00B103BB" w:rsidRPr="00BA6D87" w:rsidRDefault="00C84878" w:rsidP="00592ABA">
      <w:pPr>
        <w:pStyle w:val="bibcit"/>
        <w:spacing w:after="240"/>
        <w:jc w:val="center"/>
        <w:rPr>
          <w:b/>
          <w:bCs/>
          <w:color w:val="000000" w:themeColor="text1"/>
        </w:rPr>
      </w:pPr>
      <w:r w:rsidRPr="00BA6D87">
        <w:rPr>
          <w:b/>
          <w:color w:val="000000" w:themeColor="text1"/>
          <w:sz w:val="28"/>
          <w:szCs w:val="28"/>
          <w:lang w:val="de-DE"/>
        </w:rPr>
        <w:br w:type="page"/>
      </w:r>
      <w:r w:rsidR="008E1157" w:rsidRPr="00BA6D87">
        <w:rPr>
          <w:b/>
          <w:bCs/>
          <w:noProof/>
          <w:color w:val="000000" w:themeColor="text1"/>
          <w:lang w:val="it-IT" w:eastAsia="it-IT"/>
        </w:rPr>
        <w:lastRenderedPageBreak/>
        <w:drawing>
          <wp:inline distT="0" distB="0" distL="0" distR="0" wp14:anchorId="3FDF8376" wp14:editId="7CC318CF">
            <wp:extent cx="5829300" cy="7696200"/>
            <wp:effectExtent l="0" t="0" r="0" b="0"/>
            <wp:docPr id="1" name="Immagine 1" descr="LiEtAl-SupplementaryFigur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iEtAl-SupplementaryFigure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00" cy="769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5BB" w:rsidRPr="00BA6D87" w:rsidRDefault="00640802" w:rsidP="002505BB">
      <w:pPr>
        <w:tabs>
          <w:tab w:val="left" w:pos="9540"/>
        </w:tabs>
        <w:spacing w:line="360" w:lineRule="auto"/>
        <w:ind w:right="98"/>
        <w:jc w:val="both"/>
        <w:rPr>
          <w:bCs/>
          <w:iCs/>
          <w:color w:val="000000" w:themeColor="text1"/>
          <w:sz w:val="22"/>
          <w:szCs w:val="22"/>
        </w:rPr>
      </w:pPr>
      <w:r w:rsidRPr="00BA6D87">
        <w:rPr>
          <w:b/>
          <w:bCs/>
          <w:iCs/>
          <w:color w:val="000000" w:themeColor="text1"/>
        </w:rPr>
        <w:t>Supplementary</w:t>
      </w:r>
      <w:r w:rsidR="00B103BB" w:rsidRPr="00BA6D87">
        <w:rPr>
          <w:b/>
          <w:bCs/>
          <w:iCs/>
          <w:color w:val="000000" w:themeColor="text1"/>
        </w:rPr>
        <w:t xml:space="preserve"> Figure </w:t>
      </w:r>
      <w:r w:rsidRPr="00BA6D87">
        <w:rPr>
          <w:b/>
          <w:bCs/>
          <w:iCs/>
          <w:color w:val="000000" w:themeColor="text1"/>
        </w:rPr>
        <w:t>1</w:t>
      </w:r>
      <w:r w:rsidR="0041226E" w:rsidRPr="00BA6D87">
        <w:rPr>
          <w:b/>
          <w:bCs/>
          <w:iCs/>
          <w:color w:val="000000" w:themeColor="text1"/>
        </w:rPr>
        <w:t>.</w:t>
      </w:r>
      <w:r w:rsidR="00B103BB" w:rsidRPr="00BA6D87">
        <w:rPr>
          <w:b/>
          <w:bCs/>
          <w:iCs/>
          <w:color w:val="000000" w:themeColor="text1"/>
        </w:rPr>
        <w:t xml:space="preserve"> </w:t>
      </w:r>
      <w:r w:rsidR="00807C9E" w:rsidRPr="00BA6D87">
        <w:rPr>
          <w:rFonts w:eastAsia="宋体"/>
          <w:color w:val="000000" w:themeColor="text1"/>
          <w:kern w:val="2"/>
          <w:szCs w:val="24"/>
        </w:rPr>
        <w:t>Representative non-polarized IR absorption spectra for mineral phases</w:t>
      </w:r>
      <w:r w:rsidR="00807C9E" w:rsidRPr="00BA6D87">
        <w:rPr>
          <w:rFonts w:eastAsia="宋体" w:hint="eastAsia"/>
          <w:color w:val="000000" w:themeColor="text1"/>
          <w:kern w:val="2"/>
          <w:szCs w:val="24"/>
        </w:rPr>
        <w:t xml:space="preserve"> 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of </w:t>
      </w:r>
      <w:r w:rsidR="00807C9E" w:rsidRPr="00BA6D87">
        <w:rPr>
          <w:rFonts w:eastAsia="宋体" w:hint="eastAsia"/>
          <w:color w:val="000000" w:themeColor="text1"/>
          <w:kern w:val="2"/>
          <w:szCs w:val="24"/>
        </w:rPr>
        <w:t>V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LS </w:t>
      </w:r>
      <w:r w:rsidR="00807C9E" w:rsidRPr="00BA6D87">
        <w:rPr>
          <w:rFonts w:eastAsia="宋体" w:hint="eastAsia"/>
          <w:color w:val="000000" w:themeColor="text1"/>
          <w:kern w:val="2"/>
          <w:szCs w:val="24"/>
        </w:rPr>
        <w:t xml:space="preserve">abyssal 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peridotites. </w:t>
      </w:r>
      <w:r w:rsidR="00807C9E" w:rsidRPr="00BA6D87">
        <w:rPr>
          <w:rFonts w:eastAsia="宋体"/>
          <w:b/>
          <w:color w:val="000000" w:themeColor="text1"/>
          <w:kern w:val="2"/>
          <w:szCs w:val="24"/>
        </w:rPr>
        <w:t>a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, </w:t>
      </w:r>
      <w:proofErr w:type="spellStart"/>
      <w:r w:rsidR="00807C9E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. </w:t>
      </w:r>
      <w:r w:rsidR="00807C9E" w:rsidRPr="00BA6D87">
        <w:rPr>
          <w:rFonts w:eastAsia="宋体"/>
          <w:b/>
          <w:color w:val="000000" w:themeColor="text1"/>
          <w:kern w:val="2"/>
          <w:szCs w:val="24"/>
        </w:rPr>
        <w:t>b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, </w:t>
      </w:r>
      <w:proofErr w:type="spellStart"/>
      <w:r w:rsidR="00807C9E" w:rsidRPr="00BA6D87">
        <w:rPr>
          <w:rFonts w:eastAsia="宋体"/>
          <w:color w:val="000000" w:themeColor="text1"/>
          <w:kern w:val="2"/>
          <w:szCs w:val="24"/>
        </w:rPr>
        <w:t>opx</w:t>
      </w:r>
      <w:proofErr w:type="spellEnd"/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. 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The 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absorbance 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spectrum 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in </w:t>
      </w:r>
      <w:r w:rsidR="00807C9E" w:rsidRPr="00BA6D87">
        <w:rPr>
          <w:rFonts w:eastAsia="宋体" w:hint="eastAsia"/>
          <w:b/>
          <w:color w:val="000000" w:themeColor="text1"/>
          <w:kern w:val="2"/>
          <w:szCs w:val="24"/>
        </w:rPr>
        <w:t>a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 and </w:t>
      </w:r>
      <w:r w:rsidR="00807C9E" w:rsidRPr="00BA6D87">
        <w:rPr>
          <w:rFonts w:eastAsia="宋体" w:hint="eastAsia"/>
          <w:b/>
          <w:color w:val="000000" w:themeColor="text1"/>
          <w:kern w:val="2"/>
          <w:szCs w:val="24"/>
        </w:rPr>
        <w:t>b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943621" w:rsidRPr="00BA6D87">
        <w:rPr>
          <w:rFonts w:eastAsia="宋体"/>
          <w:color w:val="000000" w:themeColor="text1"/>
          <w:kern w:val="2"/>
          <w:szCs w:val="24"/>
        </w:rPr>
        <w:t>is</w:t>
      </w:r>
      <w:r w:rsidR="00807C9E" w:rsidRPr="00BA6D87">
        <w:rPr>
          <w:rFonts w:eastAsia="宋体"/>
          <w:color w:val="000000" w:themeColor="text1"/>
          <w:kern w:val="2"/>
          <w:szCs w:val="24"/>
        </w:rPr>
        <w:t xml:space="preserve"> normalized to 1 cm thickness. 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Both </w:t>
      </w:r>
      <w:r w:rsidR="00807C9E" w:rsidRPr="00BA6D87">
        <w:rPr>
          <w:rFonts w:eastAsia="宋体"/>
          <w:color w:val="000000" w:themeColor="text1"/>
          <w:kern w:val="2"/>
          <w:szCs w:val="24"/>
        </w:rPr>
        <w:t>spectra were offset vertically</w:t>
      </w:r>
      <w:r w:rsidR="00807C9E" w:rsidRPr="00BA6D87">
        <w:rPr>
          <w:rFonts w:eastAsia="宋体" w:hint="eastAsia"/>
          <w:color w:val="000000" w:themeColor="text1"/>
          <w:kern w:val="2"/>
          <w:szCs w:val="24"/>
        </w:rPr>
        <w:t xml:space="preserve"> for clarity</w:t>
      </w:r>
      <w:r w:rsidR="00807C9E" w:rsidRPr="00BA6D87">
        <w:rPr>
          <w:rFonts w:eastAsia="宋体"/>
          <w:color w:val="000000" w:themeColor="text1"/>
          <w:kern w:val="2"/>
          <w:szCs w:val="24"/>
        </w:rPr>
        <w:t>.</w:t>
      </w:r>
    </w:p>
    <w:p w:rsidR="002505BB" w:rsidRPr="00BA6D87" w:rsidRDefault="004E36BA" w:rsidP="002505BB">
      <w:pPr>
        <w:spacing w:after="120" w:line="360" w:lineRule="auto"/>
        <w:ind w:right="96" w:firstLine="6"/>
        <w:jc w:val="center"/>
        <w:rPr>
          <w:b/>
          <w:bCs/>
          <w:iCs/>
          <w:color w:val="000000" w:themeColor="text1"/>
        </w:rPr>
      </w:pPr>
      <w:r w:rsidRPr="00BA6D87">
        <w:rPr>
          <w:b/>
          <w:bCs/>
          <w:iCs/>
          <w:noProof/>
          <w:color w:val="000000" w:themeColor="text1"/>
          <w:lang w:val="it-IT" w:eastAsia="it-IT"/>
        </w:rPr>
        <w:lastRenderedPageBreak/>
        <w:drawing>
          <wp:inline distT="0" distB="0" distL="0" distR="0" wp14:anchorId="639BC052" wp14:editId="692E0532">
            <wp:extent cx="5715000" cy="7438781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iEtAl-SupplementaryFigure2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444" cy="7451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03BB" w:rsidRPr="00BA6D87" w:rsidRDefault="00640802" w:rsidP="006E2AAD">
      <w:pPr>
        <w:spacing w:line="360" w:lineRule="auto"/>
        <w:ind w:right="98" w:firstLine="3"/>
        <w:jc w:val="both"/>
        <w:rPr>
          <w:iCs/>
          <w:color w:val="000000" w:themeColor="text1"/>
          <w:szCs w:val="24"/>
        </w:rPr>
      </w:pPr>
      <w:r w:rsidRPr="00BA6D87">
        <w:rPr>
          <w:b/>
          <w:bCs/>
          <w:iCs/>
          <w:color w:val="000000" w:themeColor="text1"/>
        </w:rPr>
        <w:t>Supplementary</w:t>
      </w:r>
      <w:r w:rsidR="00B103BB" w:rsidRPr="00BA6D87">
        <w:rPr>
          <w:b/>
          <w:bCs/>
          <w:iCs/>
          <w:color w:val="000000" w:themeColor="text1"/>
        </w:rPr>
        <w:t xml:space="preserve"> Figure </w:t>
      </w:r>
      <w:r w:rsidRPr="00BA6D87">
        <w:rPr>
          <w:b/>
          <w:bCs/>
          <w:iCs/>
          <w:color w:val="000000" w:themeColor="text1"/>
        </w:rPr>
        <w:t>2</w:t>
      </w:r>
      <w:r w:rsidR="0041226E" w:rsidRPr="00BA6D87">
        <w:rPr>
          <w:b/>
          <w:bCs/>
          <w:iCs/>
          <w:color w:val="000000" w:themeColor="text1"/>
        </w:rPr>
        <w:t>.</w:t>
      </w:r>
      <w:r w:rsidR="005E5787" w:rsidRPr="00BA6D87">
        <w:rPr>
          <w:b/>
          <w:color w:val="000000" w:themeColor="text1"/>
          <w:szCs w:val="24"/>
          <w:lang w:eastAsia="it-IT"/>
        </w:rPr>
        <w:t xml:space="preserve"> </w:t>
      </w:r>
      <w:r w:rsidR="00943621" w:rsidRPr="00BA6D87">
        <w:rPr>
          <w:rFonts w:eastAsia="宋体"/>
          <w:color w:val="000000" w:themeColor="text1"/>
          <w:kern w:val="2"/>
          <w:szCs w:val="24"/>
        </w:rPr>
        <w:t>Representative IR profile measurement with absorbance spectra offset vertically for clarity</w:t>
      </w:r>
      <w:r w:rsidR="00943621" w:rsidRPr="00BA6D87">
        <w:rPr>
          <w:rFonts w:eastAsia="宋体" w:hint="eastAsia"/>
          <w:color w:val="000000" w:themeColor="text1"/>
          <w:kern w:val="2"/>
          <w:szCs w:val="24"/>
        </w:rPr>
        <w:t>.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943621" w:rsidRPr="00BA6D87">
        <w:rPr>
          <w:rFonts w:eastAsia="宋体" w:hint="eastAsia"/>
          <w:b/>
          <w:color w:val="000000" w:themeColor="text1"/>
          <w:kern w:val="2"/>
          <w:szCs w:val="24"/>
        </w:rPr>
        <w:t>a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, </w:t>
      </w:r>
      <w:proofErr w:type="spellStart"/>
      <w:r w:rsidR="00943621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. </w:t>
      </w:r>
      <w:r w:rsidR="00943621" w:rsidRPr="00BA6D87">
        <w:rPr>
          <w:rFonts w:eastAsia="宋体" w:hint="eastAsia"/>
          <w:b/>
          <w:color w:val="000000" w:themeColor="text1"/>
          <w:kern w:val="2"/>
          <w:szCs w:val="24"/>
        </w:rPr>
        <w:t>b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, </w:t>
      </w:r>
      <w:proofErr w:type="spellStart"/>
      <w:r w:rsidR="00943621" w:rsidRPr="00BA6D87">
        <w:rPr>
          <w:rFonts w:eastAsia="宋体"/>
          <w:color w:val="000000" w:themeColor="text1"/>
          <w:kern w:val="2"/>
          <w:szCs w:val="24"/>
        </w:rPr>
        <w:t>opx</w:t>
      </w:r>
      <w:proofErr w:type="spellEnd"/>
      <w:r w:rsidR="00943621" w:rsidRPr="00BA6D87">
        <w:rPr>
          <w:rFonts w:eastAsia="宋体"/>
          <w:color w:val="000000" w:themeColor="text1"/>
          <w:kern w:val="2"/>
          <w:szCs w:val="24"/>
        </w:rPr>
        <w:t>. The thickness of the measured grains is ~ 0.</w:t>
      </w:r>
      <w:r w:rsidR="00943621" w:rsidRPr="00BA6D87">
        <w:rPr>
          <w:rFonts w:eastAsia="宋体" w:hint="eastAsia"/>
          <w:color w:val="000000" w:themeColor="text1"/>
          <w:kern w:val="2"/>
          <w:szCs w:val="24"/>
        </w:rPr>
        <w:t>1</w:t>
      </w:r>
      <w:r w:rsidR="00943621" w:rsidRPr="00BA6D87">
        <w:rPr>
          <w:rFonts w:eastAsia="宋体"/>
          <w:color w:val="000000" w:themeColor="text1"/>
          <w:kern w:val="2"/>
          <w:szCs w:val="24"/>
        </w:rPr>
        <w:t xml:space="preserve"> mm.</w:t>
      </w:r>
    </w:p>
    <w:p w:rsidR="002505BB" w:rsidRPr="00BA6D87" w:rsidRDefault="002505BB" w:rsidP="00564A27">
      <w:pPr>
        <w:spacing w:after="120" w:line="360" w:lineRule="auto"/>
        <w:ind w:right="96" w:firstLine="6"/>
        <w:jc w:val="center"/>
        <w:rPr>
          <w:b/>
          <w:bCs/>
          <w:iCs/>
          <w:color w:val="000000" w:themeColor="text1"/>
          <w:sz w:val="22"/>
          <w:szCs w:val="22"/>
        </w:rPr>
      </w:pPr>
      <w:r w:rsidRPr="00BA6D87">
        <w:rPr>
          <w:b/>
          <w:bCs/>
          <w:iCs/>
          <w:color w:val="000000" w:themeColor="text1"/>
          <w:sz w:val="22"/>
          <w:szCs w:val="22"/>
        </w:rPr>
        <w:br w:type="page"/>
      </w:r>
      <w:r w:rsidR="00E21EA5" w:rsidRPr="00BA6D87">
        <w:rPr>
          <w:b/>
          <w:bCs/>
          <w:iCs/>
          <w:noProof/>
          <w:color w:val="000000" w:themeColor="text1"/>
          <w:sz w:val="22"/>
          <w:szCs w:val="22"/>
          <w:lang w:val="it-IT" w:eastAsia="it-IT"/>
        </w:rPr>
        <w:lastRenderedPageBreak/>
        <w:drawing>
          <wp:inline distT="0" distB="0" distL="0" distR="0" wp14:anchorId="258A2F39" wp14:editId="4142724D">
            <wp:extent cx="6088380" cy="3755991"/>
            <wp:effectExtent l="0" t="0" r="762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LiEtAl-SupplementaryFigure3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242" cy="3775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1538" w:rsidRPr="00BA6D87" w:rsidRDefault="0026181C" w:rsidP="00481538">
      <w:pPr>
        <w:widowControl w:val="0"/>
        <w:jc w:val="both"/>
        <w:rPr>
          <w:rFonts w:eastAsia="宋体"/>
          <w:color w:val="000000" w:themeColor="text1"/>
          <w:kern w:val="2"/>
          <w:szCs w:val="24"/>
        </w:rPr>
      </w:pPr>
      <w:r w:rsidRPr="00BA6D87">
        <w:rPr>
          <w:b/>
          <w:bCs/>
          <w:iCs/>
          <w:color w:val="000000" w:themeColor="text1"/>
        </w:rPr>
        <w:t>Supplementary</w:t>
      </w:r>
      <w:r w:rsidR="00B103BB" w:rsidRPr="00BA6D87">
        <w:rPr>
          <w:b/>
          <w:bCs/>
          <w:iCs/>
          <w:color w:val="000000" w:themeColor="text1"/>
        </w:rPr>
        <w:t xml:space="preserve"> Figure </w:t>
      </w:r>
      <w:r w:rsidRPr="00BA6D87">
        <w:rPr>
          <w:b/>
          <w:bCs/>
          <w:iCs/>
          <w:color w:val="000000" w:themeColor="text1"/>
        </w:rPr>
        <w:t>3</w:t>
      </w:r>
      <w:r w:rsidR="00B103BB" w:rsidRPr="00BA6D87">
        <w:rPr>
          <w:b/>
          <w:bCs/>
          <w:iCs/>
          <w:color w:val="000000" w:themeColor="text1"/>
        </w:rPr>
        <w:t xml:space="preserve"> | </w:t>
      </w:r>
      <w:r w:rsidR="00481538" w:rsidRPr="00BA6D87">
        <w:rPr>
          <w:rFonts w:eastAsia="宋体"/>
          <w:color w:val="000000" w:themeColor="text1"/>
          <w:kern w:val="2"/>
          <w:szCs w:val="24"/>
        </w:rPr>
        <w:t>Variations of H</w:t>
      </w:r>
      <w:r w:rsidR="00481538" w:rsidRPr="00BA6D87">
        <w:rPr>
          <w:rFonts w:eastAsia="宋体"/>
          <w:color w:val="000000" w:themeColor="text1"/>
          <w:kern w:val="2"/>
          <w:szCs w:val="24"/>
          <w:vertAlign w:val="subscript"/>
        </w:rPr>
        <w:t>2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O content in </w:t>
      </w:r>
      <w:proofErr w:type="spellStart"/>
      <w:r w:rsidR="00481538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8174F5" w:rsidRPr="00BA6D87">
        <w:rPr>
          <w:rFonts w:eastAsia="宋体"/>
          <w:color w:val="000000" w:themeColor="text1"/>
          <w:kern w:val="2"/>
          <w:szCs w:val="24"/>
        </w:rPr>
        <w:t>versus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chemical indices reflecting </w:t>
      </w:r>
      <w:r w:rsidR="00481538" w:rsidRPr="00BA6D87">
        <w:rPr>
          <w:color w:val="000000" w:themeColor="text1"/>
          <w:szCs w:val="24"/>
        </w:rPr>
        <w:t>the extent of melting and of metasomatic/melt-rock reactions</w:t>
      </w:r>
      <w:r w:rsidR="00481538" w:rsidRPr="00BA6D87">
        <w:rPr>
          <w:rFonts w:eastAsia="宋体"/>
          <w:color w:val="000000" w:themeColor="text1"/>
          <w:kern w:val="2"/>
          <w:szCs w:val="24"/>
        </w:rPr>
        <w:t>.</w:t>
      </w:r>
      <w:r w:rsidR="00A17E46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B66648" w:rsidRPr="00BA6D87">
        <w:rPr>
          <w:rFonts w:eastAsia="宋体"/>
          <w:color w:val="000000" w:themeColor="text1"/>
          <w:kern w:val="2"/>
          <w:szCs w:val="24"/>
        </w:rPr>
        <w:t>C</w:t>
      </w:r>
      <w:r w:rsidR="00A17E46" w:rsidRPr="00BA6D87">
        <w:rPr>
          <w:rFonts w:eastAsia="宋体"/>
          <w:color w:val="000000" w:themeColor="text1"/>
          <w:kern w:val="2"/>
          <w:szCs w:val="24"/>
        </w:rPr>
        <w:t>hondrite-normalized (Ce)</w:t>
      </w:r>
      <w:r w:rsidR="00A17E46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r w:rsidR="00A17E46" w:rsidRPr="00BA6D87">
        <w:rPr>
          <w:rFonts w:eastAsia="宋体"/>
          <w:color w:val="000000" w:themeColor="text1"/>
          <w:kern w:val="2"/>
          <w:szCs w:val="24"/>
        </w:rPr>
        <w:t>, (Nd)</w:t>
      </w:r>
      <w:r w:rsidR="00A17E46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r w:rsidR="00A17E46" w:rsidRPr="00BA6D87">
        <w:rPr>
          <w:rFonts w:eastAsia="宋体"/>
          <w:color w:val="000000" w:themeColor="text1"/>
          <w:kern w:val="2"/>
          <w:szCs w:val="24"/>
        </w:rPr>
        <w:t xml:space="preserve"> and (Ce/</w:t>
      </w:r>
      <w:proofErr w:type="spellStart"/>
      <w:proofErr w:type="gramStart"/>
      <w:r w:rsidR="00A17E46" w:rsidRPr="00BA6D87">
        <w:rPr>
          <w:rFonts w:eastAsia="宋体"/>
          <w:color w:val="000000" w:themeColor="text1"/>
          <w:kern w:val="2"/>
          <w:szCs w:val="24"/>
        </w:rPr>
        <w:t>Yb</w:t>
      </w:r>
      <w:proofErr w:type="spellEnd"/>
      <w:r w:rsidR="00A17E46" w:rsidRPr="00BA6D87">
        <w:rPr>
          <w:rFonts w:eastAsia="宋体"/>
          <w:color w:val="000000" w:themeColor="text1"/>
          <w:kern w:val="2"/>
          <w:szCs w:val="24"/>
        </w:rPr>
        <w:t>)</w:t>
      </w:r>
      <w:r w:rsidR="00A17E46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proofErr w:type="gramEnd"/>
      <w:r w:rsidR="00A17E46" w:rsidRPr="00BA6D87">
        <w:rPr>
          <w:rFonts w:eastAsia="宋体"/>
          <w:color w:val="000000" w:themeColor="text1"/>
          <w:kern w:val="2"/>
          <w:szCs w:val="24"/>
        </w:rPr>
        <w:t xml:space="preserve"> contents w</w:t>
      </w:r>
      <w:r w:rsidR="00674A57" w:rsidRPr="00BA6D87">
        <w:rPr>
          <w:rFonts w:eastAsia="宋体"/>
          <w:color w:val="000000" w:themeColor="text1"/>
          <w:kern w:val="2"/>
          <w:szCs w:val="24"/>
        </w:rPr>
        <w:t>ere</w:t>
      </w:r>
      <w:r w:rsidR="00A17E46" w:rsidRPr="00BA6D87">
        <w:rPr>
          <w:rFonts w:eastAsia="宋体"/>
          <w:color w:val="000000" w:themeColor="text1"/>
          <w:kern w:val="2"/>
          <w:szCs w:val="24"/>
        </w:rPr>
        <w:t xml:space="preserve"> obtained using chondritic values from ref. </w:t>
      </w:r>
      <w:r w:rsidR="0041226E" w:rsidRPr="00BA6D87">
        <w:rPr>
          <w:rFonts w:eastAsia="宋体"/>
          <w:color w:val="000000" w:themeColor="text1"/>
          <w:kern w:val="2"/>
          <w:szCs w:val="24"/>
        </w:rPr>
        <w:t>6</w:t>
      </w:r>
      <w:r w:rsidR="00BA6D87">
        <w:rPr>
          <w:rFonts w:eastAsia="宋体"/>
          <w:color w:val="000000" w:themeColor="text1"/>
          <w:kern w:val="2"/>
          <w:szCs w:val="24"/>
        </w:rPr>
        <w:t>9</w:t>
      </w:r>
      <w:r w:rsidR="00B66648" w:rsidRPr="00BA6D87">
        <w:rPr>
          <w:rFonts w:eastAsia="宋体"/>
          <w:color w:val="000000" w:themeColor="text1"/>
          <w:kern w:val="2"/>
          <w:szCs w:val="24"/>
        </w:rPr>
        <w:t>.</w:t>
      </w:r>
      <w:r w:rsidR="00A17E46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481538" w:rsidRPr="00BA6D87">
        <w:rPr>
          <w:rFonts w:eastAsia="宋体"/>
          <w:b/>
          <w:color w:val="000000" w:themeColor="text1"/>
          <w:kern w:val="2"/>
          <w:szCs w:val="24"/>
        </w:rPr>
        <w:t>a</w:t>
      </w:r>
      <w:r w:rsidR="00481538" w:rsidRPr="00BA6D87">
        <w:rPr>
          <w:rFonts w:eastAsia="宋体"/>
          <w:color w:val="000000" w:themeColor="text1"/>
          <w:kern w:val="2"/>
          <w:szCs w:val="24"/>
        </w:rPr>
        <w:t>,</w:t>
      </w:r>
      <w:r w:rsidR="00B66648" w:rsidRPr="00BA6D87">
        <w:rPr>
          <w:rFonts w:eastAsia="宋体"/>
          <w:color w:val="000000" w:themeColor="text1"/>
          <w:kern w:val="2"/>
          <w:szCs w:val="24"/>
        </w:rPr>
        <w:t xml:space="preserve"> (Ce)</w:t>
      </w:r>
      <w:r w:rsidR="00B66648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r w:rsidR="00B66648" w:rsidRPr="00BA6D87">
        <w:rPr>
          <w:rFonts w:eastAsia="宋体"/>
          <w:color w:val="000000" w:themeColor="text1"/>
          <w:kern w:val="2"/>
          <w:szCs w:val="24"/>
        </w:rPr>
        <w:t xml:space="preserve"> in </w:t>
      </w:r>
      <w:proofErr w:type="spellStart"/>
      <w:r w:rsidR="00B66648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B66648" w:rsidRPr="00BA6D87">
        <w:rPr>
          <w:rFonts w:eastAsia="宋体"/>
          <w:color w:val="000000" w:themeColor="text1"/>
          <w:kern w:val="2"/>
          <w:szCs w:val="24"/>
        </w:rPr>
        <w:t>.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481538" w:rsidRPr="00BA6D87">
        <w:rPr>
          <w:rFonts w:eastAsia="宋体"/>
          <w:b/>
          <w:color w:val="000000" w:themeColor="text1"/>
          <w:kern w:val="2"/>
          <w:szCs w:val="24"/>
        </w:rPr>
        <w:t>b,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="00B66648" w:rsidRPr="00BA6D87">
        <w:rPr>
          <w:rFonts w:eastAsia="宋体"/>
          <w:color w:val="000000" w:themeColor="text1"/>
          <w:kern w:val="2"/>
          <w:szCs w:val="24"/>
        </w:rPr>
        <w:t>(Nd)</w:t>
      </w:r>
      <w:r w:rsidR="00B66648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r w:rsidR="00B66648" w:rsidRPr="00BA6D87">
        <w:rPr>
          <w:rFonts w:eastAsia="宋体"/>
          <w:color w:val="000000" w:themeColor="text1"/>
          <w:kern w:val="2"/>
          <w:szCs w:val="24"/>
        </w:rPr>
        <w:t xml:space="preserve"> in </w:t>
      </w:r>
      <w:proofErr w:type="spellStart"/>
      <w:r w:rsidR="00B66648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B66648" w:rsidRPr="00BA6D87">
        <w:rPr>
          <w:rFonts w:eastAsia="宋体"/>
          <w:color w:val="000000" w:themeColor="text1"/>
          <w:kern w:val="2"/>
          <w:szCs w:val="24"/>
        </w:rPr>
        <w:t xml:space="preserve">. </w:t>
      </w:r>
      <w:r w:rsidR="00481538" w:rsidRPr="00BA6D87">
        <w:rPr>
          <w:rFonts w:eastAsia="宋体"/>
          <w:b/>
          <w:color w:val="000000" w:themeColor="text1"/>
          <w:kern w:val="2"/>
          <w:szCs w:val="24"/>
        </w:rPr>
        <w:t>c,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(Ce/</w:t>
      </w:r>
      <w:proofErr w:type="spellStart"/>
      <w:proofErr w:type="gramStart"/>
      <w:r w:rsidR="00481538" w:rsidRPr="00BA6D87">
        <w:rPr>
          <w:rFonts w:eastAsia="宋体"/>
          <w:color w:val="000000" w:themeColor="text1"/>
          <w:kern w:val="2"/>
          <w:szCs w:val="24"/>
        </w:rPr>
        <w:t>Yb</w:t>
      </w:r>
      <w:proofErr w:type="spellEnd"/>
      <w:r w:rsidR="00481538" w:rsidRPr="00BA6D87">
        <w:rPr>
          <w:rFonts w:eastAsia="宋体"/>
          <w:color w:val="000000" w:themeColor="text1"/>
          <w:kern w:val="2"/>
          <w:szCs w:val="24"/>
        </w:rPr>
        <w:t>)</w:t>
      </w:r>
      <w:r w:rsidR="00B66648" w:rsidRPr="00BA6D87">
        <w:rPr>
          <w:rFonts w:eastAsia="宋体"/>
          <w:color w:val="000000" w:themeColor="text1"/>
          <w:kern w:val="2"/>
          <w:szCs w:val="24"/>
          <w:vertAlign w:val="subscript"/>
        </w:rPr>
        <w:t>n</w:t>
      </w:r>
      <w:proofErr w:type="gramEnd"/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ratio in </w:t>
      </w:r>
      <w:proofErr w:type="spellStart"/>
      <w:r w:rsidR="00481538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. </w:t>
      </w:r>
      <w:r w:rsidR="00481538" w:rsidRPr="00BA6D87">
        <w:rPr>
          <w:rFonts w:eastAsia="宋体"/>
          <w:b/>
          <w:color w:val="000000" w:themeColor="text1"/>
          <w:kern w:val="2"/>
          <w:szCs w:val="24"/>
        </w:rPr>
        <w:t>d,</w:t>
      </w:r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 Na</w:t>
      </w:r>
      <w:r w:rsidR="00481538" w:rsidRPr="00BA6D87">
        <w:rPr>
          <w:rFonts w:eastAsia="宋体"/>
          <w:color w:val="000000" w:themeColor="text1"/>
          <w:kern w:val="2"/>
          <w:szCs w:val="24"/>
          <w:vertAlign w:val="subscript"/>
        </w:rPr>
        <w:t>2</w:t>
      </w:r>
      <w:r w:rsidR="00481538" w:rsidRPr="00BA6D87">
        <w:rPr>
          <w:rFonts w:eastAsia="宋体"/>
          <w:color w:val="000000" w:themeColor="text1"/>
          <w:kern w:val="2"/>
          <w:szCs w:val="24"/>
        </w:rPr>
        <w:t>O (</w:t>
      </w:r>
      <w:proofErr w:type="spellStart"/>
      <w:r w:rsidR="00481538" w:rsidRPr="00BA6D87">
        <w:rPr>
          <w:rFonts w:eastAsia="宋体"/>
          <w:color w:val="000000" w:themeColor="text1"/>
          <w:kern w:val="2"/>
          <w:szCs w:val="24"/>
        </w:rPr>
        <w:t>wt</w:t>
      </w:r>
      <w:proofErr w:type="spellEnd"/>
      <w:r w:rsidR="00481538" w:rsidRPr="00BA6D87">
        <w:rPr>
          <w:rFonts w:eastAsia="宋体"/>
          <w:color w:val="000000" w:themeColor="text1"/>
          <w:kern w:val="2"/>
          <w:szCs w:val="24"/>
        </w:rPr>
        <w:t xml:space="preserve">%) in </w:t>
      </w:r>
      <w:proofErr w:type="spellStart"/>
      <w:r w:rsidR="00481538" w:rsidRPr="00BA6D87">
        <w:rPr>
          <w:rFonts w:eastAsia="宋体"/>
          <w:color w:val="000000" w:themeColor="text1"/>
          <w:kern w:val="2"/>
          <w:szCs w:val="24"/>
        </w:rPr>
        <w:t>cpx</w:t>
      </w:r>
      <w:proofErr w:type="spellEnd"/>
      <w:r w:rsidR="00481538" w:rsidRPr="00BA6D87">
        <w:rPr>
          <w:rFonts w:eastAsia="宋体"/>
          <w:color w:val="000000" w:themeColor="text1"/>
          <w:kern w:val="2"/>
          <w:szCs w:val="24"/>
        </w:rPr>
        <w:t>.</w:t>
      </w:r>
      <w:r w:rsidR="000365D8" w:rsidRPr="00BA6D87">
        <w:rPr>
          <w:rFonts w:eastAsia="Times"/>
          <w:color w:val="000000" w:themeColor="text1"/>
          <w:szCs w:val="24"/>
        </w:rPr>
        <w:t xml:space="preserve"> </w:t>
      </w:r>
      <w:r w:rsidR="000365D8" w:rsidRPr="00BA6D87">
        <w:rPr>
          <w:color w:val="000000" w:themeColor="text1"/>
          <w:szCs w:val="24"/>
        </w:rPr>
        <w:t>H</w:t>
      </w:r>
      <w:r w:rsidR="000365D8" w:rsidRPr="00BA6D87">
        <w:rPr>
          <w:color w:val="000000" w:themeColor="text1"/>
          <w:szCs w:val="24"/>
          <w:vertAlign w:val="subscript"/>
        </w:rPr>
        <w:t>2</w:t>
      </w:r>
      <w:r w:rsidR="000365D8" w:rsidRPr="00BA6D87">
        <w:rPr>
          <w:color w:val="000000" w:themeColor="text1"/>
          <w:szCs w:val="24"/>
        </w:rPr>
        <w:t>O</w:t>
      </w:r>
      <w:r w:rsidR="000365D8" w:rsidRPr="00BA6D87">
        <w:rPr>
          <w:rFonts w:eastAsia="Times"/>
          <w:color w:val="000000" w:themeColor="text1"/>
          <w:szCs w:val="24"/>
        </w:rPr>
        <w:t xml:space="preserve"> </w:t>
      </w:r>
      <w:r w:rsidR="00992C0C" w:rsidRPr="00BA6D87">
        <w:rPr>
          <w:rFonts w:eastAsia="Times"/>
          <w:color w:val="000000" w:themeColor="text1"/>
          <w:szCs w:val="24"/>
        </w:rPr>
        <w:t xml:space="preserve">contents </w:t>
      </w:r>
      <w:r w:rsidR="008174F5" w:rsidRPr="00BA6D87">
        <w:rPr>
          <w:rFonts w:eastAsia="Times"/>
          <w:color w:val="000000" w:themeColor="text1"/>
          <w:szCs w:val="24"/>
        </w:rPr>
        <w:t xml:space="preserve">do </w:t>
      </w:r>
      <w:r w:rsidR="00992C0C" w:rsidRPr="00BA6D87">
        <w:rPr>
          <w:rFonts w:eastAsia="Times"/>
          <w:color w:val="000000" w:themeColor="text1"/>
          <w:szCs w:val="24"/>
        </w:rPr>
        <w:t>not correlat</w:t>
      </w:r>
      <w:r w:rsidR="008174F5" w:rsidRPr="00BA6D87">
        <w:rPr>
          <w:rFonts w:eastAsia="Times"/>
          <w:color w:val="000000" w:themeColor="text1"/>
          <w:szCs w:val="24"/>
        </w:rPr>
        <w:t>e</w:t>
      </w:r>
      <w:r w:rsidR="00992C0C" w:rsidRPr="00BA6D87">
        <w:rPr>
          <w:rFonts w:eastAsia="Times"/>
          <w:color w:val="000000" w:themeColor="text1"/>
          <w:szCs w:val="24"/>
        </w:rPr>
        <w:t xml:space="preserve"> with other incompatible elements such as </w:t>
      </w:r>
      <w:r w:rsidR="00992C0C" w:rsidRPr="00BA6D87">
        <w:rPr>
          <w:color w:val="000000" w:themeColor="text1"/>
          <w:szCs w:val="24"/>
        </w:rPr>
        <w:t xml:space="preserve">Ce, Nd, </w:t>
      </w:r>
      <w:proofErr w:type="spellStart"/>
      <w:r w:rsidR="00992C0C" w:rsidRPr="00BA6D87">
        <w:rPr>
          <w:color w:val="000000" w:themeColor="text1"/>
          <w:szCs w:val="24"/>
        </w:rPr>
        <w:t>Yb</w:t>
      </w:r>
      <w:proofErr w:type="spellEnd"/>
      <w:r w:rsidR="00992C0C" w:rsidRPr="00BA6D87">
        <w:rPr>
          <w:rFonts w:eastAsia="Times"/>
          <w:color w:val="000000" w:themeColor="text1"/>
          <w:szCs w:val="24"/>
        </w:rPr>
        <w:t xml:space="preserve"> </w:t>
      </w:r>
      <w:r w:rsidR="00992C0C" w:rsidRPr="00BA6D87">
        <w:rPr>
          <w:color w:val="000000" w:themeColor="text1"/>
          <w:szCs w:val="24"/>
        </w:rPr>
        <w:t>and Na</w:t>
      </w:r>
      <w:r w:rsidR="00674A57" w:rsidRPr="00BA6D87">
        <w:rPr>
          <w:color w:val="000000" w:themeColor="text1"/>
          <w:szCs w:val="24"/>
        </w:rPr>
        <w:t>,</w:t>
      </w:r>
      <w:r w:rsidR="00992C0C" w:rsidRPr="00BA6D87">
        <w:rPr>
          <w:color w:val="000000" w:themeColor="text1"/>
          <w:szCs w:val="24"/>
        </w:rPr>
        <w:t xml:space="preserve"> </w:t>
      </w:r>
      <w:r w:rsidR="000365D8" w:rsidRPr="00BA6D87">
        <w:rPr>
          <w:color w:val="000000" w:themeColor="text1"/>
          <w:szCs w:val="24"/>
        </w:rPr>
        <w:t xml:space="preserve">that </w:t>
      </w:r>
      <w:r w:rsidR="004F69E2" w:rsidRPr="00BA6D87">
        <w:rPr>
          <w:color w:val="000000" w:themeColor="text1"/>
          <w:szCs w:val="24"/>
        </w:rPr>
        <w:t>sho</w:t>
      </w:r>
      <w:r w:rsidR="00B66648" w:rsidRPr="00BA6D87">
        <w:rPr>
          <w:color w:val="000000" w:themeColor="text1"/>
          <w:szCs w:val="24"/>
        </w:rPr>
        <w:t>uld behave like H</w:t>
      </w:r>
      <w:r w:rsidR="00B66648" w:rsidRPr="00BA6D87">
        <w:rPr>
          <w:color w:val="000000" w:themeColor="text1"/>
          <w:szCs w:val="24"/>
          <w:vertAlign w:val="subscript"/>
        </w:rPr>
        <w:t>2</w:t>
      </w:r>
      <w:r w:rsidR="00B66648" w:rsidRPr="00BA6D87">
        <w:rPr>
          <w:color w:val="000000" w:themeColor="text1"/>
          <w:szCs w:val="24"/>
        </w:rPr>
        <w:t>O during melting</w:t>
      </w:r>
      <w:r w:rsidR="00674A57" w:rsidRPr="00BA6D87">
        <w:rPr>
          <w:color w:val="000000" w:themeColor="text1"/>
          <w:szCs w:val="24"/>
        </w:rPr>
        <w:t xml:space="preserve"> and/or during </w:t>
      </w:r>
      <w:proofErr w:type="spellStart"/>
      <w:r w:rsidR="00674A57" w:rsidRPr="00BA6D87">
        <w:rPr>
          <w:color w:val="000000" w:themeColor="text1"/>
          <w:szCs w:val="24"/>
        </w:rPr>
        <w:t>refertilization</w:t>
      </w:r>
      <w:proofErr w:type="spellEnd"/>
      <w:r w:rsidR="00674A57" w:rsidRPr="00BA6D87">
        <w:rPr>
          <w:color w:val="000000" w:themeColor="text1"/>
          <w:szCs w:val="24"/>
        </w:rPr>
        <w:t xml:space="preserve"> by metasomatic/melt-rock reactions</w:t>
      </w:r>
      <w:r w:rsidR="004F69E2" w:rsidRPr="00BA6D87">
        <w:rPr>
          <w:color w:val="000000" w:themeColor="text1"/>
          <w:szCs w:val="24"/>
        </w:rPr>
        <w:t>. This</w:t>
      </w:r>
      <w:r w:rsidR="000365D8" w:rsidRPr="00BA6D87">
        <w:rPr>
          <w:color w:val="000000" w:themeColor="text1"/>
          <w:szCs w:val="24"/>
        </w:rPr>
        <w:t xml:space="preserve"> </w:t>
      </w:r>
      <w:r w:rsidR="00992C0C" w:rsidRPr="00BA6D87">
        <w:rPr>
          <w:color w:val="000000" w:themeColor="text1"/>
          <w:szCs w:val="24"/>
        </w:rPr>
        <w:t>suggest</w:t>
      </w:r>
      <w:r w:rsidR="004F69E2" w:rsidRPr="00BA6D87">
        <w:rPr>
          <w:color w:val="000000" w:themeColor="text1"/>
          <w:szCs w:val="24"/>
        </w:rPr>
        <w:t>s</w:t>
      </w:r>
      <w:r w:rsidR="00992C0C" w:rsidRPr="00BA6D87">
        <w:rPr>
          <w:color w:val="000000" w:themeColor="text1"/>
          <w:szCs w:val="24"/>
        </w:rPr>
        <w:t xml:space="preserve"> a </w:t>
      </w:r>
      <w:r w:rsidR="00674A57" w:rsidRPr="00BA6D87">
        <w:rPr>
          <w:color w:val="000000" w:themeColor="text1"/>
          <w:szCs w:val="24"/>
        </w:rPr>
        <w:t xml:space="preserve">non-metasomatic </w:t>
      </w:r>
      <w:r w:rsidR="00992C0C" w:rsidRPr="00BA6D87">
        <w:rPr>
          <w:color w:val="000000" w:themeColor="text1"/>
          <w:szCs w:val="24"/>
        </w:rPr>
        <w:t>post-melting H</w:t>
      </w:r>
      <w:r w:rsidR="00992C0C" w:rsidRPr="00BA6D87">
        <w:rPr>
          <w:color w:val="000000" w:themeColor="text1"/>
          <w:szCs w:val="24"/>
          <w:vertAlign w:val="subscript"/>
        </w:rPr>
        <w:t>2</w:t>
      </w:r>
      <w:r w:rsidR="00992C0C" w:rsidRPr="00BA6D87">
        <w:rPr>
          <w:color w:val="000000" w:themeColor="text1"/>
          <w:szCs w:val="24"/>
        </w:rPr>
        <w:t xml:space="preserve">O </w:t>
      </w:r>
      <w:r w:rsidR="00FA05AB" w:rsidRPr="00BA6D87">
        <w:rPr>
          <w:bCs/>
          <w:color w:val="000000" w:themeColor="text1"/>
          <w:szCs w:val="24"/>
        </w:rPr>
        <w:t>enrich</w:t>
      </w:r>
      <w:r w:rsidR="00992C0C" w:rsidRPr="00BA6D87">
        <w:rPr>
          <w:bCs/>
          <w:color w:val="000000" w:themeColor="text1"/>
          <w:szCs w:val="24"/>
        </w:rPr>
        <w:t>ment of VLS abyssal peridotites.</w:t>
      </w:r>
    </w:p>
    <w:p w:rsidR="00B66648" w:rsidRPr="00BA6D87" w:rsidRDefault="00B66648">
      <w:pPr>
        <w:spacing w:line="240" w:lineRule="auto"/>
        <w:rPr>
          <w:rFonts w:eastAsia="宋体"/>
          <w:color w:val="000000" w:themeColor="text1"/>
          <w:kern w:val="2"/>
          <w:szCs w:val="24"/>
        </w:rPr>
      </w:pPr>
      <w:r w:rsidRPr="00BA6D87">
        <w:rPr>
          <w:rFonts w:eastAsia="宋体"/>
          <w:color w:val="000000" w:themeColor="text1"/>
          <w:kern w:val="2"/>
          <w:szCs w:val="24"/>
        </w:rPr>
        <w:br w:type="page"/>
      </w:r>
    </w:p>
    <w:p w:rsidR="00375467" w:rsidRPr="00BA6D87" w:rsidRDefault="00375467" w:rsidP="00375467">
      <w:pPr>
        <w:widowControl w:val="0"/>
        <w:tabs>
          <w:tab w:val="left" w:pos="9820"/>
        </w:tabs>
        <w:autoSpaceDE w:val="0"/>
        <w:autoSpaceDN w:val="0"/>
        <w:adjustRightInd w:val="0"/>
        <w:spacing w:after="120" w:line="360" w:lineRule="auto"/>
        <w:ind w:right="96"/>
        <w:jc w:val="both"/>
        <w:rPr>
          <w:b/>
          <w:bCs/>
          <w:iCs/>
          <w:color w:val="000000" w:themeColor="text1"/>
          <w:szCs w:val="24"/>
        </w:rPr>
      </w:pPr>
    </w:p>
    <w:p w:rsidR="00375467" w:rsidRPr="00BA6D87" w:rsidRDefault="00375467" w:rsidP="00375467">
      <w:pPr>
        <w:widowControl w:val="0"/>
        <w:tabs>
          <w:tab w:val="left" w:pos="9820"/>
        </w:tabs>
        <w:autoSpaceDE w:val="0"/>
        <w:autoSpaceDN w:val="0"/>
        <w:adjustRightInd w:val="0"/>
        <w:spacing w:after="120" w:line="360" w:lineRule="auto"/>
        <w:ind w:right="96"/>
        <w:jc w:val="both"/>
        <w:rPr>
          <w:b/>
          <w:bCs/>
          <w:iCs/>
          <w:color w:val="000000" w:themeColor="text1"/>
          <w:szCs w:val="24"/>
        </w:rPr>
      </w:pPr>
      <w:r w:rsidRPr="00BA6D87">
        <w:rPr>
          <w:b/>
          <w:bCs/>
          <w:iCs/>
          <w:noProof/>
          <w:color w:val="000000" w:themeColor="text1"/>
          <w:szCs w:val="24"/>
          <w:lang w:val="it-IT" w:eastAsia="it-IT"/>
        </w:rPr>
        <w:drawing>
          <wp:inline distT="0" distB="0" distL="0" distR="0" wp14:anchorId="2D27D096" wp14:editId="6B79D172">
            <wp:extent cx="6120130" cy="324358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LiEtAl-SupplementaryFigure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4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5467" w:rsidRPr="00BA6D87" w:rsidRDefault="00375467" w:rsidP="00375467">
      <w:pPr>
        <w:jc w:val="both"/>
        <w:rPr>
          <w:color w:val="000000" w:themeColor="text1"/>
          <w:szCs w:val="24"/>
        </w:rPr>
      </w:pPr>
      <w:r w:rsidRPr="00BA6D87">
        <w:rPr>
          <w:b/>
          <w:bCs/>
          <w:iCs/>
          <w:color w:val="000000" w:themeColor="text1"/>
          <w:szCs w:val="24"/>
        </w:rPr>
        <w:t xml:space="preserve">Supplementary Figure 4. </w:t>
      </w:r>
      <w:r w:rsidRPr="00BA6D87">
        <w:rPr>
          <w:color w:val="000000" w:themeColor="text1"/>
        </w:rPr>
        <w:t>Variations of H</w:t>
      </w:r>
      <w:r w:rsidRPr="00BA6D87">
        <w:rPr>
          <w:color w:val="000000" w:themeColor="text1"/>
          <w:vertAlign w:val="subscript"/>
        </w:rPr>
        <w:t>2</w:t>
      </w:r>
      <w:r w:rsidRPr="00BA6D87">
        <w:rPr>
          <w:color w:val="000000" w:themeColor="text1"/>
        </w:rPr>
        <w:t xml:space="preserve">O in </w:t>
      </w:r>
      <w:proofErr w:type="spellStart"/>
      <w:r w:rsidRPr="00BA6D87">
        <w:rPr>
          <w:color w:val="000000" w:themeColor="text1"/>
        </w:rPr>
        <w:t>cpx</w:t>
      </w:r>
      <w:proofErr w:type="spellEnd"/>
      <w:r w:rsidRPr="00BA6D87">
        <w:rPr>
          <w:color w:val="000000" w:themeColor="text1"/>
        </w:rPr>
        <w:t xml:space="preserve"> of VLS residual peridotites versus age of the associated magmatic crust. Residual abyssal peridotites from the VLS have experienced a similar degree of serpentinization with closure temperatures &lt; 250 °C, </w:t>
      </w:r>
      <w:r w:rsidRPr="00BA6D87">
        <w:rPr>
          <w:color w:val="000000" w:themeColor="text1"/>
          <w:szCs w:val="24"/>
        </w:rPr>
        <w:t>estimated from stable isotopes that decrease with distance from the ridge axis</w:t>
      </w:r>
      <w:r w:rsidRPr="00BA6D87">
        <w:rPr>
          <w:color w:val="000000" w:themeColor="text1"/>
          <w:szCs w:val="24"/>
          <w:vertAlign w:val="superscript"/>
        </w:rPr>
        <w:t>14</w:t>
      </w:r>
      <w:r w:rsidRPr="00BA6D87">
        <w:rPr>
          <w:color w:val="000000" w:themeColor="text1"/>
          <w:szCs w:val="24"/>
        </w:rPr>
        <w:t xml:space="preserve">. </w:t>
      </w:r>
      <w:r w:rsidRPr="00BA6D87">
        <w:rPr>
          <w:rFonts w:ascii="Symbol" w:hAnsi="Symbol"/>
          <w:color w:val="000000" w:themeColor="text1"/>
          <w:szCs w:val="24"/>
        </w:rPr>
        <w:t></w:t>
      </w:r>
      <w:r w:rsidRPr="00BA6D87">
        <w:rPr>
          <w:color w:val="000000" w:themeColor="text1"/>
          <w:szCs w:val="24"/>
          <w:vertAlign w:val="superscript"/>
        </w:rPr>
        <w:t>18</w:t>
      </w:r>
      <w:r w:rsidRPr="00BA6D87">
        <w:rPr>
          <w:color w:val="000000" w:themeColor="text1"/>
          <w:szCs w:val="24"/>
        </w:rPr>
        <w:t xml:space="preserve">O data suggest oxygen isotope equilibrium at mantle conditions, excluding serpentinization as a cause of the high </w:t>
      </w:r>
      <w:r w:rsidRPr="00BA6D87">
        <w:rPr>
          <w:color w:val="000000" w:themeColor="text1"/>
        </w:rPr>
        <w:t>H</w:t>
      </w:r>
      <w:r w:rsidRPr="00BA6D87">
        <w:rPr>
          <w:color w:val="000000" w:themeColor="text1"/>
          <w:vertAlign w:val="subscript"/>
        </w:rPr>
        <w:t>2</w:t>
      </w:r>
      <w:r w:rsidRPr="00BA6D87">
        <w:rPr>
          <w:color w:val="000000" w:themeColor="text1"/>
        </w:rPr>
        <w:t xml:space="preserve">O content </w:t>
      </w:r>
      <w:r w:rsidRPr="00BA6D87">
        <w:rPr>
          <w:color w:val="000000" w:themeColor="text1"/>
          <w:szCs w:val="24"/>
        </w:rPr>
        <w:t>of the VLS pyroxenes.</w:t>
      </w:r>
    </w:p>
    <w:p w:rsidR="00375467" w:rsidRPr="00BA6D87" w:rsidRDefault="00375467" w:rsidP="00375467">
      <w:pPr>
        <w:widowControl w:val="0"/>
        <w:tabs>
          <w:tab w:val="left" w:pos="9820"/>
        </w:tabs>
        <w:autoSpaceDE w:val="0"/>
        <w:autoSpaceDN w:val="0"/>
        <w:adjustRightInd w:val="0"/>
        <w:spacing w:after="120" w:line="360" w:lineRule="auto"/>
        <w:ind w:right="96"/>
        <w:jc w:val="both"/>
        <w:rPr>
          <w:color w:val="000000" w:themeColor="text1"/>
          <w:sz w:val="22"/>
          <w:szCs w:val="22"/>
        </w:rPr>
      </w:pPr>
      <w:r w:rsidRPr="00BA6D87">
        <w:rPr>
          <w:color w:val="000000" w:themeColor="text1"/>
          <w:sz w:val="22"/>
          <w:szCs w:val="22"/>
        </w:rPr>
        <w:br w:type="page"/>
      </w:r>
    </w:p>
    <w:p w:rsidR="00B66648" w:rsidRPr="00BA6D87" w:rsidRDefault="00B66648" w:rsidP="00481538">
      <w:pPr>
        <w:widowControl w:val="0"/>
        <w:jc w:val="both"/>
        <w:rPr>
          <w:rFonts w:eastAsia="宋体"/>
          <w:color w:val="000000" w:themeColor="text1"/>
          <w:kern w:val="2"/>
          <w:szCs w:val="24"/>
        </w:rPr>
      </w:pPr>
    </w:p>
    <w:p w:rsidR="00564A27" w:rsidRPr="00BA6D87" w:rsidRDefault="007445EA" w:rsidP="00564A27">
      <w:pPr>
        <w:tabs>
          <w:tab w:val="left" w:pos="9360"/>
        </w:tabs>
        <w:spacing w:after="120" w:line="360" w:lineRule="auto"/>
        <w:ind w:right="96"/>
        <w:jc w:val="center"/>
        <w:rPr>
          <w:b/>
          <w:bCs/>
          <w:iCs/>
          <w:color w:val="000000" w:themeColor="text1"/>
        </w:rPr>
      </w:pPr>
      <w:r w:rsidRPr="00BA6D87">
        <w:rPr>
          <w:b/>
          <w:bCs/>
          <w:iCs/>
          <w:noProof/>
          <w:color w:val="000000" w:themeColor="text1"/>
          <w:lang w:val="it-IT" w:eastAsia="it-IT"/>
        </w:rPr>
        <w:drawing>
          <wp:inline distT="0" distB="0" distL="0" distR="0" wp14:anchorId="3B650324" wp14:editId="2D365851">
            <wp:extent cx="5806440" cy="6915382"/>
            <wp:effectExtent l="0" t="0" r="381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LiEtAl-SupplementaryFigure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63" cy="691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4B98" w:rsidRPr="00BA6D87" w:rsidRDefault="0026181C" w:rsidP="00E208B9">
      <w:pPr>
        <w:widowControl w:val="0"/>
        <w:jc w:val="both"/>
        <w:rPr>
          <w:color w:val="000000" w:themeColor="text1"/>
          <w:szCs w:val="24"/>
          <w:lang w:val="en-US" w:eastAsia="zh-CN"/>
        </w:rPr>
      </w:pPr>
      <w:r w:rsidRPr="00BA6D87">
        <w:rPr>
          <w:b/>
          <w:bCs/>
          <w:iCs/>
          <w:color w:val="000000" w:themeColor="text1"/>
        </w:rPr>
        <w:t>Supplementary</w:t>
      </w:r>
      <w:r w:rsidR="00B103BB" w:rsidRPr="00BA6D87">
        <w:rPr>
          <w:b/>
          <w:bCs/>
          <w:iCs/>
          <w:color w:val="000000" w:themeColor="text1"/>
        </w:rPr>
        <w:t xml:space="preserve"> Figure </w:t>
      </w:r>
      <w:r w:rsidR="00375467" w:rsidRPr="00BA6D87">
        <w:rPr>
          <w:b/>
          <w:bCs/>
          <w:iCs/>
          <w:color w:val="000000" w:themeColor="text1"/>
        </w:rPr>
        <w:t>5</w:t>
      </w:r>
      <w:r w:rsidR="00827DED" w:rsidRPr="00BA6D87">
        <w:rPr>
          <w:b/>
          <w:bCs/>
          <w:iCs/>
          <w:color w:val="000000" w:themeColor="text1"/>
        </w:rPr>
        <w:t>.</w:t>
      </w:r>
      <w:r w:rsidR="00B103BB" w:rsidRPr="00BA6D87">
        <w:rPr>
          <w:b/>
          <w:bCs/>
          <w:iCs/>
          <w:color w:val="000000" w:themeColor="text1"/>
        </w:rPr>
        <w:t xml:space="preserve"> </w:t>
      </w:r>
      <w:r w:rsidR="00CD1B72" w:rsidRPr="00BA6D87">
        <w:rPr>
          <w:color w:val="000000" w:themeColor="text1"/>
          <w:szCs w:val="24"/>
        </w:rPr>
        <w:t>Oxygen isotopic ratio (</w:t>
      </w:r>
      <w:r w:rsidR="00CD1B72" w:rsidRPr="00BA6D87">
        <w:rPr>
          <w:rFonts w:ascii="Symbol" w:hAnsi="Symbol"/>
          <w:color w:val="000000" w:themeColor="text1"/>
          <w:szCs w:val="24"/>
        </w:rPr>
        <w:t></w:t>
      </w:r>
      <w:r w:rsidR="00CD1B72" w:rsidRPr="00BA6D87">
        <w:rPr>
          <w:color w:val="000000" w:themeColor="text1"/>
          <w:szCs w:val="24"/>
          <w:vertAlign w:val="superscript"/>
        </w:rPr>
        <w:t>18</w:t>
      </w:r>
      <w:r w:rsidR="00CD1B72" w:rsidRPr="00BA6D87">
        <w:rPr>
          <w:color w:val="000000" w:themeColor="text1"/>
          <w:szCs w:val="24"/>
        </w:rPr>
        <w:t xml:space="preserve">O) variations </w:t>
      </w:r>
      <w:r w:rsidR="008C29AF" w:rsidRPr="00BA6D87">
        <w:rPr>
          <w:color w:val="000000" w:themeColor="text1"/>
          <w:szCs w:val="24"/>
        </w:rPr>
        <w:t>versus</w:t>
      </w:r>
      <w:r w:rsidR="00CD1B72" w:rsidRPr="00BA6D87">
        <w:rPr>
          <w:color w:val="000000" w:themeColor="text1"/>
          <w:szCs w:val="24"/>
        </w:rPr>
        <w:t xml:space="preserve"> H</w:t>
      </w:r>
      <w:r w:rsidR="00CD1B72" w:rsidRPr="00BA6D87">
        <w:rPr>
          <w:color w:val="000000" w:themeColor="text1"/>
          <w:szCs w:val="24"/>
          <w:vertAlign w:val="subscript"/>
        </w:rPr>
        <w:t>2</w:t>
      </w:r>
      <w:r w:rsidR="00CD1B72" w:rsidRPr="00BA6D87">
        <w:rPr>
          <w:color w:val="000000" w:themeColor="text1"/>
          <w:szCs w:val="24"/>
        </w:rPr>
        <w:t xml:space="preserve">O contents in VLS residual </w:t>
      </w:r>
      <w:r w:rsidR="00E208B9" w:rsidRPr="00BA6D87">
        <w:rPr>
          <w:color w:val="000000" w:themeColor="text1"/>
          <w:szCs w:val="24"/>
        </w:rPr>
        <w:t>abyssal peridotites</w:t>
      </w:r>
      <w:r w:rsidR="00CD1B72" w:rsidRPr="00BA6D87">
        <w:rPr>
          <w:color w:val="000000" w:themeColor="text1"/>
          <w:szCs w:val="24"/>
        </w:rPr>
        <w:t xml:space="preserve">. </w:t>
      </w:r>
      <w:r w:rsidR="00CD1B72" w:rsidRPr="00BA6D87">
        <w:rPr>
          <w:b/>
          <w:color w:val="000000" w:themeColor="text1"/>
          <w:szCs w:val="24"/>
        </w:rPr>
        <w:t>a,</w:t>
      </w:r>
      <w:r w:rsidR="00CD1B72" w:rsidRPr="00BA6D87">
        <w:rPr>
          <w:color w:val="000000" w:themeColor="text1"/>
          <w:szCs w:val="24"/>
        </w:rPr>
        <w:t xml:space="preserve"> </w:t>
      </w:r>
      <w:r w:rsidR="00CD1B72" w:rsidRPr="00BA6D87">
        <w:rPr>
          <w:rFonts w:ascii="Symbol" w:hAnsi="Symbol"/>
          <w:color w:val="000000" w:themeColor="text1"/>
          <w:szCs w:val="24"/>
        </w:rPr>
        <w:t></w:t>
      </w:r>
      <w:r w:rsidR="00CD1B72" w:rsidRPr="00BA6D87">
        <w:rPr>
          <w:color w:val="000000" w:themeColor="text1"/>
          <w:szCs w:val="24"/>
          <w:vertAlign w:val="superscript"/>
        </w:rPr>
        <w:t>18</w:t>
      </w:r>
      <w:r w:rsidR="00CD1B72" w:rsidRPr="00BA6D87">
        <w:rPr>
          <w:color w:val="000000" w:themeColor="text1"/>
          <w:szCs w:val="24"/>
        </w:rPr>
        <w:t>O vs H</w:t>
      </w:r>
      <w:r w:rsidR="00CD1B72" w:rsidRPr="00BA6D87">
        <w:rPr>
          <w:color w:val="000000" w:themeColor="text1"/>
          <w:szCs w:val="24"/>
          <w:vertAlign w:val="subscript"/>
        </w:rPr>
        <w:t>2</w:t>
      </w:r>
      <w:r w:rsidR="00CD1B72" w:rsidRPr="00BA6D87">
        <w:rPr>
          <w:color w:val="000000" w:themeColor="text1"/>
          <w:szCs w:val="24"/>
        </w:rPr>
        <w:t xml:space="preserve">O content in </w:t>
      </w:r>
      <w:proofErr w:type="spellStart"/>
      <w:r w:rsidR="00CD1B72" w:rsidRPr="00BA6D87">
        <w:rPr>
          <w:color w:val="000000" w:themeColor="text1"/>
          <w:szCs w:val="24"/>
        </w:rPr>
        <w:t>opx</w:t>
      </w:r>
      <w:proofErr w:type="spellEnd"/>
      <w:r w:rsidR="00CD1B72" w:rsidRPr="00BA6D87">
        <w:rPr>
          <w:color w:val="000000" w:themeColor="text1"/>
          <w:szCs w:val="24"/>
        </w:rPr>
        <w:t xml:space="preserve">. </w:t>
      </w:r>
      <w:r w:rsidR="00CD1B72" w:rsidRPr="00BA6D87">
        <w:rPr>
          <w:b/>
          <w:color w:val="000000" w:themeColor="text1"/>
          <w:szCs w:val="24"/>
        </w:rPr>
        <w:t>b,</w:t>
      </w:r>
      <w:r w:rsidR="00CD1B72" w:rsidRPr="00BA6D87">
        <w:rPr>
          <w:color w:val="000000" w:themeColor="text1"/>
          <w:szCs w:val="24"/>
        </w:rPr>
        <w:t xml:space="preserve"> </w:t>
      </w:r>
      <w:r w:rsidR="00CD1B72" w:rsidRPr="00BA6D87">
        <w:rPr>
          <w:rFonts w:ascii="Symbol" w:hAnsi="Symbol"/>
          <w:color w:val="000000" w:themeColor="text1"/>
          <w:szCs w:val="24"/>
        </w:rPr>
        <w:t></w:t>
      </w:r>
      <w:r w:rsidR="00CD1B72" w:rsidRPr="00BA6D87">
        <w:rPr>
          <w:color w:val="000000" w:themeColor="text1"/>
          <w:szCs w:val="24"/>
          <w:vertAlign w:val="superscript"/>
        </w:rPr>
        <w:t>18</w:t>
      </w:r>
      <w:r w:rsidR="00CD1B72" w:rsidRPr="00BA6D87">
        <w:rPr>
          <w:color w:val="000000" w:themeColor="text1"/>
          <w:szCs w:val="24"/>
        </w:rPr>
        <w:t>O vs H</w:t>
      </w:r>
      <w:r w:rsidR="00CD1B72" w:rsidRPr="00BA6D87">
        <w:rPr>
          <w:color w:val="000000" w:themeColor="text1"/>
          <w:szCs w:val="24"/>
          <w:vertAlign w:val="subscript"/>
        </w:rPr>
        <w:t>2</w:t>
      </w:r>
      <w:r w:rsidR="00CD1B72" w:rsidRPr="00BA6D87">
        <w:rPr>
          <w:color w:val="000000" w:themeColor="text1"/>
          <w:szCs w:val="24"/>
        </w:rPr>
        <w:t xml:space="preserve">O content in </w:t>
      </w:r>
      <w:proofErr w:type="spellStart"/>
      <w:r w:rsidR="00CD1B72" w:rsidRPr="00BA6D87">
        <w:rPr>
          <w:color w:val="000000" w:themeColor="text1"/>
          <w:szCs w:val="24"/>
        </w:rPr>
        <w:t>cpx</w:t>
      </w:r>
      <w:proofErr w:type="spellEnd"/>
      <w:r w:rsidR="00CD1B72" w:rsidRPr="00BA6D87">
        <w:rPr>
          <w:color w:val="000000" w:themeColor="text1"/>
          <w:szCs w:val="24"/>
        </w:rPr>
        <w:t xml:space="preserve">. </w:t>
      </w:r>
      <w:r w:rsidR="00E208B9" w:rsidRPr="00BA6D87">
        <w:rPr>
          <w:color w:val="000000" w:themeColor="text1"/>
          <w:szCs w:val="24"/>
        </w:rPr>
        <w:t>Oxygen isotopic</w:t>
      </w:r>
      <w:r w:rsidR="00CD1B72" w:rsidRPr="00BA6D87">
        <w:rPr>
          <w:color w:val="000000" w:themeColor="text1"/>
          <w:szCs w:val="24"/>
        </w:rPr>
        <w:t xml:space="preserve"> data are </w:t>
      </w:r>
      <w:r w:rsidR="00E208B9" w:rsidRPr="00BA6D87">
        <w:rPr>
          <w:color w:val="000000" w:themeColor="text1"/>
          <w:szCs w:val="24"/>
        </w:rPr>
        <w:t>shown</w:t>
      </w:r>
      <w:r w:rsidR="00CD1B72" w:rsidRPr="00BA6D87">
        <w:rPr>
          <w:color w:val="000000" w:themeColor="text1"/>
          <w:szCs w:val="24"/>
        </w:rPr>
        <w:t xml:space="preserve"> in </w:t>
      </w:r>
      <w:r w:rsidR="00E208B9" w:rsidRPr="00BA6D87">
        <w:rPr>
          <w:color w:val="000000" w:themeColor="text1"/>
          <w:szCs w:val="24"/>
        </w:rPr>
        <w:t>Supplementary Table 1</w:t>
      </w:r>
    </w:p>
    <w:p w:rsidR="000D1FF9" w:rsidRPr="00BA6D87" w:rsidRDefault="00680157" w:rsidP="00A44B98">
      <w:pPr>
        <w:widowControl w:val="0"/>
        <w:tabs>
          <w:tab w:val="left" w:pos="9820"/>
        </w:tabs>
        <w:autoSpaceDE w:val="0"/>
        <w:autoSpaceDN w:val="0"/>
        <w:adjustRightInd w:val="0"/>
        <w:spacing w:line="360" w:lineRule="auto"/>
        <w:ind w:right="96"/>
        <w:jc w:val="both"/>
        <w:rPr>
          <w:color w:val="000000" w:themeColor="text1"/>
          <w:szCs w:val="24"/>
          <w:lang w:eastAsia="it-IT"/>
        </w:rPr>
      </w:pPr>
      <w:r w:rsidRPr="00BA6D87">
        <w:rPr>
          <w:b/>
          <w:bCs/>
          <w:iCs/>
          <w:noProof/>
          <w:color w:val="000000" w:themeColor="text1"/>
          <w:szCs w:val="24"/>
          <w:lang w:val="it-IT" w:eastAsia="it-IT"/>
        </w:rPr>
        <w:lastRenderedPageBreak/>
        <w:drawing>
          <wp:inline distT="0" distB="0" distL="0" distR="0" wp14:anchorId="18E6E5E8" wp14:editId="6D0EBDE2">
            <wp:extent cx="5935980" cy="7165360"/>
            <wp:effectExtent l="0" t="0" r="7620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LiEtAl-SupplementaryFigure6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7651" cy="7167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181C" w:rsidRPr="00BA6D87">
        <w:rPr>
          <w:b/>
          <w:bCs/>
          <w:iCs/>
          <w:color w:val="000000" w:themeColor="text1"/>
          <w:szCs w:val="24"/>
        </w:rPr>
        <w:t>Supplementary Figure 6</w:t>
      </w:r>
      <w:r w:rsidR="00160D1A" w:rsidRPr="00BA6D87">
        <w:rPr>
          <w:b/>
          <w:bCs/>
          <w:iCs/>
          <w:color w:val="000000" w:themeColor="text1"/>
          <w:szCs w:val="24"/>
        </w:rPr>
        <w:t>.</w:t>
      </w:r>
      <w:r w:rsidR="007410EB" w:rsidRPr="00BA6D87">
        <w:rPr>
          <w:b/>
          <w:bCs/>
          <w:iCs/>
          <w:color w:val="000000" w:themeColor="text1"/>
          <w:szCs w:val="24"/>
        </w:rPr>
        <w:t xml:space="preserve"> </w:t>
      </w:r>
      <w:r w:rsidRPr="00BA6D87">
        <w:rPr>
          <w:bCs/>
          <w:iCs/>
          <w:color w:val="000000" w:themeColor="text1"/>
          <w:szCs w:val="24"/>
        </w:rPr>
        <w:t xml:space="preserve">Influence of extent of melting and/or metasomatism on the </w:t>
      </w:r>
      <w:r w:rsidRPr="00BA6D87">
        <w:rPr>
          <w:rFonts w:eastAsia="宋体"/>
          <w:color w:val="000000" w:themeColor="text1"/>
          <w:kern w:val="2"/>
          <w:szCs w:val="24"/>
        </w:rPr>
        <w:t>H</w:t>
      </w:r>
      <w:r w:rsidRPr="00BA6D87">
        <w:rPr>
          <w:rFonts w:eastAsia="宋体"/>
          <w:color w:val="000000" w:themeColor="text1"/>
          <w:kern w:val="2"/>
          <w:szCs w:val="24"/>
          <w:vertAlign w:val="subscript"/>
        </w:rPr>
        <w:t>2</w:t>
      </w:r>
      <w:r w:rsidRPr="00BA6D87">
        <w:rPr>
          <w:rFonts w:eastAsia="宋体"/>
          <w:color w:val="000000" w:themeColor="text1"/>
          <w:kern w:val="2"/>
          <w:szCs w:val="24"/>
        </w:rPr>
        <w:t xml:space="preserve">O content of VLS residual peridotites. </w:t>
      </w:r>
      <w:r w:rsidRPr="00BA6D87">
        <w:rPr>
          <w:rFonts w:eastAsia="宋体"/>
          <w:b/>
          <w:color w:val="000000" w:themeColor="text1"/>
          <w:kern w:val="2"/>
          <w:szCs w:val="24"/>
        </w:rPr>
        <w:t>a,</w:t>
      </w:r>
      <w:r w:rsidRPr="00BA6D87">
        <w:rPr>
          <w:rFonts w:eastAsia="宋体"/>
          <w:color w:val="000000" w:themeColor="text1"/>
          <w:kern w:val="2"/>
          <w:szCs w:val="24"/>
        </w:rPr>
        <w:t xml:space="preserve"> </w:t>
      </w:r>
      <w:r w:rsidRPr="00BA6D87">
        <w:rPr>
          <w:rFonts w:eastAsia="宋体"/>
          <w:i/>
          <w:color w:val="000000" w:themeColor="text1"/>
          <w:kern w:val="2"/>
          <w:szCs w:val="24"/>
        </w:rPr>
        <w:t>R</w:t>
      </w:r>
      <w:r w:rsidRPr="00BA6D87">
        <w:rPr>
          <w:rFonts w:eastAsia="宋体"/>
          <w:color w:val="000000" w:themeColor="text1"/>
          <w:kern w:val="2"/>
          <w:szCs w:val="24"/>
        </w:rPr>
        <w:t xml:space="preserve"> is the amount of </w:t>
      </w:r>
      <w:proofErr w:type="spellStart"/>
      <w:r w:rsidRPr="00BA6D87">
        <w:rPr>
          <w:rFonts w:eastAsia="宋体"/>
          <w:color w:val="000000" w:themeColor="text1"/>
          <w:kern w:val="2"/>
          <w:szCs w:val="24"/>
        </w:rPr>
        <w:t>refertilization</w:t>
      </w:r>
      <w:proofErr w:type="spellEnd"/>
      <w:r w:rsidRPr="00BA6D87">
        <w:rPr>
          <w:rFonts w:eastAsia="宋体"/>
          <w:color w:val="000000" w:themeColor="text1"/>
          <w:kern w:val="2"/>
          <w:szCs w:val="24"/>
        </w:rPr>
        <w:t xml:space="preserve"> (vol. %). </w:t>
      </w:r>
      <w:r w:rsidRPr="00BA6D87">
        <w:rPr>
          <w:rFonts w:eastAsia="宋体"/>
          <w:b/>
          <w:color w:val="000000" w:themeColor="text1"/>
          <w:kern w:val="2"/>
          <w:szCs w:val="24"/>
        </w:rPr>
        <w:t>b</w:t>
      </w:r>
      <w:r w:rsidRPr="00BA6D87">
        <w:rPr>
          <w:rFonts w:eastAsia="宋体"/>
          <w:color w:val="000000" w:themeColor="text1"/>
          <w:kern w:val="2"/>
          <w:szCs w:val="24"/>
        </w:rPr>
        <w:t xml:space="preserve">, </w:t>
      </w:r>
      <w:r w:rsidRPr="00BA6D87">
        <w:rPr>
          <w:rFonts w:eastAsia="宋体"/>
          <w:i/>
          <w:color w:val="000000" w:themeColor="text1"/>
          <w:kern w:val="2"/>
          <w:szCs w:val="24"/>
        </w:rPr>
        <w:t>F</w:t>
      </w:r>
      <w:r w:rsidRPr="00BA6D87">
        <w:rPr>
          <w:rFonts w:eastAsia="宋体"/>
          <w:color w:val="000000" w:themeColor="text1"/>
          <w:kern w:val="2"/>
          <w:szCs w:val="24"/>
        </w:rPr>
        <w:t xml:space="preserve"> represents the estimated mean degree of melting experienced by the VLS abyssal peridotites. Data from ref. 9.</w:t>
      </w:r>
    </w:p>
    <w:p w:rsidR="00680157" w:rsidRPr="00BA6D87" w:rsidRDefault="00680157">
      <w:pPr>
        <w:spacing w:line="240" w:lineRule="auto"/>
        <w:rPr>
          <w:noProof/>
          <w:color w:val="000000" w:themeColor="text1"/>
          <w:szCs w:val="24"/>
          <w:lang w:val="en-US" w:eastAsia="it-IT"/>
        </w:rPr>
      </w:pPr>
      <w:r w:rsidRPr="00BA6D87">
        <w:rPr>
          <w:noProof/>
          <w:color w:val="000000" w:themeColor="text1"/>
          <w:lang w:eastAsia="it-IT"/>
        </w:rPr>
        <w:br w:type="page"/>
      </w:r>
    </w:p>
    <w:p w:rsidR="00160D1A" w:rsidRPr="00BA6D87" w:rsidRDefault="00160D1A" w:rsidP="000F26FF">
      <w:pPr>
        <w:pStyle w:val="3"/>
        <w:spacing w:after="100" w:line="360" w:lineRule="auto"/>
        <w:ind w:firstLine="0"/>
        <w:rPr>
          <w:noProof/>
          <w:color w:val="000000" w:themeColor="text1"/>
          <w:lang w:eastAsia="it-IT"/>
        </w:rPr>
      </w:pPr>
      <w:r w:rsidRPr="00BA6D87">
        <w:rPr>
          <w:noProof/>
          <w:color w:val="000000" w:themeColor="text1"/>
          <w:lang w:val="it-IT" w:eastAsia="it-IT"/>
        </w:rPr>
        <w:lastRenderedPageBreak/>
        <w:drawing>
          <wp:inline distT="0" distB="0" distL="0" distR="0" wp14:anchorId="699787AD" wp14:editId="753CEC5C">
            <wp:extent cx="6120130" cy="3542030"/>
            <wp:effectExtent l="0" t="0" r="0" b="127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tAl-SupplementaryFigure7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4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0D1A" w:rsidRPr="00BA6D87" w:rsidRDefault="00160D1A" w:rsidP="00160D1A">
      <w:pPr>
        <w:widowControl w:val="0"/>
        <w:tabs>
          <w:tab w:val="left" w:pos="9820"/>
        </w:tabs>
        <w:autoSpaceDE w:val="0"/>
        <w:autoSpaceDN w:val="0"/>
        <w:adjustRightInd w:val="0"/>
        <w:spacing w:line="360" w:lineRule="auto"/>
        <w:ind w:right="96"/>
        <w:jc w:val="both"/>
        <w:rPr>
          <w:noProof/>
          <w:color w:val="000000" w:themeColor="text1"/>
          <w:lang w:eastAsia="it-IT"/>
        </w:rPr>
      </w:pPr>
      <w:r w:rsidRPr="00BA6D87">
        <w:rPr>
          <w:b/>
          <w:bCs/>
          <w:iCs/>
          <w:color w:val="000000" w:themeColor="text1"/>
          <w:szCs w:val="24"/>
        </w:rPr>
        <w:t xml:space="preserve">Supplementary Figure 7. </w:t>
      </w:r>
      <w:r w:rsidR="00827DED" w:rsidRPr="00BA6D87">
        <w:rPr>
          <w:bCs/>
          <w:iCs/>
          <w:color w:val="000000" w:themeColor="text1"/>
          <w:szCs w:val="24"/>
        </w:rPr>
        <w:t xml:space="preserve">Co-variations between Ce concentrations in </w:t>
      </w:r>
      <w:proofErr w:type="spellStart"/>
      <w:r w:rsidR="00827DED" w:rsidRPr="00BA6D87">
        <w:rPr>
          <w:bCs/>
          <w:iCs/>
          <w:color w:val="000000" w:themeColor="text1"/>
          <w:szCs w:val="24"/>
        </w:rPr>
        <w:t>cpx</w:t>
      </w:r>
      <w:proofErr w:type="spellEnd"/>
      <w:r w:rsidR="00827DED" w:rsidRPr="00BA6D87">
        <w:rPr>
          <w:bCs/>
          <w:iCs/>
          <w:color w:val="000000" w:themeColor="text1"/>
          <w:szCs w:val="24"/>
        </w:rPr>
        <w:t xml:space="preserve"> and Spinel Cr# (a proxy of mantle extent of melting). Note the expected inverse correlation between Ce and the degree of melting parameter. Regression line: black solid line. </w:t>
      </w:r>
      <w:r w:rsidRPr="00BA6D87">
        <w:rPr>
          <w:rFonts w:eastAsia="宋体"/>
          <w:color w:val="000000" w:themeColor="text1"/>
          <w:kern w:val="2"/>
          <w:szCs w:val="24"/>
        </w:rPr>
        <w:t>Data from ref. 9.</w:t>
      </w:r>
    </w:p>
    <w:p w:rsidR="00160D1A" w:rsidRPr="00BA6D87" w:rsidRDefault="00160D1A" w:rsidP="00160D1A">
      <w:pPr>
        <w:rPr>
          <w:noProof/>
          <w:color w:val="000000" w:themeColor="text1"/>
          <w:szCs w:val="24"/>
          <w:lang w:val="en-US" w:eastAsia="it-IT"/>
        </w:rPr>
      </w:pPr>
      <w:r w:rsidRPr="00BA6D87">
        <w:rPr>
          <w:noProof/>
          <w:color w:val="000000" w:themeColor="text1"/>
          <w:lang w:eastAsia="it-IT"/>
        </w:rPr>
        <w:br w:type="page"/>
      </w:r>
    </w:p>
    <w:p w:rsidR="00160D1A" w:rsidRPr="00BA6D87" w:rsidRDefault="00160D1A" w:rsidP="00160D1A">
      <w:pPr>
        <w:tabs>
          <w:tab w:val="left" w:pos="2127"/>
        </w:tabs>
        <w:spacing w:after="120" w:line="360" w:lineRule="auto"/>
        <w:ind w:left="1985" w:right="1700" w:hanging="851"/>
        <w:jc w:val="both"/>
        <w:rPr>
          <w:color w:val="000000" w:themeColor="text1"/>
          <w:szCs w:val="24"/>
          <w:lang w:val="en-US"/>
        </w:rPr>
      </w:pPr>
      <w:r w:rsidRPr="00BA6D87">
        <w:rPr>
          <w:rFonts w:eastAsia="宋体"/>
          <w:b/>
          <w:color w:val="000000" w:themeColor="text1"/>
          <w:kern w:val="2"/>
          <w:szCs w:val="24"/>
          <w:lang w:eastAsia="zh-CN"/>
        </w:rPr>
        <w:lastRenderedPageBreak/>
        <w:t>Supplementary Table 1.</w:t>
      </w:r>
      <w:r w:rsidRPr="00BA6D87">
        <w:rPr>
          <w:rFonts w:eastAsia="宋体"/>
          <w:color w:val="000000" w:themeColor="text1"/>
          <w:kern w:val="2"/>
          <w:szCs w:val="24"/>
          <w:lang w:eastAsia="zh-CN"/>
        </w:rPr>
        <w:t xml:space="preserve"> </w:t>
      </w:r>
      <w:r w:rsidRPr="00BA6D87">
        <w:rPr>
          <w:rFonts w:eastAsia="宋体"/>
          <w:color w:val="000000" w:themeColor="text1"/>
          <w:kern w:val="2"/>
          <w:szCs w:val="24"/>
          <w:lang w:val="it-IT" w:eastAsia="zh-CN"/>
        </w:rPr>
        <w:t xml:space="preserve">Vema abyssal peridotite </w:t>
      </w:r>
      <w:r w:rsidRPr="00BA6D87">
        <w:rPr>
          <w:rFonts w:ascii="Symbol" w:hAnsi="Symbol"/>
          <w:bCs/>
          <w:color w:val="000000" w:themeColor="text1"/>
          <w:szCs w:val="24"/>
          <w:lang w:eastAsia="it-IT"/>
        </w:rPr>
        <w:t></w:t>
      </w:r>
      <w:r w:rsidRPr="00BA6D87">
        <w:rPr>
          <w:bCs/>
          <w:color w:val="000000" w:themeColor="text1"/>
          <w:szCs w:val="24"/>
          <w:vertAlign w:val="superscript"/>
          <w:lang w:val="it-IT" w:eastAsia="it-IT"/>
        </w:rPr>
        <w:t>18</w:t>
      </w:r>
      <w:r w:rsidRPr="00BA6D87">
        <w:rPr>
          <w:bCs/>
          <w:color w:val="000000" w:themeColor="text1"/>
          <w:szCs w:val="24"/>
          <w:lang w:val="it-IT" w:eastAsia="it-IT"/>
        </w:rPr>
        <w:t xml:space="preserve">O </w:t>
      </w:r>
      <w:r w:rsidRPr="00BA6D87">
        <w:rPr>
          <w:rFonts w:eastAsia="宋体"/>
          <w:color w:val="000000" w:themeColor="text1"/>
          <w:kern w:val="2"/>
          <w:szCs w:val="24"/>
          <w:lang w:val="it-IT" w:eastAsia="zh-CN"/>
        </w:rPr>
        <w:t xml:space="preserve">contents. </w:t>
      </w:r>
      <w:r w:rsidRPr="00BA6D87">
        <w:rPr>
          <w:rFonts w:eastAsia="宋体"/>
          <w:color w:val="000000" w:themeColor="text1"/>
          <w:kern w:val="2"/>
          <w:szCs w:val="24"/>
          <w:lang w:eastAsia="zh-CN"/>
        </w:rPr>
        <w:t xml:space="preserve">Laser fluorination oxygen isotope compositions of </w:t>
      </w:r>
      <w:proofErr w:type="spellStart"/>
      <w:r w:rsidRPr="00BA6D87">
        <w:rPr>
          <w:rFonts w:eastAsia="宋体"/>
          <w:color w:val="000000" w:themeColor="text1"/>
          <w:kern w:val="2"/>
          <w:szCs w:val="24"/>
          <w:lang w:eastAsia="zh-CN"/>
        </w:rPr>
        <w:t>cpx</w:t>
      </w:r>
      <w:proofErr w:type="spellEnd"/>
      <w:r w:rsidRPr="00BA6D87">
        <w:rPr>
          <w:rFonts w:eastAsia="宋体"/>
          <w:color w:val="000000" w:themeColor="text1"/>
          <w:kern w:val="2"/>
          <w:szCs w:val="24"/>
          <w:lang w:eastAsia="zh-CN"/>
        </w:rPr>
        <w:t xml:space="preserve"> and </w:t>
      </w:r>
      <w:proofErr w:type="spellStart"/>
      <w:r w:rsidRPr="00BA6D87">
        <w:rPr>
          <w:rFonts w:eastAsia="宋体"/>
          <w:color w:val="000000" w:themeColor="text1"/>
          <w:kern w:val="2"/>
          <w:szCs w:val="24"/>
          <w:lang w:eastAsia="zh-CN"/>
        </w:rPr>
        <w:t>opx</w:t>
      </w:r>
      <w:proofErr w:type="spellEnd"/>
      <w:r w:rsidRPr="00BA6D87">
        <w:rPr>
          <w:rFonts w:eastAsia="宋体"/>
          <w:color w:val="000000" w:themeColor="text1"/>
          <w:kern w:val="2"/>
          <w:szCs w:val="24"/>
          <w:lang w:eastAsia="zh-CN"/>
        </w:rPr>
        <w:t xml:space="preserve"> from the VLS peridotites.</w:t>
      </w:r>
    </w:p>
    <w:tbl>
      <w:tblPr>
        <w:tblW w:w="58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134"/>
        <w:gridCol w:w="1134"/>
        <w:gridCol w:w="1418"/>
        <w:gridCol w:w="425"/>
      </w:tblGrid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Sample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rFonts w:ascii="Symbol" w:hAnsi="Symbol"/>
                <w:b/>
                <w:bCs/>
                <w:color w:val="000000" w:themeColor="text1"/>
                <w:szCs w:val="24"/>
                <w:lang w:eastAsia="it-IT"/>
              </w:rPr>
              <w:t></w:t>
            </w:r>
            <w:r w:rsidRPr="00BA6D87">
              <w:rPr>
                <w:b/>
                <w:bCs/>
                <w:color w:val="000000" w:themeColor="text1"/>
                <w:szCs w:val="24"/>
                <w:vertAlign w:val="superscript"/>
                <w:lang w:eastAsia="it-IT"/>
              </w:rPr>
              <w:t>18</w:t>
            </w: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O </w:t>
            </w:r>
            <w:proofErr w:type="spellStart"/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cpx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rFonts w:ascii="Symbol" w:hAnsi="Symbol"/>
                <w:b/>
                <w:bCs/>
                <w:color w:val="000000" w:themeColor="text1"/>
                <w:szCs w:val="24"/>
                <w:lang w:eastAsia="it-IT"/>
              </w:rPr>
              <w:t></w:t>
            </w:r>
            <w:r w:rsidRPr="00BA6D87">
              <w:rPr>
                <w:b/>
                <w:bCs/>
                <w:color w:val="000000" w:themeColor="text1"/>
                <w:szCs w:val="24"/>
                <w:vertAlign w:val="superscript"/>
                <w:lang w:eastAsia="it-IT"/>
              </w:rPr>
              <w:t>18</w:t>
            </w: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° </w:t>
            </w:r>
            <w:proofErr w:type="spellStart"/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opx</w:t>
            </w:r>
            <w:proofErr w:type="spellEnd"/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rFonts w:ascii="Symbol" w:hAnsi="Symbol"/>
                <w:b/>
                <w:bCs/>
                <w:color w:val="000000" w:themeColor="text1"/>
                <w:szCs w:val="24"/>
                <w:lang w:eastAsia="it-IT"/>
              </w:rPr>
              <w:t></w:t>
            </w:r>
            <w:r w:rsidRPr="00BA6D87">
              <w:rPr>
                <w:b/>
                <w:bCs/>
                <w:color w:val="000000" w:themeColor="text1"/>
                <w:szCs w:val="24"/>
                <w:vertAlign w:val="superscript"/>
                <w:lang w:eastAsia="it-IT"/>
              </w:rPr>
              <w:t xml:space="preserve">18 </w:t>
            </w:r>
            <w:proofErr w:type="spellStart"/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opx-cpx</w:t>
            </w:r>
            <w:proofErr w:type="spellEnd"/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S1928-23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4,86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0,72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S2221-02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0,34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S2221-04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6,05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0,12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S2221-05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0,33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S1927-02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5,66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0,14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S1925-71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5,65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S1925-75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6,17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1,06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S1924-19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0,35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S1923-46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0,29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VE1-1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0,17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EW9305-15-23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0,28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EW9305-16-1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0,29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EW9305-17-5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S1904-76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S1904-77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0,59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S1913-03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6,11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0,28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S1913-36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5,62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0,34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S1904-33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5,24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5,52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0,28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 xml:space="preserve">S1904-42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5,21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5,37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0,16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S1905-111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5,36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S1912-08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5,82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5,93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0,11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Cs w:val="24"/>
                <w:lang w:eastAsia="it-IT"/>
              </w:rPr>
              <w:t>S1915-71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4,88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0157" w:rsidRPr="00BA6D87" w:rsidRDefault="00680157" w:rsidP="0004438C">
            <w:pPr>
              <w:spacing w:line="240" w:lineRule="auto"/>
              <w:rPr>
                <w:color w:val="000000" w:themeColor="text1"/>
                <w:szCs w:val="24"/>
                <w:lang w:eastAsia="it-IT"/>
              </w:rPr>
            </w:pPr>
            <w:r w:rsidRPr="00BA6D87">
              <w:rPr>
                <w:color w:val="000000" w:themeColor="text1"/>
                <w:szCs w:val="24"/>
                <w:lang w:eastAsia="it-IT"/>
              </w:rPr>
              <w:t> </w:t>
            </w:r>
          </w:p>
        </w:tc>
      </w:tr>
      <w:tr w:rsidR="00BA6D87" w:rsidRPr="00BA6D87" w:rsidTr="0004438C">
        <w:trPr>
          <w:trHeight w:val="288"/>
          <w:jc w:val="center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80157" w:rsidRPr="00BA6D87" w:rsidRDefault="00680157" w:rsidP="0004438C">
            <w:pPr>
              <w:spacing w:line="240" w:lineRule="auto"/>
              <w:rPr>
                <w:b/>
                <w:bCs/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80157" w:rsidRPr="00BA6D87" w:rsidRDefault="00680157" w:rsidP="0004438C">
            <w:pPr>
              <w:spacing w:line="240" w:lineRule="auto"/>
              <w:jc w:val="center"/>
              <w:rPr>
                <w:color w:val="000000" w:themeColor="text1"/>
                <w:szCs w:val="24"/>
                <w:lang w:eastAsia="it-IT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80157" w:rsidRPr="00BA6D87" w:rsidRDefault="00680157" w:rsidP="0004438C">
            <w:pPr>
              <w:spacing w:line="240" w:lineRule="auto"/>
              <w:rPr>
                <w:color w:val="000000" w:themeColor="text1"/>
                <w:szCs w:val="24"/>
                <w:lang w:eastAsia="it-IT"/>
              </w:rPr>
            </w:pPr>
          </w:p>
        </w:tc>
      </w:tr>
    </w:tbl>
    <w:p w:rsidR="00680157" w:rsidRPr="00BA6D87" w:rsidRDefault="00680157" w:rsidP="00680157">
      <w:pPr>
        <w:tabs>
          <w:tab w:val="left" w:pos="2127"/>
          <w:tab w:val="left" w:pos="7797"/>
        </w:tabs>
        <w:spacing w:line="240" w:lineRule="auto"/>
        <w:ind w:left="2694" w:right="1700" w:hanging="709"/>
        <w:jc w:val="both"/>
        <w:rPr>
          <w:color w:val="000000" w:themeColor="text1"/>
          <w:szCs w:val="24"/>
          <w:lang w:val="en-US"/>
        </w:rPr>
      </w:pPr>
      <w:r w:rsidRPr="00BA6D87">
        <w:rPr>
          <w:color w:val="000000" w:themeColor="text1"/>
          <w:szCs w:val="24"/>
          <w:lang w:val="en-US"/>
        </w:rPr>
        <w:t xml:space="preserve">Note: </w:t>
      </w:r>
      <w:r w:rsidRPr="00BA6D87">
        <w:rPr>
          <w:rFonts w:ascii="Symbol" w:hAnsi="Symbol"/>
          <w:bCs/>
          <w:color w:val="000000" w:themeColor="text1"/>
          <w:szCs w:val="24"/>
          <w:lang w:eastAsia="it-IT"/>
        </w:rPr>
        <w:t></w:t>
      </w:r>
      <w:r w:rsidRPr="00BA6D87">
        <w:rPr>
          <w:bCs/>
          <w:color w:val="000000" w:themeColor="text1"/>
          <w:szCs w:val="24"/>
          <w:vertAlign w:val="superscript"/>
          <w:lang w:val="en-US" w:eastAsia="it-IT"/>
        </w:rPr>
        <w:t>18</w:t>
      </w:r>
      <w:r w:rsidRPr="00BA6D87">
        <w:rPr>
          <w:bCs/>
          <w:color w:val="000000" w:themeColor="text1"/>
          <w:szCs w:val="24"/>
          <w:lang w:val="en-US" w:eastAsia="it-IT"/>
        </w:rPr>
        <w:t>O</w:t>
      </w:r>
      <w:r w:rsidRPr="00BA6D87">
        <w:rPr>
          <w:b/>
          <w:bCs/>
          <w:color w:val="000000" w:themeColor="text1"/>
          <w:szCs w:val="24"/>
          <w:lang w:val="en-US" w:eastAsia="it-IT"/>
        </w:rPr>
        <w:t xml:space="preserve"> </w:t>
      </w:r>
      <w:r w:rsidRPr="00BA6D87">
        <w:rPr>
          <w:color w:val="000000" w:themeColor="text1"/>
          <w:szCs w:val="24"/>
          <w:lang w:val="en-US"/>
        </w:rPr>
        <w:t>values result from averages of 2 measurements in samples with weight of 1-2 mg.</w:t>
      </w:r>
    </w:p>
    <w:p w:rsidR="00160D1A" w:rsidRPr="00BA6D87" w:rsidRDefault="00160D1A" w:rsidP="00680157">
      <w:pPr>
        <w:tabs>
          <w:tab w:val="left" w:pos="2127"/>
          <w:tab w:val="left" w:pos="7797"/>
        </w:tabs>
        <w:spacing w:line="240" w:lineRule="auto"/>
        <w:ind w:left="2694" w:right="1700" w:hanging="709"/>
        <w:jc w:val="both"/>
        <w:rPr>
          <w:color w:val="000000" w:themeColor="text1"/>
          <w:szCs w:val="24"/>
          <w:lang w:val="en-US"/>
        </w:rPr>
      </w:pPr>
    </w:p>
    <w:p w:rsidR="00680157" w:rsidRPr="00BA6D87" w:rsidRDefault="00680157">
      <w:pPr>
        <w:spacing w:line="240" w:lineRule="auto"/>
        <w:rPr>
          <w:color w:val="000000" w:themeColor="text1"/>
          <w:lang w:val="en-US"/>
        </w:rPr>
      </w:pPr>
      <w:r w:rsidRPr="00BA6D87">
        <w:rPr>
          <w:color w:val="000000" w:themeColor="text1"/>
          <w:lang w:val="en-US"/>
        </w:rPr>
        <w:br w:type="page"/>
      </w:r>
    </w:p>
    <w:p w:rsidR="00160D1A" w:rsidRPr="00BA6D87" w:rsidRDefault="00160D1A" w:rsidP="00184961">
      <w:pPr>
        <w:widowControl w:val="0"/>
        <w:spacing w:after="120" w:line="240" w:lineRule="auto"/>
        <w:ind w:left="567" w:right="566" w:hanging="567"/>
        <w:jc w:val="both"/>
        <w:rPr>
          <w:rFonts w:eastAsia="宋体"/>
          <w:color w:val="000000" w:themeColor="text1"/>
          <w:kern w:val="2"/>
          <w:lang w:eastAsia="zh-CN"/>
        </w:rPr>
      </w:pPr>
      <w:r w:rsidRPr="00BA6D87">
        <w:rPr>
          <w:rFonts w:eastAsia="宋体"/>
          <w:b/>
          <w:color w:val="000000" w:themeColor="text1"/>
          <w:kern w:val="2"/>
          <w:lang w:eastAsia="zh-CN"/>
        </w:rPr>
        <w:lastRenderedPageBreak/>
        <w:t xml:space="preserve">Supplementary Table 2. </w:t>
      </w:r>
      <w:r w:rsidRPr="00BA6D87">
        <w:rPr>
          <w:rFonts w:eastAsia="宋体"/>
          <w:color w:val="000000" w:themeColor="text1"/>
          <w:kern w:val="2"/>
          <w:lang w:eastAsia="zh-CN"/>
        </w:rPr>
        <w:t>H</w:t>
      </w:r>
      <w:r w:rsidRPr="00BA6D87">
        <w:rPr>
          <w:rFonts w:eastAsia="宋体"/>
          <w:color w:val="000000" w:themeColor="text1"/>
          <w:kern w:val="2"/>
          <w:vertAlign w:val="subscript"/>
          <w:lang w:eastAsia="zh-CN"/>
        </w:rPr>
        <w:t>2</w:t>
      </w:r>
      <w:r w:rsidRPr="00BA6D87">
        <w:rPr>
          <w:rFonts w:eastAsia="宋体"/>
          <w:color w:val="000000" w:themeColor="text1"/>
          <w:kern w:val="2"/>
          <w:lang w:eastAsia="zh-CN"/>
        </w:rPr>
        <w:t xml:space="preserve">O contents in </w:t>
      </w:r>
      <w:proofErr w:type="spellStart"/>
      <w:r w:rsidRPr="00BA6D87">
        <w:rPr>
          <w:rFonts w:eastAsia="宋体"/>
          <w:color w:val="000000" w:themeColor="text1"/>
          <w:kern w:val="2"/>
          <w:lang w:eastAsia="zh-CN"/>
        </w:rPr>
        <w:t>cpx</w:t>
      </w:r>
      <w:proofErr w:type="spellEnd"/>
      <w:r w:rsidRPr="00BA6D87">
        <w:rPr>
          <w:rFonts w:eastAsia="宋体"/>
          <w:color w:val="000000" w:themeColor="text1"/>
          <w:kern w:val="2"/>
          <w:lang w:eastAsia="zh-CN"/>
        </w:rPr>
        <w:t xml:space="preserve"> and </w:t>
      </w:r>
      <w:proofErr w:type="spellStart"/>
      <w:r w:rsidRPr="00BA6D87">
        <w:rPr>
          <w:rFonts w:eastAsia="宋体"/>
          <w:color w:val="000000" w:themeColor="text1"/>
          <w:kern w:val="2"/>
          <w:lang w:eastAsia="zh-CN"/>
        </w:rPr>
        <w:t>opx</w:t>
      </w:r>
      <w:proofErr w:type="spellEnd"/>
      <w:r w:rsidRPr="00BA6D87">
        <w:rPr>
          <w:rFonts w:eastAsia="宋体"/>
          <w:color w:val="000000" w:themeColor="text1"/>
          <w:kern w:val="2"/>
          <w:lang w:eastAsia="zh-CN"/>
        </w:rPr>
        <w:t xml:space="preserve"> </w:t>
      </w:r>
      <w:r w:rsidR="00BA6D87">
        <w:rPr>
          <w:rFonts w:eastAsia="宋体"/>
          <w:color w:val="000000" w:themeColor="text1"/>
          <w:kern w:val="2"/>
          <w:lang w:eastAsia="zh-CN"/>
        </w:rPr>
        <w:t>of a</w:t>
      </w:r>
      <w:r w:rsidR="00BA6D87" w:rsidRPr="00BA6D87">
        <w:rPr>
          <w:rFonts w:eastAsia="宋体"/>
          <w:color w:val="000000" w:themeColor="text1"/>
          <w:kern w:val="2"/>
          <w:lang w:eastAsia="zh-CN"/>
        </w:rPr>
        <w:t>byssal peridotite</w:t>
      </w:r>
      <w:r w:rsidR="00BA6D87">
        <w:rPr>
          <w:rFonts w:eastAsia="宋体"/>
          <w:color w:val="000000" w:themeColor="text1"/>
          <w:kern w:val="2"/>
          <w:lang w:eastAsia="zh-CN"/>
        </w:rPr>
        <w:t>s</w:t>
      </w:r>
      <w:r w:rsidR="00BA6D87" w:rsidRPr="00BA6D87">
        <w:rPr>
          <w:rFonts w:eastAsia="宋体"/>
          <w:color w:val="000000" w:themeColor="text1"/>
          <w:kern w:val="2"/>
          <w:lang w:eastAsia="zh-CN"/>
        </w:rPr>
        <w:t xml:space="preserve"> </w:t>
      </w:r>
      <w:r w:rsidRPr="00BA6D87">
        <w:rPr>
          <w:rFonts w:eastAsia="宋体"/>
          <w:color w:val="000000" w:themeColor="text1"/>
          <w:kern w:val="2"/>
          <w:lang w:eastAsia="zh-CN"/>
        </w:rPr>
        <w:t>and extent of melting parameters from published data</w:t>
      </w:r>
      <w:r w:rsidRPr="00BA6D87">
        <w:rPr>
          <w:rFonts w:eastAsia="宋体"/>
          <w:color w:val="000000" w:themeColor="text1"/>
          <w:kern w:val="2"/>
          <w:vertAlign w:val="superscript"/>
          <w:lang w:eastAsia="zh-CN"/>
        </w:rPr>
        <w:t>21,22,27,</w:t>
      </w:r>
      <w:r w:rsidR="00290555" w:rsidRPr="00BA6D87">
        <w:rPr>
          <w:rFonts w:eastAsia="宋体"/>
          <w:color w:val="000000" w:themeColor="text1"/>
          <w:kern w:val="2"/>
          <w:vertAlign w:val="superscript"/>
          <w:lang w:eastAsia="zh-CN"/>
        </w:rPr>
        <w:t>6</w:t>
      </w:r>
      <w:r w:rsidR="00067C85">
        <w:rPr>
          <w:rFonts w:eastAsia="宋体"/>
          <w:color w:val="000000" w:themeColor="text1"/>
          <w:kern w:val="2"/>
          <w:vertAlign w:val="superscript"/>
          <w:lang w:eastAsia="zh-CN"/>
        </w:rPr>
        <w:t>5</w:t>
      </w:r>
      <w:r w:rsidRPr="00BA6D87">
        <w:rPr>
          <w:rFonts w:eastAsia="宋体"/>
          <w:color w:val="000000" w:themeColor="text1"/>
          <w:kern w:val="2"/>
          <w:lang w:eastAsia="zh-CN"/>
        </w:rPr>
        <w:t>. Predicted H</w:t>
      </w:r>
      <w:r w:rsidRPr="00BA6D87">
        <w:rPr>
          <w:rFonts w:eastAsia="宋体"/>
          <w:color w:val="000000" w:themeColor="text1"/>
          <w:kern w:val="2"/>
          <w:vertAlign w:val="subscript"/>
          <w:lang w:eastAsia="zh-CN"/>
        </w:rPr>
        <w:t>2</w:t>
      </w:r>
      <w:r w:rsidRPr="00BA6D87">
        <w:rPr>
          <w:rFonts w:eastAsia="宋体"/>
          <w:color w:val="000000" w:themeColor="text1"/>
          <w:kern w:val="2"/>
          <w:lang w:eastAsia="zh-CN"/>
        </w:rPr>
        <w:t xml:space="preserve">O contents for melt in equilibrium with </w:t>
      </w:r>
      <w:r w:rsidR="00BA6D87">
        <w:rPr>
          <w:rFonts w:eastAsia="宋体"/>
          <w:color w:val="000000" w:themeColor="text1"/>
          <w:kern w:val="2"/>
          <w:lang w:eastAsia="zh-CN"/>
        </w:rPr>
        <w:t>residual peridotite</w:t>
      </w:r>
      <w:r w:rsidR="00BA6D87">
        <w:rPr>
          <w:rFonts w:eastAsia="宋体"/>
          <w:color w:val="000000" w:themeColor="text1"/>
        </w:rPr>
        <w:t>s</w:t>
      </w:r>
      <w:r w:rsidR="00BA6D87">
        <w:rPr>
          <w:rFonts w:eastAsia="宋体"/>
          <w:color w:val="000000" w:themeColor="text1"/>
          <w:kern w:val="2"/>
          <w:lang w:eastAsia="zh-CN"/>
        </w:rPr>
        <w:t xml:space="preserve"> are</w:t>
      </w:r>
      <w:r w:rsidRPr="00BA6D87">
        <w:rPr>
          <w:rFonts w:eastAsia="宋体"/>
          <w:color w:val="000000" w:themeColor="text1"/>
          <w:kern w:val="2"/>
          <w:lang w:eastAsia="zh-CN"/>
        </w:rPr>
        <w:t xml:space="preserve"> estimated </w:t>
      </w:r>
      <w:r w:rsidR="00BA6D87">
        <w:rPr>
          <w:rFonts w:eastAsia="宋体"/>
          <w:color w:val="000000" w:themeColor="text1"/>
          <w:kern w:val="2"/>
          <w:lang w:eastAsia="zh-CN"/>
        </w:rPr>
        <w:t xml:space="preserve">from </w:t>
      </w:r>
      <w:proofErr w:type="spellStart"/>
      <w:r w:rsidR="0073421D">
        <w:rPr>
          <w:rFonts w:eastAsia="宋体"/>
          <w:color w:val="000000" w:themeColor="text1"/>
          <w:kern w:val="2"/>
          <w:lang w:eastAsia="zh-CN"/>
        </w:rPr>
        <w:t>o</w:t>
      </w:r>
      <w:r w:rsidR="00BA6D87">
        <w:rPr>
          <w:rFonts w:eastAsia="宋体"/>
          <w:color w:val="000000" w:themeColor="text1"/>
          <w:kern w:val="2"/>
          <w:lang w:eastAsia="zh-CN"/>
        </w:rPr>
        <w:t>px</w:t>
      </w:r>
      <w:proofErr w:type="spellEnd"/>
      <w:r w:rsidR="00BA6D87">
        <w:rPr>
          <w:rFonts w:eastAsia="宋体"/>
          <w:color w:val="000000" w:themeColor="text1"/>
          <w:kern w:val="2"/>
          <w:lang w:eastAsia="zh-CN"/>
        </w:rPr>
        <w:t xml:space="preserve"> and </w:t>
      </w:r>
      <w:proofErr w:type="spellStart"/>
      <w:r w:rsidR="0073421D">
        <w:rPr>
          <w:rFonts w:eastAsia="宋体"/>
          <w:color w:val="000000" w:themeColor="text1"/>
          <w:kern w:val="2"/>
          <w:lang w:eastAsia="zh-CN"/>
        </w:rPr>
        <w:t>c</w:t>
      </w:r>
      <w:r w:rsidR="00BA6D87">
        <w:rPr>
          <w:rFonts w:eastAsia="宋体"/>
          <w:color w:val="000000" w:themeColor="text1"/>
          <w:kern w:val="2"/>
          <w:lang w:eastAsia="zh-CN"/>
        </w:rPr>
        <w:t>px</w:t>
      </w:r>
      <w:proofErr w:type="spellEnd"/>
      <w:r w:rsidR="00BA6D87">
        <w:rPr>
          <w:rFonts w:eastAsia="宋体"/>
          <w:color w:val="000000" w:themeColor="text1"/>
          <w:kern w:val="2"/>
          <w:lang w:eastAsia="zh-CN"/>
        </w:rPr>
        <w:t xml:space="preserve"> water contents </w:t>
      </w:r>
      <w:r w:rsidRPr="00BA6D87">
        <w:rPr>
          <w:rFonts w:eastAsia="宋体"/>
          <w:color w:val="000000" w:themeColor="text1"/>
          <w:kern w:val="2"/>
          <w:lang w:eastAsia="zh-CN"/>
        </w:rPr>
        <w:t>adopting partition coefficient</w:t>
      </w:r>
      <w:r w:rsidR="00BA6D87">
        <w:rPr>
          <w:rFonts w:eastAsia="宋体"/>
          <w:color w:val="000000" w:themeColor="text1"/>
          <w:kern w:val="2"/>
          <w:lang w:eastAsia="zh-CN"/>
        </w:rPr>
        <w:t>s</w:t>
      </w:r>
      <w:r w:rsidR="0073421D">
        <w:rPr>
          <w:rFonts w:eastAsia="宋体"/>
          <w:color w:val="000000" w:themeColor="text1"/>
          <w:kern w:val="2"/>
          <w:lang w:eastAsia="zh-CN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color w:val="000000" w:themeColor="text1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</w:rPr>
              <m:t>D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</w:rPr>
                  <m:t>H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</w:rPr>
                  <m:t>2</m:t>
                </m:r>
              </m:sub>
            </m:sSub>
            <m:r>
              <w:rPr>
                <w:rFonts w:ascii="Cambria Math" w:hAnsi="Cambria Math"/>
                <w:color w:val="000000" w:themeColor="text1"/>
              </w:rPr>
              <m:t>O</m:t>
            </m:r>
          </m:sub>
          <m:sup>
            <m:r>
              <w:rPr>
                <w:rFonts w:ascii="Cambria Math" w:hAnsi="Cambria Math"/>
                <w:color w:val="000000" w:themeColor="text1"/>
              </w:rPr>
              <m:t>opx-melt</m:t>
            </m:r>
          </m:sup>
        </m:sSubSup>
        <m:r>
          <w:rPr>
            <w:rFonts w:ascii="Cambria Math" w:hAnsi="Cambria Math"/>
            <w:color w:val="000000" w:themeColor="text1"/>
          </w:rPr>
          <m:t>=0.019</m:t>
        </m:r>
      </m:oMath>
      <w:r w:rsidR="0073421D">
        <w:rPr>
          <w:rFonts w:eastAsia="宋体"/>
          <w:color w:val="000000" w:themeColor="text1"/>
        </w:rPr>
        <w:t xml:space="preserve"> (value in bold) and</w:t>
      </w:r>
      <w:r w:rsidRPr="00BA6D87">
        <w:rPr>
          <w:rFonts w:eastAsia="宋体"/>
          <w:color w:val="000000" w:themeColor="text1"/>
          <w:kern w:val="2"/>
          <w:lang w:eastAsia="zh-CN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color w:val="000000" w:themeColor="text1"/>
              </w:rPr>
            </m:ctrlPr>
          </m:sSubSupPr>
          <m:e>
            <m:r>
              <w:rPr>
                <w:rFonts w:ascii="Cambria Math" w:hAnsi="Cambria Math"/>
                <w:color w:val="000000" w:themeColor="text1"/>
              </w:rPr>
              <m:t>D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</w:rPr>
                  <m:t>H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</w:rPr>
                  <m:t>2</m:t>
                </m:r>
              </m:sub>
            </m:sSub>
            <m:r>
              <w:rPr>
                <w:rFonts w:ascii="Cambria Math" w:hAnsi="Cambria Math"/>
                <w:color w:val="000000" w:themeColor="text1"/>
              </w:rPr>
              <m:t>O</m:t>
            </m:r>
          </m:sub>
          <m:sup>
            <m:r>
              <w:rPr>
                <w:rFonts w:ascii="Cambria Math" w:hAnsi="Cambria Math"/>
                <w:color w:val="000000" w:themeColor="text1"/>
              </w:rPr>
              <m:t>cpx-melt</m:t>
            </m:r>
          </m:sup>
        </m:sSubSup>
        <m:r>
          <w:rPr>
            <w:rFonts w:ascii="Cambria Math" w:hAnsi="Cambria Math"/>
            <w:color w:val="000000" w:themeColor="text1"/>
          </w:rPr>
          <m:t>=0.023</m:t>
        </m:r>
      </m:oMath>
      <w:r w:rsidR="00BA6D87">
        <w:rPr>
          <w:rFonts w:eastAsia="宋体"/>
          <w:color w:val="000000" w:themeColor="text1"/>
        </w:rPr>
        <w:t xml:space="preserve"> </w:t>
      </w:r>
      <w:r w:rsidR="00BA6D87" w:rsidRPr="00884AC3">
        <w:rPr>
          <w:rFonts w:eastAsia="宋体"/>
          <w:color w:val="000000" w:themeColor="text1"/>
        </w:rPr>
        <w:t>(value in brackets</w:t>
      </w:r>
      <w:r w:rsidR="00BA6D87">
        <w:rPr>
          <w:rFonts w:eastAsia="宋体"/>
          <w:color w:val="000000" w:themeColor="text1"/>
        </w:rPr>
        <w:t>)</w:t>
      </w:r>
      <w:r w:rsidR="00BA6D87">
        <w:rPr>
          <w:rFonts w:eastAsia="宋体"/>
          <w:color w:val="000000" w:themeColor="text1"/>
          <w:kern w:val="2"/>
          <w:lang w:eastAsia="zh-CN"/>
        </w:rPr>
        <w:t xml:space="preserve"> from refs.</w:t>
      </w:r>
      <w:r w:rsidR="00BA6D87">
        <w:rPr>
          <w:rFonts w:eastAsia="宋体"/>
          <w:color w:val="000000" w:themeColor="text1"/>
          <w:kern w:val="2"/>
          <w:vertAlign w:val="superscript"/>
          <w:lang w:eastAsia="zh-CN"/>
        </w:rPr>
        <w:t>38,</w:t>
      </w:r>
      <w:r w:rsidRPr="00BA6D87">
        <w:rPr>
          <w:rFonts w:eastAsia="宋体"/>
          <w:color w:val="000000" w:themeColor="text1"/>
          <w:kern w:val="2"/>
          <w:vertAlign w:val="superscript"/>
          <w:lang w:eastAsia="zh-CN"/>
        </w:rPr>
        <w:t>39</w:t>
      </w:r>
      <w:r w:rsidRPr="00BA6D87">
        <w:rPr>
          <w:rFonts w:eastAsia="宋体"/>
          <w:color w:val="000000" w:themeColor="text1"/>
          <w:kern w:val="2"/>
          <w:lang w:eastAsia="zh-CN"/>
        </w:rPr>
        <w:t>.</w:t>
      </w:r>
    </w:p>
    <w:tbl>
      <w:tblPr>
        <w:tblW w:w="7097" w:type="dxa"/>
        <w:tblInd w:w="1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284"/>
        <w:gridCol w:w="142"/>
        <w:gridCol w:w="283"/>
        <w:gridCol w:w="475"/>
        <w:gridCol w:w="851"/>
        <w:gridCol w:w="1089"/>
        <w:gridCol w:w="137"/>
        <w:gridCol w:w="713"/>
        <w:gridCol w:w="992"/>
        <w:gridCol w:w="284"/>
        <w:gridCol w:w="146"/>
      </w:tblGrid>
      <w:tr w:rsidR="00BA6D87" w:rsidRPr="00BA6D87" w:rsidTr="008B60B0">
        <w:trPr>
          <w:trHeight w:val="312"/>
        </w:trPr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Sample</w:t>
            </w:r>
          </w:p>
        </w:tc>
        <w:tc>
          <w:tcPr>
            <w:tcW w:w="203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 xml:space="preserve">              H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vertAlign w:val="subscript"/>
                <w:lang w:eastAsia="it-IT"/>
              </w:rPr>
              <w:t>2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O (ppm)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 xml:space="preserve">       Spinel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vertAlign w:val="superscript"/>
                <w:lang w:eastAsia="it-IT"/>
              </w:rPr>
              <w:t xml:space="preserve">    $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F%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 xml:space="preserve">    Melt H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vertAlign w:val="subscript"/>
                <w:lang w:eastAsia="it-IT"/>
              </w:rPr>
              <w:t>2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O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2"/>
                <w:szCs w:val="22"/>
                <w:lang w:eastAsia="it-IT"/>
              </w:rPr>
            </w:pPr>
          </w:p>
        </w:tc>
        <w:tc>
          <w:tcPr>
            <w:tcW w:w="11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 xml:space="preserve">           </w:t>
            </w:r>
            <w:proofErr w:type="spellStart"/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Opx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 xml:space="preserve">     </w:t>
            </w:r>
            <w:proofErr w:type="spellStart"/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Cpx</w:t>
            </w:r>
            <w:proofErr w:type="spellEnd"/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color w:val="000000" w:themeColor="text1"/>
                <w:sz w:val="22"/>
                <w:szCs w:val="22"/>
                <w:lang w:eastAsia="it-IT"/>
              </w:rPr>
              <w:t xml:space="preserve">           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Cr#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2"/>
                <w:szCs w:val="22"/>
                <w:lang w:eastAsia="it-IT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2"/>
                <w:szCs w:val="22"/>
                <w:lang w:eastAsia="it-IT"/>
              </w:rPr>
            </w:pPr>
            <w:r w:rsidRPr="00BA6D87">
              <w:rPr>
                <w:color w:val="000000" w:themeColor="text1"/>
                <w:sz w:val="22"/>
                <w:szCs w:val="22"/>
                <w:lang w:eastAsia="it-IT"/>
              </w:rPr>
              <w:t xml:space="preserve">      </w:t>
            </w:r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(</w:t>
            </w:r>
            <w:proofErr w:type="spellStart"/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wt</w:t>
            </w:r>
            <w:proofErr w:type="spellEnd"/>
            <w:r w:rsidRPr="00BA6D87">
              <w:rPr>
                <w:b/>
                <w:bCs/>
                <w:color w:val="000000" w:themeColor="text1"/>
                <w:sz w:val="22"/>
                <w:szCs w:val="22"/>
                <w:lang w:eastAsia="it-IT"/>
              </w:rPr>
              <w:t>%)</w:t>
            </w:r>
          </w:p>
        </w:tc>
        <w:tc>
          <w:tcPr>
            <w:tcW w:w="1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2"/>
                <w:szCs w:val="22"/>
                <w:lang w:eastAsia="it-IT"/>
              </w:rPr>
            </w:pPr>
          </w:p>
        </w:tc>
      </w:tr>
      <w:tr w:rsidR="00BA6D87" w:rsidRPr="00BA6D87" w:rsidTr="008B60B0">
        <w:trPr>
          <w:trHeight w:val="312"/>
        </w:trPr>
        <w:tc>
          <w:tcPr>
            <w:tcW w:w="7097" w:type="dxa"/>
            <w:gridSpan w:val="1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b/>
                <w:i/>
                <w:color w:val="000000" w:themeColor="text1"/>
                <w:sz w:val="22"/>
                <w:szCs w:val="22"/>
              </w:rPr>
            </w:pPr>
            <w:r w:rsidRPr="00BA6D87">
              <w:rPr>
                <w:b/>
                <w:i/>
                <w:color w:val="000000" w:themeColor="text1"/>
                <w:sz w:val="22"/>
                <w:szCs w:val="22"/>
              </w:rPr>
              <w:t>Hess Deep, East Pacific Rise (ref. 27)</w:t>
            </w:r>
          </w:p>
        </w:tc>
      </w:tr>
      <w:tr w:rsidR="00BA6D87" w:rsidRPr="00BA6D87" w:rsidTr="008B60B0">
        <w:trPr>
          <w:trHeight w:val="312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147-895D-2R1-34-37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124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53.0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BB75DF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0.7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312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147-895D-2R2-72-82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233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52.0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60D1A" w:rsidRPr="0073421D" w:rsidRDefault="000D34D6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1.2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147-895D-2R2-75-78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230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51.0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0D34D6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1.2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147-895D-3R1-83-93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229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52.0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1.2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147-895D-4R2-18-31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86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54.0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0.5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147-895D-4R3-132-134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102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52.0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0.5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147-895D-4R4-85-90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88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53.0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0.5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147-895D-8R1-35-44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164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54.0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0.9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147-895F-1R1-6-16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108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53.0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0.6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BA6D87" w:rsidRPr="00BA6D87" w:rsidTr="008B60B0">
        <w:trPr>
          <w:trHeight w:val="288"/>
        </w:trPr>
        <w:tc>
          <w:tcPr>
            <w:tcW w:w="666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0D1A" w:rsidRPr="00BA6D87" w:rsidRDefault="00160D1A" w:rsidP="00BF4D8F">
            <w:pPr>
              <w:spacing w:line="240" w:lineRule="auto"/>
              <w:rPr>
                <w:b/>
                <w:i/>
                <w:color w:val="000000" w:themeColor="text1"/>
                <w:sz w:val="22"/>
                <w:szCs w:val="22"/>
              </w:rPr>
            </w:pPr>
            <w:r w:rsidRPr="00BA6D87">
              <w:rPr>
                <w:b/>
                <w:i/>
                <w:color w:val="000000" w:themeColor="text1"/>
                <w:sz w:val="22"/>
                <w:szCs w:val="22"/>
              </w:rPr>
              <w:t xml:space="preserve">Southwest Indian Ridge, from 53°E to 63.5°E (ref. </w:t>
            </w:r>
            <w:r w:rsidR="00290555" w:rsidRPr="00BA6D87">
              <w:rPr>
                <w:b/>
                <w:i/>
                <w:color w:val="000000" w:themeColor="text1"/>
                <w:sz w:val="22"/>
                <w:szCs w:val="22"/>
              </w:rPr>
              <w:t>6</w:t>
            </w:r>
            <w:r w:rsidR="00BF4D8F">
              <w:rPr>
                <w:b/>
                <w:i/>
                <w:color w:val="000000" w:themeColor="text1"/>
                <w:sz w:val="22"/>
                <w:szCs w:val="22"/>
              </w:rPr>
              <w:t>5</w:t>
            </w:r>
            <w:r w:rsidRPr="00BA6D87">
              <w:rPr>
                <w:b/>
                <w:i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0D1A" w:rsidRPr="00BA6D87" w:rsidRDefault="00160D1A" w:rsidP="00160D1A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21V-S9-D5-2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59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EB310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0.3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21V-D1-1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EB310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0.1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21V-D1-2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26.2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1.3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21V-D1-3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93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EB310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0.5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21V-S16-TVG4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32.2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0.9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Wb-18-b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207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16.5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1.1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20VII-S24-TVG20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257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14.1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1.4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288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19III-S3-TVG2-4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262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15.2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73421D" w:rsidRDefault="0073421D" w:rsidP="0073421D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73421D">
              <w:rPr>
                <w:b/>
                <w:color w:val="000000" w:themeColor="text1"/>
                <w:sz w:val="20"/>
              </w:rPr>
              <w:t>1.4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70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310D" w:rsidRPr="00BA6D87" w:rsidRDefault="00EB310D" w:rsidP="00EB310D">
            <w:pPr>
              <w:spacing w:line="240" w:lineRule="auto"/>
              <w:jc w:val="both"/>
              <w:rPr>
                <w:b/>
                <w:i/>
                <w:color w:val="000000" w:themeColor="text1"/>
              </w:rPr>
            </w:pPr>
            <w:r w:rsidRPr="00BA6D87">
              <w:rPr>
                <w:b/>
                <w:i/>
                <w:color w:val="000000" w:themeColor="text1"/>
              </w:rPr>
              <w:t>Southwest Indian Ridge (ref. 22)</w:t>
            </w: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PS86-6-38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171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459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11.3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BF4D8F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0.9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2.0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Van7-85-30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289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793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BF4D8F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1.5</w:t>
            </w:r>
            <w:r>
              <w:rPr>
                <w:color w:val="000000" w:themeColor="text1"/>
                <w:sz w:val="20"/>
              </w:rPr>
              <w:t xml:space="preserve"> (3.4)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Van7-85-42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145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429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15.9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0.8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1.9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Van7-85-47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157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415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17.4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0.8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1.8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Van7-85-49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198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398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15.0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BF4D8F" w:rsidP="00BF4D8F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1.0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F4D8F">
              <w:rPr>
                <w:color w:val="000000" w:themeColor="text1"/>
                <w:sz w:val="20"/>
              </w:rPr>
              <w:t>1.7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Van7-86-27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748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73421D" w:rsidP="003B292F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(</w:t>
            </w:r>
            <w:r w:rsidR="003B292F">
              <w:rPr>
                <w:color w:val="000000" w:themeColor="text1"/>
                <w:sz w:val="20"/>
              </w:rPr>
              <w:t>3</w:t>
            </w:r>
            <w:r>
              <w:rPr>
                <w:color w:val="000000" w:themeColor="text1"/>
                <w:sz w:val="20"/>
              </w:rPr>
              <w:t>.</w:t>
            </w:r>
            <w:r w:rsidR="003B292F">
              <w:rPr>
                <w:color w:val="000000" w:themeColor="text1"/>
                <w:sz w:val="20"/>
              </w:rPr>
              <w:t>3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Van7-96-25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458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13.8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0.1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2.0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Van7-96-28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613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32.3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0.6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2.7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Van7-96-35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87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413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24.0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0.5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1.8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1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Van7-96-38</w:t>
            </w:r>
          </w:p>
        </w:tc>
        <w:tc>
          <w:tcPr>
            <w:tcW w:w="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116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665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11.5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0.6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2.9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7097" w:type="dxa"/>
            <w:gridSpan w:val="1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b/>
                <w:i/>
                <w:color w:val="000000" w:themeColor="text1"/>
                <w:sz w:val="22"/>
                <w:szCs w:val="22"/>
              </w:rPr>
            </w:pPr>
            <w:proofErr w:type="spellStart"/>
            <w:r w:rsidRPr="00BA6D87">
              <w:rPr>
                <w:b/>
                <w:i/>
                <w:color w:val="000000" w:themeColor="text1"/>
                <w:sz w:val="22"/>
                <w:szCs w:val="22"/>
              </w:rPr>
              <w:t>Gakkel</w:t>
            </w:r>
            <w:proofErr w:type="spellEnd"/>
            <w:r w:rsidRPr="00BA6D87">
              <w:rPr>
                <w:b/>
                <w:i/>
                <w:color w:val="000000" w:themeColor="text1"/>
                <w:sz w:val="22"/>
                <w:szCs w:val="22"/>
              </w:rPr>
              <w:t xml:space="preserve"> Ridge, Arctic Ocean (ref. 22)</w:t>
            </w:r>
          </w:p>
        </w:tc>
      </w:tr>
      <w:tr w:rsidR="00EB310D" w:rsidRPr="00BA6D87" w:rsidTr="008B60B0">
        <w:trPr>
          <w:trHeight w:val="300"/>
        </w:trPr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PS59-235-17</w:t>
            </w:r>
          </w:p>
        </w:tc>
        <w:tc>
          <w:tcPr>
            <w:tcW w:w="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  <w:lang w:val="it-IT"/>
              </w:rPr>
            </w:pPr>
            <w:r w:rsidRPr="00BA6D87">
              <w:rPr>
                <w:color w:val="000000" w:themeColor="text1"/>
                <w:sz w:val="20"/>
              </w:rPr>
              <w:t>145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362</w:t>
            </w: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13.9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A6D87">
              <w:rPr>
                <w:color w:val="000000" w:themeColor="text1"/>
                <w:sz w:val="20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0.8</w:t>
            </w:r>
            <w:r>
              <w:rPr>
                <w:color w:val="000000" w:themeColor="text1"/>
                <w:sz w:val="20"/>
              </w:rPr>
              <w:t xml:space="preserve"> (</w:t>
            </w:r>
            <w:r w:rsidR="00EB310D" w:rsidRPr="00BA6D87">
              <w:rPr>
                <w:color w:val="000000" w:themeColor="text1"/>
                <w:sz w:val="20"/>
              </w:rPr>
              <w:t>1.6</w:t>
            </w:r>
            <w:r>
              <w:rPr>
                <w:color w:val="000000" w:themeColor="text1"/>
                <w:sz w:val="20"/>
              </w:rPr>
              <w:t>)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709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A6D87" w:rsidRDefault="00BF4D8F" w:rsidP="00EB310D">
            <w:pPr>
              <w:spacing w:line="240" w:lineRule="auto"/>
              <w:rPr>
                <w:b/>
                <w:i/>
                <w:color w:val="000000" w:themeColor="text1"/>
                <w:sz w:val="22"/>
                <w:szCs w:val="22"/>
              </w:rPr>
            </w:pPr>
            <w:r>
              <w:rPr>
                <w:b/>
                <w:i/>
                <w:color w:val="000000" w:themeColor="text1"/>
                <w:sz w:val="22"/>
                <w:szCs w:val="22"/>
              </w:rPr>
              <w:t>Mid Atlantic Ridge, ODP Leg 153</w:t>
            </w:r>
            <w:r w:rsidR="00EB310D" w:rsidRPr="00BA6D87">
              <w:rPr>
                <w:b/>
                <w:i/>
                <w:color w:val="000000" w:themeColor="text1"/>
                <w:sz w:val="22"/>
                <w:szCs w:val="22"/>
              </w:rPr>
              <w:t xml:space="preserve"> (ref. 21)</w:t>
            </w:r>
          </w:p>
        </w:tc>
      </w:tr>
      <w:tr w:rsidR="00EB310D" w:rsidRPr="00BA6D87" w:rsidTr="008B60B0">
        <w:trPr>
          <w:trHeight w:val="300"/>
        </w:trPr>
        <w:tc>
          <w:tcPr>
            <w:tcW w:w="24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rPr>
                <w:color w:val="000000" w:themeColor="text1"/>
                <w:sz w:val="20"/>
                <w:lang w:val="it-IT"/>
              </w:rPr>
            </w:pPr>
            <w:r w:rsidRPr="00BF4D8F">
              <w:rPr>
                <w:color w:val="000000" w:themeColor="text1"/>
                <w:sz w:val="20"/>
              </w:rPr>
              <w:t>920D-15R1-8-15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  <w:lang w:val="it-IT"/>
              </w:rPr>
            </w:pPr>
            <w:r w:rsidRPr="00BF4D8F">
              <w:rPr>
                <w:color w:val="000000" w:themeColor="text1"/>
                <w:sz w:val="20"/>
              </w:rPr>
              <w:t>160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29.0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BF4D8F" w:rsidP="00BF4D8F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0</w:t>
            </w:r>
            <w:r w:rsidR="00EB310D" w:rsidRPr="00BF4D8F">
              <w:rPr>
                <w:b/>
                <w:color w:val="000000" w:themeColor="text1"/>
                <w:sz w:val="20"/>
              </w:rPr>
              <w:t>.8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  <w:tr w:rsidR="00EB310D" w:rsidRPr="00BA6D87" w:rsidTr="008B60B0">
        <w:trPr>
          <w:trHeight w:val="300"/>
        </w:trPr>
        <w:tc>
          <w:tcPr>
            <w:tcW w:w="2410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920D-22R4-104-109</w:t>
            </w:r>
          </w:p>
        </w:tc>
        <w:tc>
          <w:tcPr>
            <w:tcW w:w="47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270</w:t>
            </w:r>
          </w:p>
        </w:tc>
        <w:tc>
          <w:tcPr>
            <w:tcW w:w="85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0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29.0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EB310D" w:rsidP="00EB310D">
            <w:pPr>
              <w:spacing w:line="240" w:lineRule="auto"/>
              <w:jc w:val="right"/>
              <w:rPr>
                <w:color w:val="000000" w:themeColor="text1"/>
                <w:sz w:val="20"/>
              </w:rPr>
            </w:pPr>
            <w:r w:rsidRPr="00BF4D8F">
              <w:rPr>
                <w:color w:val="000000" w:themeColor="text1"/>
                <w:sz w:val="20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EB310D" w:rsidRPr="00BF4D8F" w:rsidRDefault="00BF4D8F" w:rsidP="00BF4D8F">
            <w:pPr>
              <w:spacing w:line="240" w:lineRule="auto"/>
              <w:jc w:val="center"/>
              <w:rPr>
                <w:b/>
                <w:color w:val="000000" w:themeColor="text1"/>
                <w:sz w:val="20"/>
              </w:rPr>
            </w:pPr>
            <w:r w:rsidRPr="00BF4D8F">
              <w:rPr>
                <w:b/>
                <w:color w:val="000000" w:themeColor="text1"/>
                <w:sz w:val="20"/>
              </w:rPr>
              <w:t>1.4</w:t>
            </w:r>
          </w:p>
        </w:tc>
        <w:tc>
          <w:tcPr>
            <w:tcW w:w="43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</w:tcPr>
          <w:p w:rsidR="00EB310D" w:rsidRPr="00BA6D87" w:rsidRDefault="00EB310D" w:rsidP="00EB310D">
            <w:pPr>
              <w:spacing w:line="240" w:lineRule="auto"/>
              <w:jc w:val="right"/>
              <w:rPr>
                <w:color w:val="000000" w:themeColor="text1"/>
                <w:sz w:val="22"/>
                <w:szCs w:val="22"/>
              </w:rPr>
            </w:pPr>
          </w:p>
        </w:tc>
      </w:tr>
    </w:tbl>
    <w:p w:rsidR="00160D1A" w:rsidRPr="00BA6D87" w:rsidRDefault="00160D1A" w:rsidP="00160D1A">
      <w:pPr>
        <w:widowControl w:val="0"/>
        <w:tabs>
          <w:tab w:val="left" w:pos="1134"/>
          <w:tab w:val="left" w:pos="1701"/>
        </w:tabs>
        <w:spacing w:line="240" w:lineRule="auto"/>
        <w:ind w:left="1134"/>
        <w:jc w:val="both"/>
        <w:rPr>
          <w:rFonts w:eastAsia="宋体"/>
          <w:color w:val="000000" w:themeColor="text1"/>
          <w:kern w:val="2"/>
          <w:sz w:val="20"/>
          <w:lang w:eastAsia="zh-CN"/>
        </w:rPr>
      </w:pPr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Note: </w:t>
      </w:r>
      <w:proofErr w:type="spellStart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Opx</w:t>
      </w:r>
      <w:proofErr w:type="spellEnd"/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, orthopyroxenes; </w:t>
      </w:r>
      <w:proofErr w:type="spellStart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Cpx</w:t>
      </w:r>
      <w:proofErr w:type="spellEnd"/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, clinopyroxenes and </w:t>
      </w:r>
      <w:proofErr w:type="spellStart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Sp</w:t>
      </w:r>
      <w:proofErr w:type="spellEnd"/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, </w:t>
      </w:r>
      <w:proofErr w:type="spellStart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spinels</w:t>
      </w:r>
      <w:proofErr w:type="spellEnd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.</w:t>
      </w:r>
    </w:p>
    <w:p w:rsidR="00160D1A" w:rsidRPr="00BA6D87" w:rsidRDefault="00160D1A" w:rsidP="00BF4D8F">
      <w:pPr>
        <w:widowControl w:val="0"/>
        <w:tabs>
          <w:tab w:val="left" w:pos="567"/>
          <w:tab w:val="left" w:pos="8789"/>
        </w:tabs>
        <w:spacing w:line="240" w:lineRule="auto"/>
        <w:ind w:left="1560" w:right="1422"/>
        <w:jc w:val="both"/>
        <w:rPr>
          <w:rFonts w:eastAsia="宋体"/>
          <w:color w:val="000000" w:themeColor="text1"/>
          <w:kern w:val="2"/>
          <w:sz w:val="20"/>
          <w:lang w:eastAsia="zh-CN"/>
        </w:rPr>
      </w:pPr>
      <w:r w:rsidRPr="00BA6D87">
        <w:rPr>
          <w:rFonts w:eastAsia="宋体"/>
          <w:color w:val="000000" w:themeColor="text1"/>
          <w:kern w:val="2"/>
          <w:sz w:val="20"/>
          <w:vertAlign w:val="superscript"/>
          <w:lang w:eastAsia="zh-CN"/>
        </w:rPr>
        <w:t>$</w:t>
      </w:r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Extent of melting </w:t>
      </w:r>
      <w:r w:rsidRPr="00BA6D87">
        <w:rPr>
          <w:rFonts w:eastAsia="宋体"/>
          <w:i/>
          <w:color w:val="000000" w:themeColor="text1"/>
          <w:kern w:val="2"/>
          <w:sz w:val="20"/>
          <w:lang w:eastAsia="zh-CN"/>
        </w:rPr>
        <w:t>F</w:t>
      </w:r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 estimated using </w:t>
      </w:r>
      <w:proofErr w:type="spellStart"/>
      <w:r w:rsidRPr="00BA6D87">
        <w:rPr>
          <w:rFonts w:eastAsia="宋体"/>
          <w:color w:val="000000" w:themeColor="text1"/>
          <w:kern w:val="2"/>
          <w:sz w:val="20"/>
          <w:lang w:eastAsia="zh-CN"/>
        </w:rPr>
        <w:t>sp</w:t>
      </w:r>
      <w:proofErr w:type="spellEnd"/>
      <w:r w:rsidRPr="00BA6D87">
        <w:rPr>
          <w:rFonts w:eastAsia="宋体"/>
          <w:color w:val="000000" w:themeColor="text1"/>
          <w:kern w:val="2"/>
          <w:sz w:val="20"/>
          <w:lang w:eastAsia="zh-CN"/>
        </w:rPr>
        <w:t xml:space="preserve"> Cr# according to ref. 19.</w:t>
      </w:r>
    </w:p>
    <w:p w:rsidR="00160D1A" w:rsidRPr="00BA6D87" w:rsidRDefault="00160D1A" w:rsidP="00160D1A">
      <w:pPr>
        <w:widowControl w:val="0"/>
        <w:tabs>
          <w:tab w:val="left" w:pos="709"/>
          <w:tab w:val="left" w:pos="8789"/>
        </w:tabs>
        <w:spacing w:line="240" w:lineRule="auto"/>
        <w:ind w:left="1134" w:right="-421"/>
        <w:jc w:val="both"/>
        <w:rPr>
          <w:rFonts w:eastAsia="宋体"/>
          <w:b/>
          <w:color w:val="000000" w:themeColor="text1"/>
          <w:kern w:val="2"/>
          <w:vertAlign w:val="superscript"/>
          <w:lang w:eastAsia="zh-CN"/>
        </w:rPr>
      </w:pPr>
      <w:r w:rsidRPr="00BA6D87">
        <w:rPr>
          <w:rFonts w:eastAsia="宋体"/>
          <w:b/>
          <w:color w:val="000000" w:themeColor="text1"/>
          <w:kern w:val="2"/>
          <w:vertAlign w:val="superscript"/>
          <w:lang w:eastAsia="zh-CN"/>
        </w:rPr>
        <w:t>───────────────────────────────────────────────────────────────</w:t>
      </w:r>
    </w:p>
    <w:p w:rsidR="000F26FF" w:rsidRPr="00BA6D87" w:rsidRDefault="00680157" w:rsidP="000F26FF">
      <w:pPr>
        <w:spacing w:after="240" w:line="480" w:lineRule="atLeast"/>
        <w:rPr>
          <w:b/>
          <w:color w:val="000000" w:themeColor="text1"/>
          <w:sz w:val="28"/>
        </w:rPr>
      </w:pPr>
      <w:r w:rsidRPr="00BA6D87">
        <w:rPr>
          <w:b/>
          <w:color w:val="000000" w:themeColor="text1"/>
          <w:sz w:val="28"/>
        </w:rPr>
        <w:lastRenderedPageBreak/>
        <w:t>References</w:t>
      </w:r>
    </w:p>
    <w:p w:rsidR="000F26FF" w:rsidRPr="00BA6D87" w:rsidRDefault="00770337" w:rsidP="00184961">
      <w:pPr>
        <w:pStyle w:val="3"/>
        <w:numPr>
          <w:ilvl w:val="0"/>
          <w:numId w:val="4"/>
        </w:numPr>
        <w:spacing w:after="100" w:line="360" w:lineRule="auto"/>
        <w:ind w:left="567" w:hanging="567"/>
        <w:rPr>
          <w:color w:val="000000" w:themeColor="text1"/>
          <w:lang w:val="en-GB"/>
        </w:rPr>
      </w:pPr>
      <w:r w:rsidRPr="00BA6D87">
        <w:rPr>
          <w:color w:val="000000" w:themeColor="text1"/>
        </w:rPr>
        <w:t xml:space="preserve">Anders, E. &amp; </w:t>
      </w:r>
      <w:proofErr w:type="spellStart"/>
      <w:r w:rsidRPr="00BA6D87">
        <w:rPr>
          <w:color w:val="000000" w:themeColor="text1"/>
        </w:rPr>
        <w:t>Grevesse</w:t>
      </w:r>
      <w:proofErr w:type="spellEnd"/>
      <w:r w:rsidRPr="00BA6D87">
        <w:rPr>
          <w:color w:val="000000" w:themeColor="text1"/>
        </w:rPr>
        <w:t xml:space="preserve">, N. Abundances of the elements: Meteoritic and solar, </w:t>
      </w:r>
      <w:proofErr w:type="spellStart"/>
      <w:r w:rsidRPr="00BA6D87">
        <w:rPr>
          <w:i/>
          <w:iCs/>
          <w:color w:val="000000" w:themeColor="text1"/>
        </w:rPr>
        <w:t>Geochim</w:t>
      </w:r>
      <w:proofErr w:type="spellEnd"/>
      <w:r w:rsidRPr="00BA6D87">
        <w:rPr>
          <w:i/>
          <w:iCs/>
          <w:color w:val="000000" w:themeColor="text1"/>
        </w:rPr>
        <w:t xml:space="preserve">. </w:t>
      </w:r>
      <w:proofErr w:type="spellStart"/>
      <w:r w:rsidRPr="00BA6D87">
        <w:rPr>
          <w:i/>
          <w:iCs/>
          <w:color w:val="000000" w:themeColor="text1"/>
        </w:rPr>
        <w:t>Cosmochim</w:t>
      </w:r>
      <w:proofErr w:type="spellEnd"/>
      <w:r w:rsidRPr="00BA6D87">
        <w:rPr>
          <w:i/>
          <w:iCs/>
          <w:color w:val="000000" w:themeColor="text1"/>
        </w:rPr>
        <w:t>. Acta</w:t>
      </w:r>
      <w:r w:rsidRPr="00BA6D87">
        <w:rPr>
          <w:color w:val="000000" w:themeColor="text1"/>
        </w:rPr>
        <w:t xml:space="preserve"> </w:t>
      </w:r>
      <w:r w:rsidRPr="00BA6D87">
        <w:rPr>
          <w:b/>
          <w:bCs/>
          <w:color w:val="000000" w:themeColor="text1"/>
        </w:rPr>
        <w:t>53</w:t>
      </w:r>
      <w:r w:rsidRPr="00BA6D87">
        <w:rPr>
          <w:color w:val="000000" w:themeColor="text1"/>
        </w:rPr>
        <w:t>, 197</w:t>
      </w:r>
      <w:r w:rsidR="00C96D03">
        <w:rPr>
          <w:color w:val="000000" w:themeColor="text1"/>
        </w:rPr>
        <w:t>-</w:t>
      </w:r>
      <w:bookmarkStart w:id="0" w:name="_GoBack"/>
      <w:bookmarkEnd w:id="0"/>
      <w:r w:rsidRPr="00BA6D87">
        <w:rPr>
          <w:color w:val="000000" w:themeColor="text1"/>
        </w:rPr>
        <w:t>214 (1989).</w:t>
      </w:r>
    </w:p>
    <w:sectPr w:rsidR="000F26FF" w:rsidRPr="00BA6D87" w:rsidSect="000F26FF">
      <w:footerReference w:type="default" r:id="rId15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50DF" w:rsidRDefault="008550DF" w:rsidP="00CD000F">
      <w:pPr>
        <w:spacing w:line="240" w:lineRule="auto"/>
      </w:pPr>
      <w:r>
        <w:separator/>
      </w:r>
    </w:p>
  </w:endnote>
  <w:endnote w:type="continuationSeparator" w:id="0">
    <w:p w:rsidR="008550DF" w:rsidRDefault="008550DF" w:rsidP="00CD000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E36BA" w:rsidRDefault="004E36BA">
    <w:pPr>
      <w:pStyle w:val="ab"/>
      <w:jc w:val="center"/>
    </w:pPr>
    <w:r>
      <w:fldChar w:fldCharType="begin"/>
    </w:r>
    <w:r>
      <w:instrText>PAGE   \* MERGEFORMAT</w:instrText>
    </w:r>
    <w:r>
      <w:fldChar w:fldCharType="separate"/>
    </w:r>
    <w:r w:rsidR="00A804E2" w:rsidRPr="00A804E2">
      <w:rPr>
        <w:noProof/>
        <w:lang w:val="it-IT"/>
      </w:rPr>
      <w:t>11</w:t>
    </w:r>
    <w:r>
      <w:fldChar w:fldCharType="end"/>
    </w:r>
  </w:p>
  <w:p w:rsidR="004E36BA" w:rsidRDefault="004E36BA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50DF" w:rsidRDefault="008550DF" w:rsidP="00CD000F">
      <w:pPr>
        <w:spacing w:line="240" w:lineRule="auto"/>
      </w:pPr>
      <w:r>
        <w:separator/>
      </w:r>
    </w:p>
  </w:footnote>
  <w:footnote w:type="continuationSeparator" w:id="0">
    <w:p w:rsidR="008550DF" w:rsidRDefault="008550DF" w:rsidP="00CD000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0818F6"/>
    <w:multiLevelType w:val="hybridMultilevel"/>
    <w:tmpl w:val="EDB26EDA"/>
    <w:lvl w:ilvl="0" w:tplc="9A96DC24">
      <w:start w:val="69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C2102"/>
    <w:multiLevelType w:val="hybridMultilevel"/>
    <w:tmpl w:val="259AD7AC"/>
    <w:lvl w:ilvl="0" w:tplc="F626D53E">
      <w:start w:val="4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5306CFD"/>
    <w:multiLevelType w:val="multilevel"/>
    <w:tmpl w:val="DEBC7F10"/>
    <w:lvl w:ilvl="0">
      <w:start w:val="1"/>
      <w:numFmt w:val="decimal"/>
      <w:lvlText w:val="%1.0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4F43034F"/>
    <w:multiLevelType w:val="hybridMultilevel"/>
    <w:tmpl w:val="50DA27BE"/>
    <w:lvl w:ilvl="0" w:tplc="0410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BD93292"/>
    <w:multiLevelType w:val="hybridMultilevel"/>
    <w:tmpl w:val="E732EBF2"/>
    <w:lvl w:ilvl="0" w:tplc="9E3012A0">
      <w:start w:val="44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E19"/>
    <w:rsid w:val="000119DB"/>
    <w:rsid w:val="00012AD6"/>
    <w:rsid w:val="00015221"/>
    <w:rsid w:val="000177FE"/>
    <w:rsid w:val="000220C7"/>
    <w:rsid w:val="0002717B"/>
    <w:rsid w:val="000365D8"/>
    <w:rsid w:val="00036997"/>
    <w:rsid w:val="00043DE7"/>
    <w:rsid w:val="0005425D"/>
    <w:rsid w:val="00055654"/>
    <w:rsid w:val="00057945"/>
    <w:rsid w:val="00057E6F"/>
    <w:rsid w:val="00062453"/>
    <w:rsid w:val="000640F9"/>
    <w:rsid w:val="00067C85"/>
    <w:rsid w:val="00073B2D"/>
    <w:rsid w:val="00083981"/>
    <w:rsid w:val="000847AE"/>
    <w:rsid w:val="00085C7B"/>
    <w:rsid w:val="00086C33"/>
    <w:rsid w:val="00097B0B"/>
    <w:rsid w:val="00097F09"/>
    <w:rsid w:val="000A0CE8"/>
    <w:rsid w:val="000A6E71"/>
    <w:rsid w:val="000B225F"/>
    <w:rsid w:val="000B2367"/>
    <w:rsid w:val="000B6D42"/>
    <w:rsid w:val="000C2BEA"/>
    <w:rsid w:val="000C493D"/>
    <w:rsid w:val="000D00BD"/>
    <w:rsid w:val="000D1FF9"/>
    <w:rsid w:val="000D34D6"/>
    <w:rsid w:val="000D68D3"/>
    <w:rsid w:val="000D7DD2"/>
    <w:rsid w:val="000E29EB"/>
    <w:rsid w:val="000E42DB"/>
    <w:rsid w:val="000E580F"/>
    <w:rsid w:val="000F26FF"/>
    <w:rsid w:val="00101DBC"/>
    <w:rsid w:val="00114B56"/>
    <w:rsid w:val="00134793"/>
    <w:rsid w:val="00140E85"/>
    <w:rsid w:val="001418C2"/>
    <w:rsid w:val="00142002"/>
    <w:rsid w:val="00143636"/>
    <w:rsid w:val="00157CF8"/>
    <w:rsid w:val="00160D1A"/>
    <w:rsid w:val="0016297B"/>
    <w:rsid w:val="001728C0"/>
    <w:rsid w:val="001776D7"/>
    <w:rsid w:val="00181555"/>
    <w:rsid w:val="00184961"/>
    <w:rsid w:val="001C01AE"/>
    <w:rsid w:val="001C5729"/>
    <w:rsid w:val="001C6F29"/>
    <w:rsid w:val="001D263B"/>
    <w:rsid w:val="001D29C2"/>
    <w:rsid w:val="001E1EEE"/>
    <w:rsid w:val="001E58BF"/>
    <w:rsid w:val="001E65EE"/>
    <w:rsid w:val="001E6A50"/>
    <w:rsid w:val="001F22AF"/>
    <w:rsid w:val="001F7847"/>
    <w:rsid w:val="00211D15"/>
    <w:rsid w:val="002144C4"/>
    <w:rsid w:val="00216D43"/>
    <w:rsid w:val="00220489"/>
    <w:rsid w:val="00227C23"/>
    <w:rsid w:val="00231009"/>
    <w:rsid w:val="002352E9"/>
    <w:rsid w:val="002411A5"/>
    <w:rsid w:val="00243727"/>
    <w:rsid w:val="002505BB"/>
    <w:rsid w:val="0025514A"/>
    <w:rsid w:val="00256D9F"/>
    <w:rsid w:val="002572FD"/>
    <w:rsid w:val="00257A95"/>
    <w:rsid w:val="0026181C"/>
    <w:rsid w:val="00262533"/>
    <w:rsid w:val="00266073"/>
    <w:rsid w:val="00273625"/>
    <w:rsid w:val="00281CF0"/>
    <w:rsid w:val="00282CC2"/>
    <w:rsid w:val="0028398C"/>
    <w:rsid w:val="00287B23"/>
    <w:rsid w:val="00290555"/>
    <w:rsid w:val="00290632"/>
    <w:rsid w:val="002907DA"/>
    <w:rsid w:val="002962D7"/>
    <w:rsid w:val="002A5E5E"/>
    <w:rsid w:val="002B0194"/>
    <w:rsid w:val="002B7702"/>
    <w:rsid w:val="002C1137"/>
    <w:rsid w:val="002C3C51"/>
    <w:rsid w:val="002C6396"/>
    <w:rsid w:val="002C7442"/>
    <w:rsid w:val="002D29D9"/>
    <w:rsid w:val="002D7C67"/>
    <w:rsid w:val="002E1D56"/>
    <w:rsid w:val="002E3513"/>
    <w:rsid w:val="002E3F29"/>
    <w:rsid w:val="002E4671"/>
    <w:rsid w:val="002F6358"/>
    <w:rsid w:val="002F7382"/>
    <w:rsid w:val="00300D6E"/>
    <w:rsid w:val="00304DD5"/>
    <w:rsid w:val="00310BFB"/>
    <w:rsid w:val="00313E81"/>
    <w:rsid w:val="00315876"/>
    <w:rsid w:val="0032394B"/>
    <w:rsid w:val="00327966"/>
    <w:rsid w:val="00340984"/>
    <w:rsid w:val="00346930"/>
    <w:rsid w:val="003630AA"/>
    <w:rsid w:val="003638B9"/>
    <w:rsid w:val="0036427E"/>
    <w:rsid w:val="00364343"/>
    <w:rsid w:val="00365068"/>
    <w:rsid w:val="0036556A"/>
    <w:rsid w:val="0037022C"/>
    <w:rsid w:val="00375467"/>
    <w:rsid w:val="00376E93"/>
    <w:rsid w:val="00382C93"/>
    <w:rsid w:val="00386801"/>
    <w:rsid w:val="00394409"/>
    <w:rsid w:val="003A49FE"/>
    <w:rsid w:val="003B1540"/>
    <w:rsid w:val="003B292F"/>
    <w:rsid w:val="003C1C0D"/>
    <w:rsid w:val="003D1062"/>
    <w:rsid w:val="003D2476"/>
    <w:rsid w:val="003D4173"/>
    <w:rsid w:val="003D5022"/>
    <w:rsid w:val="003E2B91"/>
    <w:rsid w:val="003E6E75"/>
    <w:rsid w:val="003F3727"/>
    <w:rsid w:val="003F48DD"/>
    <w:rsid w:val="003F4B12"/>
    <w:rsid w:val="003F5340"/>
    <w:rsid w:val="003F6478"/>
    <w:rsid w:val="00404574"/>
    <w:rsid w:val="0041226E"/>
    <w:rsid w:val="004210B9"/>
    <w:rsid w:val="0042342B"/>
    <w:rsid w:val="0043305C"/>
    <w:rsid w:val="00435B53"/>
    <w:rsid w:val="00436265"/>
    <w:rsid w:val="00455681"/>
    <w:rsid w:val="00461A14"/>
    <w:rsid w:val="0047743B"/>
    <w:rsid w:val="00481538"/>
    <w:rsid w:val="00482492"/>
    <w:rsid w:val="0048312B"/>
    <w:rsid w:val="0049497B"/>
    <w:rsid w:val="004A2570"/>
    <w:rsid w:val="004A260C"/>
    <w:rsid w:val="004A7A05"/>
    <w:rsid w:val="004B1CD5"/>
    <w:rsid w:val="004C1482"/>
    <w:rsid w:val="004C4955"/>
    <w:rsid w:val="004D22F9"/>
    <w:rsid w:val="004D5EFC"/>
    <w:rsid w:val="004E1E74"/>
    <w:rsid w:val="004E36BA"/>
    <w:rsid w:val="004F078D"/>
    <w:rsid w:val="004F08CC"/>
    <w:rsid w:val="004F16B2"/>
    <w:rsid w:val="004F4CF6"/>
    <w:rsid w:val="004F5CC8"/>
    <w:rsid w:val="004F69E2"/>
    <w:rsid w:val="004F7A98"/>
    <w:rsid w:val="00500EA7"/>
    <w:rsid w:val="005050A4"/>
    <w:rsid w:val="00507212"/>
    <w:rsid w:val="0051295A"/>
    <w:rsid w:val="00514721"/>
    <w:rsid w:val="00515128"/>
    <w:rsid w:val="00515E14"/>
    <w:rsid w:val="00516A5D"/>
    <w:rsid w:val="00517AD9"/>
    <w:rsid w:val="00517B14"/>
    <w:rsid w:val="005317C7"/>
    <w:rsid w:val="0053422F"/>
    <w:rsid w:val="00540E10"/>
    <w:rsid w:val="00546162"/>
    <w:rsid w:val="00547477"/>
    <w:rsid w:val="0055789B"/>
    <w:rsid w:val="00564A27"/>
    <w:rsid w:val="0056582E"/>
    <w:rsid w:val="00572072"/>
    <w:rsid w:val="0057235B"/>
    <w:rsid w:val="005763B7"/>
    <w:rsid w:val="00584DCD"/>
    <w:rsid w:val="00585468"/>
    <w:rsid w:val="00591CC7"/>
    <w:rsid w:val="00592ABA"/>
    <w:rsid w:val="0059515D"/>
    <w:rsid w:val="005A1A15"/>
    <w:rsid w:val="005A3B1E"/>
    <w:rsid w:val="005A3B31"/>
    <w:rsid w:val="005A5097"/>
    <w:rsid w:val="005B05EF"/>
    <w:rsid w:val="005C4ED0"/>
    <w:rsid w:val="005C793A"/>
    <w:rsid w:val="005D4622"/>
    <w:rsid w:val="005D5A7B"/>
    <w:rsid w:val="005E043D"/>
    <w:rsid w:val="005E2494"/>
    <w:rsid w:val="005E5787"/>
    <w:rsid w:val="005F0660"/>
    <w:rsid w:val="005F28BD"/>
    <w:rsid w:val="005F2E19"/>
    <w:rsid w:val="005F4D90"/>
    <w:rsid w:val="005F57AE"/>
    <w:rsid w:val="006018EC"/>
    <w:rsid w:val="00614166"/>
    <w:rsid w:val="00616604"/>
    <w:rsid w:val="00621E57"/>
    <w:rsid w:val="0062237C"/>
    <w:rsid w:val="00624867"/>
    <w:rsid w:val="006248CE"/>
    <w:rsid w:val="006251B8"/>
    <w:rsid w:val="006338C0"/>
    <w:rsid w:val="00637645"/>
    <w:rsid w:val="00640802"/>
    <w:rsid w:val="006428F3"/>
    <w:rsid w:val="00643C0B"/>
    <w:rsid w:val="00645A6D"/>
    <w:rsid w:val="006475DF"/>
    <w:rsid w:val="00655200"/>
    <w:rsid w:val="00674A57"/>
    <w:rsid w:val="00680157"/>
    <w:rsid w:val="00681542"/>
    <w:rsid w:val="00682F4B"/>
    <w:rsid w:val="006853D8"/>
    <w:rsid w:val="006A30A0"/>
    <w:rsid w:val="006A6869"/>
    <w:rsid w:val="006C31C0"/>
    <w:rsid w:val="006C3C8D"/>
    <w:rsid w:val="006D625E"/>
    <w:rsid w:val="006D7D37"/>
    <w:rsid w:val="006E2AAD"/>
    <w:rsid w:val="006E7962"/>
    <w:rsid w:val="00700453"/>
    <w:rsid w:val="007169ED"/>
    <w:rsid w:val="0071797C"/>
    <w:rsid w:val="0073421D"/>
    <w:rsid w:val="007410EB"/>
    <w:rsid w:val="007445EA"/>
    <w:rsid w:val="00751EF3"/>
    <w:rsid w:val="00752065"/>
    <w:rsid w:val="00752837"/>
    <w:rsid w:val="00764A7C"/>
    <w:rsid w:val="00770337"/>
    <w:rsid w:val="00772488"/>
    <w:rsid w:val="00780373"/>
    <w:rsid w:val="00781249"/>
    <w:rsid w:val="007853E3"/>
    <w:rsid w:val="007948EE"/>
    <w:rsid w:val="00795656"/>
    <w:rsid w:val="0079735B"/>
    <w:rsid w:val="007B0E5D"/>
    <w:rsid w:val="007E2C6E"/>
    <w:rsid w:val="007E43E1"/>
    <w:rsid w:val="00801318"/>
    <w:rsid w:val="00807C9E"/>
    <w:rsid w:val="008174F5"/>
    <w:rsid w:val="00826B46"/>
    <w:rsid w:val="00827DED"/>
    <w:rsid w:val="0083021C"/>
    <w:rsid w:val="00830B30"/>
    <w:rsid w:val="008326B9"/>
    <w:rsid w:val="00835611"/>
    <w:rsid w:val="00836C9F"/>
    <w:rsid w:val="00841ACE"/>
    <w:rsid w:val="0084352D"/>
    <w:rsid w:val="00854086"/>
    <w:rsid w:val="008550DF"/>
    <w:rsid w:val="00861203"/>
    <w:rsid w:val="008623AA"/>
    <w:rsid w:val="00871309"/>
    <w:rsid w:val="00871BDF"/>
    <w:rsid w:val="008760FA"/>
    <w:rsid w:val="008850BC"/>
    <w:rsid w:val="00885543"/>
    <w:rsid w:val="00893C80"/>
    <w:rsid w:val="00896A7C"/>
    <w:rsid w:val="008A0AAE"/>
    <w:rsid w:val="008A1B0F"/>
    <w:rsid w:val="008A5686"/>
    <w:rsid w:val="008A734C"/>
    <w:rsid w:val="008C29AF"/>
    <w:rsid w:val="008C351B"/>
    <w:rsid w:val="008D0852"/>
    <w:rsid w:val="008D4A85"/>
    <w:rsid w:val="008D636C"/>
    <w:rsid w:val="008D675F"/>
    <w:rsid w:val="008D7FAB"/>
    <w:rsid w:val="008E1157"/>
    <w:rsid w:val="008E1DC5"/>
    <w:rsid w:val="008E346D"/>
    <w:rsid w:val="008E3E87"/>
    <w:rsid w:val="008E4446"/>
    <w:rsid w:val="008E6E0A"/>
    <w:rsid w:val="008F183F"/>
    <w:rsid w:val="008F7BF9"/>
    <w:rsid w:val="00900AB3"/>
    <w:rsid w:val="00900DA1"/>
    <w:rsid w:val="00903B7E"/>
    <w:rsid w:val="00904B94"/>
    <w:rsid w:val="00904E35"/>
    <w:rsid w:val="00906E00"/>
    <w:rsid w:val="00913D42"/>
    <w:rsid w:val="00915682"/>
    <w:rsid w:val="0092275E"/>
    <w:rsid w:val="00927043"/>
    <w:rsid w:val="00932829"/>
    <w:rsid w:val="0093588A"/>
    <w:rsid w:val="00937993"/>
    <w:rsid w:val="00943621"/>
    <w:rsid w:val="00951D58"/>
    <w:rsid w:val="00960E59"/>
    <w:rsid w:val="009619E9"/>
    <w:rsid w:val="00963906"/>
    <w:rsid w:val="00976650"/>
    <w:rsid w:val="00983D3E"/>
    <w:rsid w:val="00983E8C"/>
    <w:rsid w:val="00984510"/>
    <w:rsid w:val="00985250"/>
    <w:rsid w:val="00985816"/>
    <w:rsid w:val="00992C0C"/>
    <w:rsid w:val="00992E50"/>
    <w:rsid w:val="009A4635"/>
    <w:rsid w:val="009B28C8"/>
    <w:rsid w:val="009C0519"/>
    <w:rsid w:val="009C1247"/>
    <w:rsid w:val="009C26BD"/>
    <w:rsid w:val="009C31D9"/>
    <w:rsid w:val="009C796A"/>
    <w:rsid w:val="009D3142"/>
    <w:rsid w:val="009E3DF0"/>
    <w:rsid w:val="009E69A1"/>
    <w:rsid w:val="009F5608"/>
    <w:rsid w:val="009F6B88"/>
    <w:rsid w:val="00A00701"/>
    <w:rsid w:val="00A03792"/>
    <w:rsid w:val="00A17E46"/>
    <w:rsid w:val="00A27590"/>
    <w:rsid w:val="00A34376"/>
    <w:rsid w:val="00A3448D"/>
    <w:rsid w:val="00A360DA"/>
    <w:rsid w:val="00A40D21"/>
    <w:rsid w:val="00A43C1D"/>
    <w:rsid w:val="00A4458D"/>
    <w:rsid w:val="00A44B98"/>
    <w:rsid w:val="00A46364"/>
    <w:rsid w:val="00A51921"/>
    <w:rsid w:val="00A576FB"/>
    <w:rsid w:val="00A6107B"/>
    <w:rsid w:val="00A6213D"/>
    <w:rsid w:val="00A67F93"/>
    <w:rsid w:val="00A70170"/>
    <w:rsid w:val="00A719B2"/>
    <w:rsid w:val="00A74E36"/>
    <w:rsid w:val="00A7611E"/>
    <w:rsid w:val="00A804E2"/>
    <w:rsid w:val="00A81936"/>
    <w:rsid w:val="00A9337C"/>
    <w:rsid w:val="00AA5C2B"/>
    <w:rsid w:val="00AB074E"/>
    <w:rsid w:val="00AB3736"/>
    <w:rsid w:val="00AB50BF"/>
    <w:rsid w:val="00AB7AE6"/>
    <w:rsid w:val="00AC3B9F"/>
    <w:rsid w:val="00AD6356"/>
    <w:rsid w:val="00AD6B7B"/>
    <w:rsid w:val="00AD759A"/>
    <w:rsid w:val="00AE4D52"/>
    <w:rsid w:val="00AE6C80"/>
    <w:rsid w:val="00AF4014"/>
    <w:rsid w:val="00AF7C92"/>
    <w:rsid w:val="00B02FCA"/>
    <w:rsid w:val="00B03215"/>
    <w:rsid w:val="00B103BB"/>
    <w:rsid w:val="00B1329F"/>
    <w:rsid w:val="00B147AA"/>
    <w:rsid w:val="00B177EA"/>
    <w:rsid w:val="00B2691D"/>
    <w:rsid w:val="00B31A4D"/>
    <w:rsid w:val="00B34437"/>
    <w:rsid w:val="00B40492"/>
    <w:rsid w:val="00B42576"/>
    <w:rsid w:val="00B462D7"/>
    <w:rsid w:val="00B46709"/>
    <w:rsid w:val="00B50506"/>
    <w:rsid w:val="00B50ADC"/>
    <w:rsid w:val="00B50B21"/>
    <w:rsid w:val="00B50D10"/>
    <w:rsid w:val="00B55D8B"/>
    <w:rsid w:val="00B63268"/>
    <w:rsid w:val="00B65F94"/>
    <w:rsid w:val="00B66648"/>
    <w:rsid w:val="00B722CA"/>
    <w:rsid w:val="00B76397"/>
    <w:rsid w:val="00B82847"/>
    <w:rsid w:val="00B83DBF"/>
    <w:rsid w:val="00B9257E"/>
    <w:rsid w:val="00B92CA4"/>
    <w:rsid w:val="00B9655C"/>
    <w:rsid w:val="00B96609"/>
    <w:rsid w:val="00BA6D87"/>
    <w:rsid w:val="00BB75DF"/>
    <w:rsid w:val="00BD3CA4"/>
    <w:rsid w:val="00BD736D"/>
    <w:rsid w:val="00BE2890"/>
    <w:rsid w:val="00BE781D"/>
    <w:rsid w:val="00BF1C2F"/>
    <w:rsid w:val="00BF4239"/>
    <w:rsid w:val="00BF4D8F"/>
    <w:rsid w:val="00BF6328"/>
    <w:rsid w:val="00BF6623"/>
    <w:rsid w:val="00C0275A"/>
    <w:rsid w:val="00C0465D"/>
    <w:rsid w:val="00C15819"/>
    <w:rsid w:val="00C1710D"/>
    <w:rsid w:val="00C17CFC"/>
    <w:rsid w:val="00C3018D"/>
    <w:rsid w:val="00C40143"/>
    <w:rsid w:val="00C4081F"/>
    <w:rsid w:val="00C43B8F"/>
    <w:rsid w:val="00C5103D"/>
    <w:rsid w:val="00C56C87"/>
    <w:rsid w:val="00C71972"/>
    <w:rsid w:val="00C71BF4"/>
    <w:rsid w:val="00C71D2F"/>
    <w:rsid w:val="00C84878"/>
    <w:rsid w:val="00C857EE"/>
    <w:rsid w:val="00C906AE"/>
    <w:rsid w:val="00C90F03"/>
    <w:rsid w:val="00C93985"/>
    <w:rsid w:val="00C942E6"/>
    <w:rsid w:val="00C96D03"/>
    <w:rsid w:val="00CA14A8"/>
    <w:rsid w:val="00CA32BB"/>
    <w:rsid w:val="00CA41B8"/>
    <w:rsid w:val="00CC17F8"/>
    <w:rsid w:val="00CC3CCE"/>
    <w:rsid w:val="00CC4542"/>
    <w:rsid w:val="00CD000F"/>
    <w:rsid w:val="00CD1B72"/>
    <w:rsid w:val="00CD28E8"/>
    <w:rsid w:val="00CD570D"/>
    <w:rsid w:val="00CE0AAD"/>
    <w:rsid w:val="00CE7DDF"/>
    <w:rsid w:val="00CF0D85"/>
    <w:rsid w:val="00CF34AC"/>
    <w:rsid w:val="00CF36E4"/>
    <w:rsid w:val="00CF487C"/>
    <w:rsid w:val="00CF60EC"/>
    <w:rsid w:val="00D020E9"/>
    <w:rsid w:val="00D02F96"/>
    <w:rsid w:val="00D21914"/>
    <w:rsid w:val="00D21DD1"/>
    <w:rsid w:val="00D2531C"/>
    <w:rsid w:val="00D32179"/>
    <w:rsid w:val="00D35DBF"/>
    <w:rsid w:val="00D42898"/>
    <w:rsid w:val="00D51B44"/>
    <w:rsid w:val="00D55982"/>
    <w:rsid w:val="00D600B1"/>
    <w:rsid w:val="00D817FF"/>
    <w:rsid w:val="00D850F3"/>
    <w:rsid w:val="00D96B08"/>
    <w:rsid w:val="00DA0659"/>
    <w:rsid w:val="00DA2BE0"/>
    <w:rsid w:val="00DA6381"/>
    <w:rsid w:val="00DA6B50"/>
    <w:rsid w:val="00DB46FD"/>
    <w:rsid w:val="00DD76E6"/>
    <w:rsid w:val="00DE4B2D"/>
    <w:rsid w:val="00DE5CC0"/>
    <w:rsid w:val="00DE6765"/>
    <w:rsid w:val="00DF135F"/>
    <w:rsid w:val="00DF27CC"/>
    <w:rsid w:val="00DF37A4"/>
    <w:rsid w:val="00E00B77"/>
    <w:rsid w:val="00E03882"/>
    <w:rsid w:val="00E063FF"/>
    <w:rsid w:val="00E1691B"/>
    <w:rsid w:val="00E2062C"/>
    <w:rsid w:val="00E208B9"/>
    <w:rsid w:val="00E21EA5"/>
    <w:rsid w:val="00E277DC"/>
    <w:rsid w:val="00E42EF4"/>
    <w:rsid w:val="00E472E8"/>
    <w:rsid w:val="00E61301"/>
    <w:rsid w:val="00E66DC2"/>
    <w:rsid w:val="00E956CD"/>
    <w:rsid w:val="00E95C6B"/>
    <w:rsid w:val="00E97DBD"/>
    <w:rsid w:val="00EB310D"/>
    <w:rsid w:val="00EC3708"/>
    <w:rsid w:val="00EC6EB9"/>
    <w:rsid w:val="00EE0BB4"/>
    <w:rsid w:val="00EE3CBF"/>
    <w:rsid w:val="00EE4782"/>
    <w:rsid w:val="00EE5B71"/>
    <w:rsid w:val="00EF0A0E"/>
    <w:rsid w:val="00EF6553"/>
    <w:rsid w:val="00F01E13"/>
    <w:rsid w:val="00F04ABB"/>
    <w:rsid w:val="00F070F4"/>
    <w:rsid w:val="00F10208"/>
    <w:rsid w:val="00F1133C"/>
    <w:rsid w:val="00F31CAB"/>
    <w:rsid w:val="00F34C9B"/>
    <w:rsid w:val="00F529A4"/>
    <w:rsid w:val="00F55985"/>
    <w:rsid w:val="00F63C51"/>
    <w:rsid w:val="00F64E98"/>
    <w:rsid w:val="00F67655"/>
    <w:rsid w:val="00F7143E"/>
    <w:rsid w:val="00F75AB2"/>
    <w:rsid w:val="00F8041E"/>
    <w:rsid w:val="00F83775"/>
    <w:rsid w:val="00F859CC"/>
    <w:rsid w:val="00F95842"/>
    <w:rsid w:val="00FA05AB"/>
    <w:rsid w:val="00FA115B"/>
    <w:rsid w:val="00FA633A"/>
    <w:rsid w:val="00FB20B9"/>
    <w:rsid w:val="00FB4966"/>
    <w:rsid w:val="00FB62F6"/>
    <w:rsid w:val="00FC7657"/>
    <w:rsid w:val="00FD0943"/>
    <w:rsid w:val="00FD1A2E"/>
    <w:rsid w:val="00FD4275"/>
    <w:rsid w:val="00FE0066"/>
    <w:rsid w:val="00FE18A8"/>
    <w:rsid w:val="00FE73FD"/>
    <w:rsid w:val="00FF361A"/>
    <w:rsid w:val="00FF45F7"/>
    <w:rsid w:val="00FF483E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492E67"/>
  <w15:chartTrackingRefBased/>
  <w15:docId w15:val="{B88EFE93-7103-4277-AAC9-E68898396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EastAsia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46364"/>
    <w:pPr>
      <w:spacing w:line="480" w:lineRule="auto"/>
    </w:pPr>
    <w:rPr>
      <w:rFonts w:ascii="Times New Roman" w:eastAsia="Times New Roman" w:hAnsi="Times New Roman"/>
      <w:sz w:val="24"/>
      <w:lang w:val="en-GB" w:eastAsia="en-US"/>
    </w:rPr>
  </w:style>
  <w:style w:type="paragraph" w:styleId="1">
    <w:name w:val="heading 1"/>
    <w:basedOn w:val="a"/>
    <w:next w:val="a"/>
    <w:qFormat/>
    <w:rsid w:val="00B55D8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848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4">
    <w:name w:val="heading 4"/>
    <w:basedOn w:val="a"/>
    <w:qFormat/>
    <w:rsid w:val="00BD736D"/>
    <w:pPr>
      <w:spacing w:before="100" w:beforeAutospacing="1" w:after="100" w:afterAutospacing="1" w:line="240" w:lineRule="auto"/>
      <w:outlineLvl w:val="3"/>
    </w:pPr>
    <w:rPr>
      <w:b/>
      <w:bCs/>
      <w:szCs w:val="24"/>
      <w:lang w:val="it-IT" w:eastAsia="it-I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ibcit">
    <w:name w:val="bibcit"/>
    <w:basedOn w:val="a"/>
    <w:rsid w:val="00A46364"/>
    <w:pPr>
      <w:spacing w:after="120" w:line="480" w:lineRule="atLeast"/>
    </w:pPr>
  </w:style>
  <w:style w:type="paragraph" w:customStyle="1" w:styleId="ack">
    <w:name w:val="ack"/>
    <w:basedOn w:val="a"/>
    <w:rsid w:val="00A46364"/>
    <w:pPr>
      <w:spacing w:after="240" w:line="480" w:lineRule="atLeast"/>
    </w:pPr>
    <w:rPr>
      <w:sz w:val="20"/>
    </w:rPr>
  </w:style>
  <w:style w:type="paragraph" w:customStyle="1" w:styleId="TBLTTL">
    <w:name w:val="TBLTTL"/>
    <w:basedOn w:val="a"/>
    <w:rsid w:val="00A46364"/>
    <w:pPr>
      <w:spacing w:after="240" w:line="360" w:lineRule="atLeast"/>
    </w:pPr>
    <w:rPr>
      <w:rFonts w:ascii="Arial" w:hAnsi="Arial"/>
      <w:b/>
    </w:rPr>
  </w:style>
  <w:style w:type="paragraph" w:styleId="20">
    <w:name w:val="Body Text 2"/>
    <w:basedOn w:val="a"/>
    <w:link w:val="21"/>
    <w:rsid w:val="00A46364"/>
    <w:pPr>
      <w:spacing w:line="240" w:lineRule="auto"/>
      <w:jc w:val="center"/>
    </w:pPr>
    <w:rPr>
      <w:b/>
      <w:bCs/>
      <w:sz w:val="28"/>
      <w:szCs w:val="24"/>
      <w:lang w:val="en-US" w:eastAsia="it-IT"/>
    </w:rPr>
  </w:style>
  <w:style w:type="character" w:customStyle="1" w:styleId="21">
    <w:name w:val="正文文本 2 字符"/>
    <w:link w:val="20"/>
    <w:rsid w:val="00A46364"/>
    <w:rPr>
      <w:rFonts w:ascii="Times New Roman" w:eastAsia="Times New Roman" w:hAnsi="Times New Roman" w:cs="Times New Roman"/>
      <w:b/>
      <w:bCs/>
      <w:sz w:val="28"/>
      <w:szCs w:val="24"/>
      <w:lang w:val="en-US" w:eastAsia="it-IT"/>
    </w:rPr>
  </w:style>
  <w:style w:type="paragraph" w:styleId="3">
    <w:name w:val="Body Text Indent 3"/>
    <w:basedOn w:val="a"/>
    <w:link w:val="30"/>
    <w:rsid w:val="00A46364"/>
    <w:pPr>
      <w:ind w:firstLine="567"/>
      <w:jc w:val="both"/>
    </w:pPr>
    <w:rPr>
      <w:szCs w:val="24"/>
      <w:lang w:val="en-US"/>
    </w:rPr>
  </w:style>
  <w:style w:type="character" w:customStyle="1" w:styleId="30">
    <w:name w:val="正文文本缩进 3 字符"/>
    <w:link w:val="3"/>
    <w:rsid w:val="00A46364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volno1">
    <w:name w:val="volno1"/>
    <w:rsid w:val="00A46364"/>
    <w:rPr>
      <w:i w:val="0"/>
      <w:iCs w:val="0"/>
    </w:rPr>
  </w:style>
  <w:style w:type="paragraph" w:styleId="22">
    <w:name w:val="Body Text Indent 2"/>
    <w:basedOn w:val="a"/>
    <w:link w:val="23"/>
    <w:rsid w:val="00A46364"/>
    <w:pPr>
      <w:spacing w:after="120"/>
      <w:ind w:left="283"/>
    </w:pPr>
  </w:style>
  <w:style w:type="character" w:customStyle="1" w:styleId="23">
    <w:name w:val="正文文本缩进 2 字符"/>
    <w:link w:val="22"/>
    <w:rsid w:val="00A46364"/>
    <w:rPr>
      <w:rFonts w:ascii="Times New Roman" w:eastAsia="Times New Roman" w:hAnsi="Times New Roman" w:cs="Times New Roman"/>
      <w:sz w:val="24"/>
      <w:szCs w:val="20"/>
      <w:lang w:val="en-GB"/>
    </w:rPr>
  </w:style>
  <w:style w:type="character" w:styleId="a3">
    <w:name w:val="Emphasis"/>
    <w:qFormat/>
    <w:rsid w:val="00A46364"/>
    <w:rPr>
      <w:i/>
      <w:iCs/>
    </w:rPr>
  </w:style>
  <w:style w:type="character" w:customStyle="1" w:styleId="name">
    <w:name w:val="name"/>
    <w:rsid w:val="00A46364"/>
  </w:style>
  <w:style w:type="character" w:customStyle="1" w:styleId="forenames">
    <w:name w:val="forenames"/>
    <w:rsid w:val="00A46364"/>
  </w:style>
  <w:style w:type="character" w:customStyle="1" w:styleId="surname">
    <w:name w:val="surname"/>
    <w:rsid w:val="00A46364"/>
  </w:style>
  <w:style w:type="character" w:styleId="a4">
    <w:name w:val="annotation reference"/>
    <w:rsid w:val="00A46364"/>
    <w:rPr>
      <w:sz w:val="18"/>
      <w:szCs w:val="18"/>
    </w:rPr>
  </w:style>
  <w:style w:type="paragraph" w:styleId="a5">
    <w:name w:val="annotation text"/>
    <w:basedOn w:val="a"/>
    <w:link w:val="a6"/>
    <w:rsid w:val="00A46364"/>
    <w:rPr>
      <w:szCs w:val="24"/>
    </w:rPr>
  </w:style>
  <w:style w:type="character" w:customStyle="1" w:styleId="a6">
    <w:name w:val="批注文字 字符"/>
    <w:link w:val="a5"/>
    <w:rsid w:val="00A46364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a7">
    <w:name w:val="Balloon Text"/>
    <w:basedOn w:val="a"/>
    <w:link w:val="a8"/>
    <w:uiPriority w:val="99"/>
    <w:semiHidden/>
    <w:unhideWhenUsed/>
    <w:rsid w:val="00A463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批注框文本 字符"/>
    <w:link w:val="a7"/>
    <w:uiPriority w:val="99"/>
    <w:semiHidden/>
    <w:rsid w:val="00A46364"/>
    <w:rPr>
      <w:rFonts w:ascii="Tahoma" w:eastAsia="Times New Roman" w:hAnsi="Tahoma" w:cs="Tahoma"/>
      <w:sz w:val="16"/>
      <w:szCs w:val="16"/>
      <w:lang w:val="en-GB"/>
    </w:rPr>
  </w:style>
  <w:style w:type="paragraph" w:styleId="a9">
    <w:name w:val="header"/>
    <w:basedOn w:val="a"/>
    <w:link w:val="aa"/>
    <w:uiPriority w:val="99"/>
    <w:unhideWhenUsed/>
    <w:rsid w:val="00CD000F"/>
    <w:pPr>
      <w:tabs>
        <w:tab w:val="center" w:pos="4819"/>
        <w:tab w:val="right" w:pos="9638"/>
      </w:tabs>
    </w:pPr>
  </w:style>
  <w:style w:type="character" w:customStyle="1" w:styleId="aa">
    <w:name w:val="页眉 字符"/>
    <w:link w:val="a9"/>
    <w:uiPriority w:val="99"/>
    <w:rsid w:val="00CD000F"/>
    <w:rPr>
      <w:rFonts w:ascii="Times New Roman" w:eastAsia="Times New Roman" w:hAnsi="Times New Roman"/>
      <w:sz w:val="24"/>
      <w:lang w:val="en-GB" w:eastAsia="en-US"/>
    </w:rPr>
  </w:style>
  <w:style w:type="paragraph" w:styleId="ab">
    <w:name w:val="footer"/>
    <w:basedOn w:val="a"/>
    <w:link w:val="ac"/>
    <w:uiPriority w:val="99"/>
    <w:unhideWhenUsed/>
    <w:rsid w:val="00CD000F"/>
    <w:pPr>
      <w:tabs>
        <w:tab w:val="center" w:pos="4819"/>
        <w:tab w:val="right" w:pos="9638"/>
      </w:tabs>
    </w:pPr>
  </w:style>
  <w:style w:type="character" w:customStyle="1" w:styleId="ac">
    <w:name w:val="页脚 字符"/>
    <w:link w:val="ab"/>
    <w:uiPriority w:val="99"/>
    <w:rsid w:val="00CD000F"/>
    <w:rPr>
      <w:rFonts w:ascii="Times New Roman" w:eastAsia="Times New Roman" w:hAnsi="Times New Roman"/>
      <w:sz w:val="24"/>
      <w:lang w:val="en-GB" w:eastAsia="en-US"/>
    </w:rPr>
  </w:style>
  <w:style w:type="character" w:customStyle="1" w:styleId="CarattereCarattere7">
    <w:name w:val="Carattere Carattere7"/>
    <w:rsid w:val="002C3C51"/>
    <w:rPr>
      <w:rFonts w:ascii="Times New Roman" w:eastAsia="Times New Roman" w:hAnsi="Times New Roman" w:cs="Times New Roman"/>
      <w:b/>
      <w:bCs/>
      <w:sz w:val="28"/>
      <w:szCs w:val="24"/>
      <w:lang w:val="en-US" w:eastAsia="it-IT"/>
    </w:rPr>
  </w:style>
  <w:style w:type="paragraph" w:customStyle="1" w:styleId="aug">
    <w:name w:val="aug"/>
    <w:basedOn w:val="a"/>
    <w:rsid w:val="00B92CA4"/>
    <w:pPr>
      <w:spacing w:after="240" w:line="480" w:lineRule="atLeast"/>
    </w:pPr>
  </w:style>
  <w:style w:type="paragraph" w:customStyle="1" w:styleId="aff">
    <w:name w:val="aff"/>
    <w:basedOn w:val="a"/>
    <w:rsid w:val="00B92CA4"/>
    <w:pPr>
      <w:spacing w:after="240" w:line="480" w:lineRule="atLeast"/>
    </w:pPr>
    <w:rPr>
      <w:i/>
    </w:rPr>
  </w:style>
  <w:style w:type="character" w:customStyle="1" w:styleId="citationbook">
    <w:name w:val="citation book"/>
    <w:basedOn w:val="a0"/>
    <w:rsid w:val="00976650"/>
  </w:style>
  <w:style w:type="character" w:customStyle="1" w:styleId="Titolo1">
    <w:name w:val="Titolo1"/>
    <w:rsid w:val="00976650"/>
  </w:style>
  <w:style w:type="character" w:customStyle="1" w:styleId="ital">
    <w:name w:val="ital"/>
    <w:rsid w:val="00976650"/>
  </w:style>
  <w:style w:type="paragraph" w:customStyle="1" w:styleId="reference-author">
    <w:name w:val="reference-author"/>
    <w:basedOn w:val="a"/>
    <w:rsid w:val="000D7DD2"/>
    <w:pPr>
      <w:spacing w:before="100" w:beforeAutospacing="1" w:after="100" w:afterAutospacing="1" w:line="240" w:lineRule="auto"/>
    </w:pPr>
    <w:rPr>
      <w:szCs w:val="24"/>
      <w:lang w:val="it-IT" w:eastAsia="it-IT"/>
    </w:rPr>
  </w:style>
  <w:style w:type="paragraph" w:customStyle="1" w:styleId="reference-title">
    <w:name w:val="reference-title"/>
    <w:basedOn w:val="a"/>
    <w:rsid w:val="000D7DD2"/>
    <w:pPr>
      <w:spacing w:before="100" w:beforeAutospacing="1" w:after="100" w:afterAutospacing="1" w:line="240" w:lineRule="auto"/>
    </w:pPr>
    <w:rPr>
      <w:szCs w:val="24"/>
      <w:lang w:val="it-IT" w:eastAsia="it-IT"/>
    </w:rPr>
  </w:style>
  <w:style w:type="paragraph" w:customStyle="1" w:styleId="reference-host">
    <w:name w:val="reference-host"/>
    <w:basedOn w:val="a"/>
    <w:rsid w:val="000D7DD2"/>
    <w:pPr>
      <w:spacing w:before="100" w:beforeAutospacing="1" w:after="100" w:afterAutospacing="1" w:line="240" w:lineRule="auto"/>
    </w:pPr>
    <w:rPr>
      <w:szCs w:val="24"/>
      <w:lang w:val="it-IT" w:eastAsia="it-IT"/>
    </w:rPr>
  </w:style>
  <w:style w:type="paragraph" w:styleId="ad">
    <w:name w:val="Normal (Web)"/>
    <w:basedOn w:val="a"/>
    <w:rsid w:val="000D7DD2"/>
    <w:pPr>
      <w:spacing w:before="100" w:beforeAutospacing="1" w:after="100" w:afterAutospacing="1" w:line="240" w:lineRule="auto"/>
    </w:pPr>
    <w:rPr>
      <w:szCs w:val="24"/>
      <w:lang w:val="it-IT" w:eastAsia="it-IT"/>
    </w:rPr>
  </w:style>
  <w:style w:type="character" w:customStyle="1" w:styleId="databold">
    <w:name w:val="data_bold"/>
    <w:basedOn w:val="a0"/>
    <w:rsid w:val="00CF0D85"/>
  </w:style>
  <w:style w:type="character" w:customStyle="1" w:styleId="st">
    <w:name w:val="st"/>
    <w:basedOn w:val="a0"/>
    <w:rsid w:val="00386801"/>
  </w:style>
  <w:style w:type="character" w:styleId="ae">
    <w:name w:val="Hyperlink"/>
    <w:rsid w:val="00B177EA"/>
    <w:rPr>
      <w:color w:val="0000FF"/>
      <w:u w:val="single"/>
    </w:rPr>
  </w:style>
  <w:style w:type="character" w:styleId="af">
    <w:name w:val="Strong"/>
    <w:qFormat/>
    <w:rsid w:val="00BD736D"/>
    <w:rPr>
      <w:b/>
      <w:bCs/>
    </w:rPr>
  </w:style>
  <w:style w:type="character" w:styleId="HTML">
    <w:name w:val="HTML Cite"/>
    <w:rsid w:val="00015221"/>
    <w:rPr>
      <w:i/>
      <w:iCs/>
    </w:rPr>
  </w:style>
  <w:style w:type="character" w:customStyle="1" w:styleId="cit-pub-date">
    <w:name w:val="cit-pub-date"/>
    <w:basedOn w:val="a0"/>
    <w:rsid w:val="00015221"/>
  </w:style>
  <w:style w:type="character" w:customStyle="1" w:styleId="cit-vol">
    <w:name w:val="cit-vol"/>
    <w:basedOn w:val="a0"/>
    <w:rsid w:val="00015221"/>
  </w:style>
  <w:style w:type="character" w:customStyle="1" w:styleId="cit-fpage">
    <w:name w:val="cit-fpage"/>
    <w:basedOn w:val="a0"/>
    <w:rsid w:val="00015221"/>
  </w:style>
  <w:style w:type="paragraph" w:styleId="HTML0">
    <w:name w:val="HTML Preformatted"/>
    <w:basedOn w:val="a"/>
    <w:rsid w:val="0016297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sz w:val="20"/>
      <w:lang w:val="it-IT" w:eastAsia="it-IT"/>
    </w:rPr>
  </w:style>
  <w:style w:type="character" w:styleId="HTML1">
    <w:name w:val="HTML Typewriter"/>
    <w:rsid w:val="00E1691B"/>
    <w:rPr>
      <w:rFonts w:ascii="Courier New" w:eastAsia="Times New Roman" w:hAnsi="Courier New" w:cs="Courier New"/>
      <w:sz w:val="20"/>
      <w:szCs w:val="20"/>
    </w:rPr>
  </w:style>
  <w:style w:type="character" w:customStyle="1" w:styleId="style1">
    <w:name w:val="style_1"/>
    <w:basedOn w:val="a0"/>
    <w:rsid w:val="00E1691B"/>
  </w:style>
  <w:style w:type="character" w:customStyle="1" w:styleId="style2">
    <w:name w:val="style_2"/>
    <w:basedOn w:val="a0"/>
    <w:rsid w:val="00E1691B"/>
  </w:style>
  <w:style w:type="character" w:customStyle="1" w:styleId="article-headermeta-info-data">
    <w:name w:val="article-header__meta-info-data"/>
    <w:basedOn w:val="a0"/>
    <w:rsid w:val="00B55D8B"/>
  </w:style>
  <w:style w:type="paragraph" w:customStyle="1" w:styleId="Body">
    <w:name w:val="Body"/>
    <w:rsid w:val="00807C9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2"/>
      <w:szCs w:val="22"/>
      <w:bdr w:val="nil"/>
      <w:lang w:val="en-US" w:eastAsia="en-US"/>
    </w:rPr>
  </w:style>
  <w:style w:type="paragraph" w:styleId="af0">
    <w:name w:val="No Spacing"/>
    <w:uiPriority w:val="1"/>
    <w:qFormat/>
    <w:rsid w:val="00807C9E"/>
    <w:rPr>
      <w:rFonts w:ascii="Helvetica" w:eastAsia="Helvetica" w:hAnsi="Helvetica"/>
      <w:sz w:val="22"/>
      <w:szCs w:val="22"/>
      <w:lang w:val="en-US" w:eastAsia="zh-CN"/>
    </w:rPr>
  </w:style>
  <w:style w:type="paragraph" w:styleId="af1">
    <w:name w:val="List Paragraph"/>
    <w:basedOn w:val="a"/>
    <w:uiPriority w:val="34"/>
    <w:qFormat/>
    <w:rsid w:val="007703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3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3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8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7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0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3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7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9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34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0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0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3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3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0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0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67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1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5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2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27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78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33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0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41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79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2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54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5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47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49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75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3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13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6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59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5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2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67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40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28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84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5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6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67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1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3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5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8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56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8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0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0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75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51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2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8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8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10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9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3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2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2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6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0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89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8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03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73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0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4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74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35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33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0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58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3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1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66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9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30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E9D24C-5715-41A6-82A7-B7DBE96D3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11</Pages>
  <Words>921</Words>
  <Characters>5251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Birth of an Ocean in the Northern Red Sea: Intrusions of Oceanic-type Basaltic Melts Precede Continental Rupture</vt:lpstr>
    </vt:vector>
  </TitlesOfParts>
  <Company>Hewlett-Packard</Company>
  <LinksUpToDate>false</LinksUpToDate>
  <CharactersWithSpaces>6160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Birth of an Ocean in the Northern Red Sea: Intrusions of Oceanic-type Basaltic Melts Precede Continental Rupture</dc:title>
  <dc:subject/>
  <dc:creator>Camilla Palmiotto</dc:creator>
  <cp:keywords/>
  <dc:description/>
  <cp:lastModifiedBy>Admin</cp:lastModifiedBy>
  <cp:revision>9</cp:revision>
  <cp:lastPrinted>2019-12-09T17:07:00Z</cp:lastPrinted>
  <dcterms:created xsi:type="dcterms:W3CDTF">2019-07-30T11:18:00Z</dcterms:created>
  <dcterms:modified xsi:type="dcterms:W3CDTF">2019-12-11T06:25:00Z</dcterms:modified>
</cp:coreProperties>
</file>